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6E85" w14:textId="6090BBA2" w:rsidR="00F67D72" w:rsidRPr="005C3FAC" w:rsidRDefault="000946DD" w:rsidP="00781280">
      <w:pPr>
        <w:spacing w:after="0" w:line="240" w:lineRule="auto"/>
        <w:jc w:val="center"/>
        <w:rPr>
          <w:rFonts w:ascii="Times New Roman" w:hAnsi="Times New Roman" w:cs="Times New Roman"/>
          <w:b/>
          <w:smallCaps/>
          <w:lang w:val="lv-LV"/>
        </w:rPr>
      </w:pPr>
      <w:r w:rsidRPr="005C3FAC">
        <w:rPr>
          <w:rFonts w:ascii="Times New Roman" w:hAnsi="Times New Roman" w:cs="Times New Roman"/>
          <w:b/>
          <w:smallCaps/>
          <w:lang w:val="lv-LV"/>
        </w:rPr>
        <w:t>Sludinājums</w:t>
      </w:r>
    </w:p>
    <w:p w14:paraId="052F32FF" w14:textId="12F70322" w:rsidR="00DD6399" w:rsidRPr="005C3FAC" w:rsidRDefault="006A512B" w:rsidP="00781280">
      <w:pPr>
        <w:spacing w:after="0" w:line="240" w:lineRule="auto"/>
        <w:jc w:val="center"/>
        <w:rPr>
          <w:rFonts w:ascii="Times New Roman" w:hAnsi="Times New Roman" w:cs="Times New Roman"/>
          <w:b/>
          <w:smallCaps/>
          <w:lang w:val="lv-LV"/>
        </w:rPr>
      </w:pPr>
      <w:r>
        <w:rPr>
          <w:rFonts w:ascii="Times New Roman" w:hAnsi="Times New Roman" w:cs="Times New Roman"/>
          <w:b/>
          <w:smallCaps/>
          <w:lang w:val="lv-LV"/>
        </w:rPr>
        <w:t xml:space="preserve"> </w:t>
      </w:r>
    </w:p>
    <w:p w14:paraId="419ACAE3" w14:textId="1291452A" w:rsidR="00CE02FA" w:rsidRDefault="006A512B" w:rsidP="00781280">
      <w:pPr>
        <w:spacing w:after="0" w:line="240" w:lineRule="auto"/>
        <w:jc w:val="center"/>
        <w:rPr>
          <w:rFonts w:ascii="Times New Roman" w:hAnsi="Times New Roman" w:cs="Times New Roman"/>
          <w:b/>
          <w:smallCaps/>
          <w:lang w:val="lv-LV"/>
        </w:rPr>
      </w:pPr>
      <w:r w:rsidRPr="006A512B">
        <w:rPr>
          <w:rFonts w:ascii="Times New Roman" w:hAnsi="Times New Roman" w:cs="Times New Roman"/>
          <w:b/>
          <w:smallCaps/>
          <w:lang w:val="lv-LV"/>
        </w:rPr>
        <w:t xml:space="preserve">programmas </w:t>
      </w:r>
      <w:r>
        <w:rPr>
          <w:rFonts w:ascii="Times New Roman" w:hAnsi="Times New Roman" w:cs="Times New Roman"/>
          <w:b/>
          <w:smallCaps/>
          <w:lang w:val="lv-LV"/>
        </w:rPr>
        <w:t xml:space="preserve"> “</w:t>
      </w:r>
      <w:r w:rsidR="000946DD" w:rsidRPr="005C3FAC">
        <w:rPr>
          <w:rFonts w:ascii="Times New Roman" w:hAnsi="Times New Roman" w:cs="Times New Roman"/>
          <w:b/>
          <w:smallCaps/>
          <w:lang w:val="lv-LV"/>
        </w:rPr>
        <w:t>Vietējā attīstība, nabadzības mazināšana un kultūras sadarbība</w:t>
      </w:r>
      <w:r>
        <w:rPr>
          <w:rFonts w:ascii="Times New Roman" w:hAnsi="Times New Roman" w:cs="Times New Roman"/>
          <w:b/>
          <w:smallCaps/>
          <w:lang w:val="lv-LV"/>
        </w:rPr>
        <w:t>”</w:t>
      </w:r>
    </w:p>
    <w:p w14:paraId="46CDE91C" w14:textId="253766D9" w:rsidR="009E4633" w:rsidRDefault="006A512B" w:rsidP="00781280">
      <w:pPr>
        <w:spacing w:after="0" w:line="240" w:lineRule="auto"/>
        <w:jc w:val="center"/>
        <w:rPr>
          <w:rFonts w:ascii="Times New Roman" w:hAnsi="Times New Roman" w:cs="Times New Roman"/>
          <w:b/>
          <w:smallCaps/>
          <w:lang w:val="lv-LV"/>
        </w:rPr>
      </w:pPr>
      <w:r w:rsidRPr="006A512B">
        <w:rPr>
          <w:rFonts w:ascii="Times New Roman" w:hAnsi="Times New Roman" w:cs="Times New Roman"/>
          <w:b/>
          <w:smallCaps/>
          <w:lang w:val="lv-LV"/>
        </w:rPr>
        <w:t>neliela apjoma grantu shēmas atklāt</w:t>
      </w:r>
      <w:r w:rsidR="009E4633">
        <w:rPr>
          <w:rFonts w:ascii="Times New Roman" w:hAnsi="Times New Roman" w:cs="Times New Roman"/>
          <w:b/>
          <w:smallCaps/>
          <w:lang w:val="lv-LV"/>
        </w:rPr>
        <w:t>ais</w:t>
      </w:r>
      <w:r w:rsidRPr="006A512B">
        <w:rPr>
          <w:rFonts w:ascii="Times New Roman" w:hAnsi="Times New Roman" w:cs="Times New Roman"/>
          <w:b/>
          <w:smallCaps/>
          <w:lang w:val="lv-LV"/>
        </w:rPr>
        <w:t xml:space="preserve"> projektu iesnieguma konkurs</w:t>
      </w:r>
      <w:r>
        <w:rPr>
          <w:rFonts w:ascii="Times New Roman" w:hAnsi="Times New Roman" w:cs="Times New Roman"/>
          <w:b/>
          <w:smallCaps/>
          <w:lang w:val="lv-LV"/>
        </w:rPr>
        <w:t>s</w:t>
      </w:r>
      <w:r w:rsidRPr="006A512B">
        <w:rPr>
          <w:rFonts w:ascii="Times New Roman" w:hAnsi="Times New Roman" w:cs="Times New Roman"/>
          <w:b/>
          <w:smallCaps/>
          <w:lang w:val="lv-LV"/>
        </w:rPr>
        <w:t xml:space="preserve"> </w:t>
      </w:r>
    </w:p>
    <w:p w14:paraId="3565D43B" w14:textId="33F48638" w:rsidR="006A512B" w:rsidRPr="005C3FAC" w:rsidRDefault="006A512B" w:rsidP="00781280">
      <w:pPr>
        <w:spacing w:after="0" w:line="240" w:lineRule="auto"/>
        <w:jc w:val="center"/>
        <w:rPr>
          <w:rFonts w:ascii="Times New Roman" w:hAnsi="Times New Roman" w:cs="Times New Roman"/>
          <w:b/>
          <w:smallCaps/>
          <w:lang w:val="lv-LV"/>
        </w:rPr>
      </w:pPr>
      <w:r w:rsidRPr="006A512B">
        <w:rPr>
          <w:rFonts w:ascii="Times New Roman" w:hAnsi="Times New Roman" w:cs="Times New Roman"/>
          <w:b/>
          <w:smallCaps/>
          <w:lang w:val="lv-LV"/>
        </w:rPr>
        <w:t>"Atbalsts biznesa ideju īstenošanai Latgalē"</w:t>
      </w:r>
    </w:p>
    <w:p w14:paraId="41812283" w14:textId="53357538" w:rsidR="009C379C" w:rsidRDefault="000946DD" w:rsidP="00781280">
      <w:pPr>
        <w:spacing w:after="0" w:line="240" w:lineRule="auto"/>
        <w:jc w:val="center"/>
        <w:rPr>
          <w:rFonts w:ascii="Times New Roman" w:hAnsi="Times New Roman" w:cs="Times New Roman"/>
          <w:lang w:val="lv-LV"/>
        </w:rPr>
      </w:pPr>
      <w:r w:rsidRPr="005C3FAC">
        <w:rPr>
          <w:rFonts w:ascii="Times New Roman" w:hAnsi="Times New Roman" w:cs="Times New Roman"/>
          <w:lang w:val="lv-LV"/>
        </w:rPr>
        <w:t xml:space="preserve">EEZ </w:t>
      </w:r>
      <w:r w:rsidR="005A32DA" w:rsidRPr="005C3FAC">
        <w:rPr>
          <w:rFonts w:ascii="Times New Roman" w:hAnsi="Times New Roman" w:cs="Times New Roman"/>
          <w:lang w:val="lv-LV"/>
        </w:rPr>
        <w:t>g</w:t>
      </w:r>
      <w:r w:rsidRPr="005C3FAC">
        <w:rPr>
          <w:rFonts w:ascii="Times New Roman" w:hAnsi="Times New Roman" w:cs="Times New Roman"/>
          <w:lang w:val="lv-LV"/>
        </w:rPr>
        <w:t>ranti</w:t>
      </w:r>
      <w:r w:rsidR="009C379C" w:rsidRPr="005C3FAC">
        <w:rPr>
          <w:rFonts w:ascii="Times New Roman" w:hAnsi="Times New Roman" w:cs="Times New Roman"/>
          <w:lang w:val="lv-LV"/>
        </w:rPr>
        <w:t xml:space="preserve"> 2014 </w:t>
      </w:r>
      <w:r w:rsidR="008C7FEF" w:rsidRPr="005C3FAC">
        <w:rPr>
          <w:rFonts w:ascii="Times New Roman" w:hAnsi="Times New Roman" w:cs="Times New Roman"/>
          <w:lang w:val="lv-LV"/>
        </w:rPr>
        <w:t>–</w:t>
      </w:r>
      <w:r w:rsidR="009C379C" w:rsidRPr="005C3FAC">
        <w:rPr>
          <w:rFonts w:ascii="Times New Roman" w:hAnsi="Times New Roman" w:cs="Times New Roman"/>
          <w:lang w:val="lv-LV"/>
        </w:rPr>
        <w:t xml:space="preserve"> 2021</w:t>
      </w:r>
    </w:p>
    <w:p w14:paraId="44DECF98" w14:textId="121E4B6D" w:rsidR="00F523FE" w:rsidRPr="008D568A" w:rsidRDefault="00F523FE" w:rsidP="00781280">
      <w:pPr>
        <w:spacing w:after="0" w:line="240" w:lineRule="auto"/>
        <w:jc w:val="center"/>
        <w:rPr>
          <w:rFonts w:ascii="Times New Roman" w:hAnsi="Times New Roman" w:cs="Times New Roman"/>
          <w:b/>
          <w:bCs/>
          <w:lang w:val="lv-LV"/>
        </w:rPr>
      </w:pPr>
      <w:r w:rsidRPr="008D568A">
        <w:rPr>
          <w:rFonts w:ascii="Times New Roman" w:hAnsi="Times New Roman" w:cs="Times New Roman"/>
          <w:b/>
          <w:bCs/>
          <w:lang w:val="lv-LV"/>
        </w:rPr>
        <w:t>LATVIJA</w:t>
      </w:r>
    </w:p>
    <w:p w14:paraId="69D4F833" w14:textId="73C6A567" w:rsidR="00D7673D" w:rsidRPr="005C3FAC" w:rsidRDefault="000946DD" w:rsidP="00781280">
      <w:pPr>
        <w:pStyle w:val="Heading1"/>
        <w:spacing w:line="240" w:lineRule="auto"/>
        <w:ind w:hanging="436"/>
        <w:rPr>
          <w:rFonts w:ascii="Times New Roman" w:hAnsi="Times New Roman" w:cs="Times New Roman"/>
          <w:sz w:val="22"/>
          <w:szCs w:val="22"/>
          <w:lang w:val="lv-LV"/>
        </w:rPr>
      </w:pPr>
      <w:r w:rsidRPr="005C3FAC">
        <w:rPr>
          <w:rFonts w:ascii="Times New Roman" w:hAnsi="Times New Roman" w:cs="Times New Roman"/>
          <w:sz w:val="22"/>
          <w:szCs w:val="22"/>
          <w:lang w:val="lv-LV"/>
        </w:rPr>
        <w:t>Pamata informācija un nosacījumi</w:t>
      </w:r>
    </w:p>
    <w:p w14:paraId="4D0B3A46" w14:textId="020E70EB" w:rsidR="00A47710" w:rsidRDefault="000946DD" w:rsidP="008D568A">
      <w:pPr>
        <w:autoSpaceDE w:val="0"/>
        <w:autoSpaceDN w:val="0"/>
        <w:adjustRightInd w:val="0"/>
        <w:spacing w:after="0" w:line="240" w:lineRule="auto"/>
        <w:jc w:val="both"/>
        <w:rPr>
          <w:rFonts w:ascii="Times New Roman" w:eastAsia="SimSun" w:hAnsi="Times New Roman" w:cs="Times New Roman"/>
          <w:kern w:val="2"/>
          <w:lang w:val="lv-LV" w:bidi="en-GB"/>
        </w:rPr>
      </w:pPr>
      <w:bookmarkStart w:id="0" w:name="_Hlk63689535"/>
      <w:r w:rsidRPr="008D568A">
        <w:rPr>
          <w:rFonts w:ascii="Times New Roman" w:eastAsia="SimSun" w:hAnsi="Times New Roman" w:cs="Times New Roman"/>
          <w:kern w:val="2"/>
          <w:lang w:val="lv-LV" w:bidi="en-GB"/>
        </w:rPr>
        <w:t xml:space="preserve">Atklātā konkursa </w:t>
      </w:r>
      <w:r w:rsidR="006A512B" w:rsidRPr="008D568A">
        <w:rPr>
          <w:rFonts w:ascii="Times New Roman" w:eastAsia="SimSun" w:hAnsi="Times New Roman" w:cs="Times New Roman"/>
          <w:kern w:val="2"/>
          <w:lang w:val="lv-LV" w:bidi="en-GB"/>
        </w:rPr>
        <w:t xml:space="preserve">grantu shēmas mērķis ir </w:t>
      </w:r>
      <w:r w:rsidR="006A512B" w:rsidRPr="008D568A">
        <w:rPr>
          <w:rFonts w:ascii="Times New Roman" w:eastAsia="SimSun" w:hAnsi="Times New Roman" w:cs="Times New Roman"/>
          <w:b/>
          <w:bCs/>
          <w:kern w:val="2"/>
          <w:lang w:val="lv-LV" w:bidi="en-GB"/>
        </w:rPr>
        <w:t>veicināt nodarbinātību Latgales reģionā, atbalstot komersantus jaunu</w:t>
      </w:r>
      <w:r w:rsidR="00F523FE" w:rsidRPr="008D568A">
        <w:rPr>
          <w:rFonts w:ascii="Times New Roman" w:eastAsia="SimSun" w:hAnsi="Times New Roman" w:cs="Times New Roman"/>
          <w:b/>
          <w:bCs/>
          <w:kern w:val="2"/>
          <w:lang w:val="lv-LV" w:bidi="en-GB"/>
        </w:rPr>
        <w:t xml:space="preserve"> biznesa</w:t>
      </w:r>
      <w:r w:rsidR="006A512B" w:rsidRPr="008D568A">
        <w:rPr>
          <w:rFonts w:ascii="Times New Roman" w:eastAsia="SimSun" w:hAnsi="Times New Roman" w:cs="Times New Roman"/>
          <w:b/>
          <w:bCs/>
          <w:kern w:val="2"/>
          <w:lang w:val="lv-LV" w:bidi="en-GB"/>
        </w:rPr>
        <w:t xml:space="preserve"> ideju īstenošanā</w:t>
      </w:r>
      <w:r w:rsidR="000D20DC" w:rsidRPr="008D568A">
        <w:rPr>
          <w:rFonts w:ascii="Times New Roman" w:eastAsia="SimSun" w:hAnsi="Times New Roman" w:cs="Times New Roman"/>
          <w:kern w:val="2"/>
          <w:lang w:val="lv-LV" w:bidi="en-GB"/>
        </w:rPr>
        <w:t>.</w:t>
      </w:r>
    </w:p>
    <w:p w14:paraId="7F0E9FB7" w14:textId="77777777" w:rsidR="008D568A" w:rsidRPr="008D568A" w:rsidRDefault="008D568A" w:rsidP="008D568A">
      <w:pPr>
        <w:autoSpaceDE w:val="0"/>
        <w:autoSpaceDN w:val="0"/>
        <w:adjustRightInd w:val="0"/>
        <w:spacing w:after="0" w:line="240" w:lineRule="auto"/>
        <w:jc w:val="both"/>
        <w:rPr>
          <w:rFonts w:ascii="Times New Roman" w:eastAsia="SimSun" w:hAnsi="Times New Roman" w:cs="Times New Roman"/>
          <w:kern w:val="2"/>
          <w:lang w:val="lv-LV" w:bidi="en-GB"/>
        </w:rPr>
      </w:pPr>
    </w:p>
    <w:tbl>
      <w:tblPr>
        <w:tblStyle w:val="TableGrid"/>
        <w:tblW w:w="0" w:type="auto"/>
        <w:tblInd w:w="-5" w:type="dxa"/>
        <w:tblLook w:val="04A0" w:firstRow="1" w:lastRow="0" w:firstColumn="1" w:lastColumn="0" w:noHBand="0" w:noVBand="1"/>
      </w:tblPr>
      <w:tblGrid>
        <w:gridCol w:w="1941"/>
        <w:gridCol w:w="7126"/>
      </w:tblGrid>
      <w:tr w:rsidR="0070156F" w:rsidRPr="009E4633" w14:paraId="1FA19925" w14:textId="77777777" w:rsidTr="00340F5D">
        <w:tc>
          <w:tcPr>
            <w:tcW w:w="1941" w:type="dxa"/>
            <w:vAlign w:val="center"/>
          </w:tcPr>
          <w:bookmarkEnd w:id="0"/>
          <w:p w14:paraId="2FD9FA92" w14:textId="3D279009" w:rsidR="0070156F" w:rsidRPr="009E4633" w:rsidRDefault="000946DD" w:rsidP="00781280">
            <w:pPr>
              <w:rPr>
                <w:rFonts w:ascii="Times New Roman" w:hAnsi="Times New Roman" w:cs="Times New Roman"/>
                <w:b/>
                <w:lang w:val="lv-LV"/>
              </w:rPr>
            </w:pPr>
            <w:r w:rsidRPr="009E4633">
              <w:rPr>
                <w:rFonts w:ascii="Times New Roman" w:hAnsi="Times New Roman" w:cs="Times New Roman"/>
                <w:b/>
                <w:lang w:val="lv-LV"/>
              </w:rPr>
              <w:t>Konkursa izsludināšana</w:t>
            </w:r>
            <w:r w:rsidR="0070156F" w:rsidRPr="009E4633">
              <w:rPr>
                <w:rFonts w:ascii="Times New Roman" w:hAnsi="Times New Roman" w:cs="Times New Roman"/>
                <w:b/>
                <w:lang w:val="lv-LV"/>
              </w:rPr>
              <w:t>:</w:t>
            </w:r>
          </w:p>
        </w:tc>
        <w:tc>
          <w:tcPr>
            <w:tcW w:w="7126" w:type="dxa"/>
            <w:vAlign w:val="center"/>
          </w:tcPr>
          <w:p w14:paraId="586E6EE8" w14:textId="132815B9" w:rsidR="0070156F" w:rsidRPr="00103D92" w:rsidRDefault="005309B1" w:rsidP="00781280">
            <w:pPr>
              <w:rPr>
                <w:rFonts w:ascii="Times New Roman" w:hAnsi="Times New Roman" w:cs="Times New Roman"/>
                <w:lang w:val="lv-LV"/>
              </w:rPr>
            </w:pPr>
            <w:r>
              <w:rPr>
                <w:rFonts w:ascii="Times New Roman" w:hAnsi="Times New Roman" w:cs="Times New Roman"/>
                <w:lang w:val="lv-LV"/>
              </w:rPr>
              <w:t>17.</w:t>
            </w:r>
            <w:r w:rsidR="00E35FD5">
              <w:rPr>
                <w:rFonts w:ascii="Times New Roman" w:hAnsi="Times New Roman" w:cs="Times New Roman"/>
                <w:lang w:val="lv-LV"/>
              </w:rPr>
              <w:t xml:space="preserve"> Jūnijs</w:t>
            </w:r>
            <w:r w:rsidR="00D2440C" w:rsidRPr="00103D92">
              <w:rPr>
                <w:rFonts w:ascii="Times New Roman" w:hAnsi="Times New Roman" w:cs="Times New Roman"/>
                <w:lang w:val="lv-LV"/>
              </w:rPr>
              <w:t xml:space="preserve"> </w:t>
            </w:r>
            <w:r w:rsidR="003C1F3A" w:rsidRPr="00103D92">
              <w:rPr>
                <w:rFonts w:ascii="Times New Roman" w:hAnsi="Times New Roman" w:cs="Times New Roman"/>
                <w:lang w:val="lv-LV"/>
              </w:rPr>
              <w:t>2021</w:t>
            </w:r>
          </w:p>
        </w:tc>
      </w:tr>
      <w:tr w:rsidR="008B040E" w:rsidRPr="009E4633" w14:paraId="350FA51F" w14:textId="77777777" w:rsidTr="00340F5D">
        <w:tc>
          <w:tcPr>
            <w:tcW w:w="1941" w:type="dxa"/>
            <w:vAlign w:val="center"/>
          </w:tcPr>
          <w:p w14:paraId="3583FCC4" w14:textId="7481FA7D" w:rsidR="008B040E" w:rsidRPr="009E4633" w:rsidRDefault="000946DD" w:rsidP="00781280">
            <w:pPr>
              <w:rPr>
                <w:rFonts w:ascii="Times New Roman" w:hAnsi="Times New Roman" w:cs="Times New Roman"/>
                <w:b/>
                <w:lang w:val="lv-LV"/>
              </w:rPr>
            </w:pPr>
            <w:r w:rsidRPr="009E4633">
              <w:rPr>
                <w:rFonts w:ascii="Times New Roman" w:hAnsi="Times New Roman" w:cs="Times New Roman"/>
                <w:b/>
                <w:lang w:val="lv-LV"/>
              </w:rPr>
              <w:t>Termiņš</w:t>
            </w:r>
            <w:r w:rsidR="008B040E" w:rsidRPr="009E4633">
              <w:rPr>
                <w:rFonts w:ascii="Times New Roman" w:hAnsi="Times New Roman" w:cs="Times New Roman"/>
                <w:b/>
                <w:lang w:val="lv-LV"/>
              </w:rPr>
              <w:t>:</w:t>
            </w:r>
          </w:p>
        </w:tc>
        <w:tc>
          <w:tcPr>
            <w:tcW w:w="7126" w:type="dxa"/>
            <w:vAlign w:val="center"/>
          </w:tcPr>
          <w:p w14:paraId="2384B48F" w14:textId="66C54631" w:rsidR="008B040E" w:rsidRPr="00103D92" w:rsidRDefault="005309B1" w:rsidP="00781280">
            <w:pPr>
              <w:rPr>
                <w:rFonts w:ascii="Times New Roman" w:hAnsi="Times New Roman" w:cs="Times New Roman"/>
                <w:lang w:val="lv-LV"/>
              </w:rPr>
            </w:pPr>
            <w:r>
              <w:rPr>
                <w:rFonts w:ascii="Times New Roman" w:hAnsi="Times New Roman" w:cs="Times New Roman"/>
                <w:lang w:val="lv-LV"/>
              </w:rPr>
              <w:t xml:space="preserve">21. </w:t>
            </w:r>
            <w:r w:rsidR="00E35FD5">
              <w:rPr>
                <w:rFonts w:ascii="Times New Roman" w:hAnsi="Times New Roman" w:cs="Times New Roman"/>
                <w:lang w:val="lv-LV"/>
              </w:rPr>
              <w:t xml:space="preserve">Septembris </w:t>
            </w:r>
            <w:r w:rsidR="008B040E" w:rsidRPr="00103D92">
              <w:rPr>
                <w:rFonts w:ascii="Times New Roman" w:hAnsi="Times New Roman" w:cs="Times New Roman"/>
                <w:lang w:val="lv-LV"/>
              </w:rPr>
              <w:t>20</w:t>
            </w:r>
            <w:r w:rsidR="003C1F3A" w:rsidRPr="00103D92">
              <w:rPr>
                <w:rFonts w:ascii="Times New Roman" w:hAnsi="Times New Roman" w:cs="Times New Roman"/>
                <w:lang w:val="lv-LV"/>
              </w:rPr>
              <w:t>21</w:t>
            </w:r>
            <w:r w:rsidR="00DF1867" w:rsidRPr="00103D92">
              <w:rPr>
                <w:rFonts w:ascii="Times New Roman" w:hAnsi="Times New Roman" w:cs="Times New Roman"/>
                <w:lang w:val="lv-LV"/>
              </w:rPr>
              <w:t xml:space="preserve">, </w:t>
            </w:r>
            <w:r w:rsidR="000946DD" w:rsidRPr="00103D92">
              <w:rPr>
                <w:rFonts w:ascii="Times New Roman" w:hAnsi="Times New Roman" w:cs="Times New Roman"/>
                <w:lang w:val="lv-LV"/>
              </w:rPr>
              <w:t>23</w:t>
            </w:r>
            <w:r w:rsidR="003C1F3A" w:rsidRPr="00103D92">
              <w:rPr>
                <w:rFonts w:ascii="Times New Roman" w:hAnsi="Times New Roman" w:cs="Times New Roman"/>
                <w:lang w:val="lv-LV"/>
              </w:rPr>
              <w:t>:</w:t>
            </w:r>
            <w:r w:rsidR="000946DD" w:rsidRPr="00103D92">
              <w:rPr>
                <w:rFonts w:ascii="Times New Roman" w:hAnsi="Times New Roman" w:cs="Times New Roman"/>
                <w:lang w:val="lv-LV"/>
              </w:rPr>
              <w:t>59</w:t>
            </w:r>
          </w:p>
        </w:tc>
      </w:tr>
      <w:tr w:rsidR="008B040E" w:rsidRPr="005C3FAC" w14:paraId="4DFC874A" w14:textId="77777777" w:rsidTr="00340F5D">
        <w:tc>
          <w:tcPr>
            <w:tcW w:w="1941" w:type="dxa"/>
            <w:vAlign w:val="center"/>
          </w:tcPr>
          <w:p w14:paraId="7F2E804E" w14:textId="562EFB8A" w:rsidR="008B040E" w:rsidRPr="009E4633" w:rsidRDefault="000946DD" w:rsidP="00781280">
            <w:pPr>
              <w:rPr>
                <w:rFonts w:ascii="Times New Roman" w:hAnsi="Times New Roman" w:cs="Times New Roman"/>
                <w:b/>
                <w:lang w:val="lv-LV"/>
              </w:rPr>
            </w:pPr>
            <w:r w:rsidRPr="009E4633">
              <w:rPr>
                <w:rFonts w:ascii="Times New Roman" w:hAnsi="Times New Roman" w:cs="Times New Roman"/>
                <w:b/>
                <w:lang w:val="lv-LV"/>
              </w:rPr>
              <w:t>Grant</w:t>
            </w:r>
            <w:r w:rsidR="00781280" w:rsidRPr="009E4633">
              <w:rPr>
                <w:rFonts w:ascii="Times New Roman" w:hAnsi="Times New Roman" w:cs="Times New Roman"/>
                <w:b/>
                <w:lang w:val="lv-LV"/>
              </w:rPr>
              <w:t>u</w:t>
            </w:r>
            <w:r w:rsidRPr="009E4633">
              <w:rPr>
                <w:rFonts w:ascii="Times New Roman" w:hAnsi="Times New Roman" w:cs="Times New Roman"/>
                <w:b/>
                <w:lang w:val="lv-LV"/>
              </w:rPr>
              <w:t xml:space="preserve"> apjoms</w:t>
            </w:r>
            <w:r w:rsidR="008B040E" w:rsidRPr="009E4633">
              <w:rPr>
                <w:rFonts w:ascii="Times New Roman" w:hAnsi="Times New Roman" w:cs="Times New Roman"/>
                <w:b/>
                <w:lang w:val="lv-LV"/>
              </w:rPr>
              <w:t>:</w:t>
            </w:r>
          </w:p>
        </w:tc>
        <w:tc>
          <w:tcPr>
            <w:tcW w:w="7126" w:type="dxa"/>
            <w:vAlign w:val="center"/>
          </w:tcPr>
          <w:p w14:paraId="35FD358F" w14:textId="5A3075B7" w:rsidR="008B040E" w:rsidRPr="005C3FAC" w:rsidRDefault="009517AC" w:rsidP="00781280">
            <w:pPr>
              <w:rPr>
                <w:rFonts w:ascii="Times New Roman" w:hAnsi="Times New Roman" w:cs="Times New Roman"/>
                <w:lang w:val="lv-LV"/>
              </w:rPr>
            </w:pPr>
            <w:r w:rsidRPr="009E4633">
              <w:rPr>
                <w:rFonts w:ascii="Times New Roman" w:hAnsi="Times New Roman" w:cs="Times New Roman"/>
                <w:lang w:val="lv-LV"/>
              </w:rPr>
              <w:t xml:space="preserve">EUR </w:t>
            </w:r>
            <w:r w:rsidR="006A512B" w:rsidRPr="009E4633">
              <w:rPr>
                <w:rFonts w:ascii="Times New Roman" w:hAnsi="Times New Roman" w:cs="Times New Roman"/>
                <w:lang w:val="lv-LV"/>
              </w:rPr>
              <w:t xml:space="preserve">5 </w:t>
            </w:r>
            <w:r w:rsidRPr="009E4633">
              <w:rPr>
                <w:rFonts w:ascii="Times New Roman" w:hAnsi="Times New Roman" w:cs="Times New Roman"/>
                <w:lang w:val="lv-LV"/>
              </w:rPr>
              <w:t xml:space="preserve">000 - </w:t>
            </w:r>
            <w:r w:rsidR="008B040E" w:rsidRPr="009E4633">
              <w:rPr>
                <w:rFonts w:ascii="Times New Roman" w:hAnsi="Times New Roman" w:cs="Times New Roman"/>
                <w:lang w:val="lv-LV"/>
              </w:rPr>
              <w:t xml:space="preserve">EUR </w:t>
            </w:r>
            <w:r w:rsidR="006A512B" w:rsidRPr="009E4633">
              <w:rPr>
                <w:rFonts w:ascii="Times New Roman" w:hAnsi="Times New Roman" w:cs="Times New Roman"/>
                <w:lang w:val="lv-LV"/>
              </w:rPr>
              <w:t>1</w:t>
            </w:r>
            <w:r w:rsidR="003C1F3A" w:rsidRPr="009E4633">
              <w:rPr>
                <w:rFonts w:ascii="Times New Roman" w:hAnsi="Times New Roman" w:cs="Times New Roman"/>
                <w:lang w:val="lv-LV"/>
              </w:rPr>
              <w:t>0</w:t>
            </w:r>
            <w:r w:rsidR="006A512B" w:rsidRPr="009E4633">
              <w:rPr>
                <w:rFonts w:ascii="Times New Roman" w:hAnsi="Times New Roman" w:cs="Times New Roman"/>
                <w:lang w:val="lv-LV"/>
              </w:rPr>
              <w:t xml:space="preserve"> </w:t>
            </w:r>
            <w:r w:rsidR="008B040E" w:rsidRPr="009E4633">
              <w:rPr>
                <w:rFonts w:ascii="Times New Roman" w:hAnsi="Times New Roman" w:cs="Times New Roman"/>
                <w:lang w:val="lv-LV"/>
              </w:rPr>
              <w:t>000</w:t>
            </w:r>
          </w:p>
        </w:tc>
      </w:tr>
      <w:tr w:rsidR="00B26181" w:rsidRPr="005C3FAC" w14:paraId="53BBD5F4" w14:textId="77777777" w:rsidTr="00340F5D">
        <w:tc>
          <w:tcPr>
            <w:tcW w:w="1941" w:type="dxa"/>
            <w:vAlign w:val="center"/>
          </w:tcPr>
          <w:p w14:paraId="503B4E1A" w14:textId="3FB2015F" w:rsidR="00B26181" w:rsidRPr="00BD5486" w:rsidRDefault="000946DD" w:rsidP="00781280">
            <w:pPr>
              <w:rPr>
                <w:rFonts w:ascii="Times New Roman" w:hAnsi="Times New Roman" w:cs="Times New Roman"/>
                <w:b/>
                <w:lang w:val="lv-LV"/>
              </w:rPr>
            </w:pPr>
            <w:r w:rsidRPr="00BD5486">
              <w:rPr>
                <w:rFonts w:ascii="Times New Roman" w:hAnsi="Times New Roman" w:cs="Times New Roman"/>
                <w:b/>
                <w:lang w:val="lv-LV"/>
              </w:rPr>
              <w:t>Grant</w:t>
            </w:r>
            <w:r w:rsidR="00781280" w:rsidRPr="00BD5486">
              <w:rPr>
                <w:rFonts w:ascii="Times New Roman" w:hAnsi="Times New Roman" w:cs="Times New Roman"/>
                <w:b/>
                <w:lang w:val="lv-LV"/>
              </w:rPr>
              <w:t>u</w:t>
            </w:r>
            <w:r w:rsidRPr="00BD5486">
              <w:rPr>
                <w:rFonts w:ascii="Times New Roman" w:hAnsi="Times New Roman" w:cs="Times New Roman"/>
                <w:b/>
                <w:lang w:val="lv-LV"/>
              </w:rPr>
              <w:t xml:space="preserve"> likme</w:t>
            </w:r>
            <w:r w:rsidR="002610FC">
              <w:rPr>
                <w:rFonts w:ascii="Times New Roman" w:hAnsi="Times New Roman" w:cs="Times New Roman"/>
                <w:b/>
                <w:lang w:val="lv-LV"/>
              </w:rPr>
              <w:t>:</w:t>
            </w:r>
            <w:r w:rsidR="00CE02FA" w:rsidRPr="00BD5486">
              <w:rPr>
                <w:rFonts w:ascii="Times New Roman" w:hAnsi="Times New Roman" w:cs="Times New Roman"/>
                <w:b/>
                <w:lang w:val="lv-LV"/>
              </w:rPr>
              <w:t xml:space="preserve"> </w:t>
            </w:r>
          </w:p>
        </w:tc>
        <w:tc>
          <w:tcPr>
            <w:tcW w:w="7126" w:type="dxa"/>
            <w:vAlign w:val="center"/>
          </w:tcPr>
          <w:p w14:paraId="72A58A69" w14:textId="7F355DDD" w:rsidR="000946DD" w:rsidRPr="00BD5486" w:rsidRDefault="006A512B" w:rsidP="003C035E">
            <w:pPr>
              <w:widowControl w:val="0"/>
              <w:autoSpaceDE w:val="0"/>
              <w:autoSpaceDN w:val="0"/>
              <w:adjustRightInd w:val="0"/>
              <w:jc w:val="both"/>
              <w:rPr>
                <w:rFonts w:ascii="Times New Roman" w:eastAsia="SimSun" w:hAnsi="Times New Roman" w:cs="Times New Roman"/>
                <w:kern w:val="2"/>
                <w:lang w:val="lv-LV" w:bidi="en-GB"/>
              </w:rPr>
            </w:pPr>
            <w:r w:rsidRPr="00BD5486">
              <w:rPr>
                <w:rFonts w:ascii="Times New Roman" w:eastAsia="SimSun" w:hAnsi="Times New Roman" w:cs="Times New Roman"/>
                <w:kern w:val="2"/>
                <w:lang w:val="lv-LV" w:bidi="en-GB"/>
              </w:rPr>
              <w:t xml:space="preserve">Programmas līdzfinansējuma atbalsta </w:t>
            </w:r>
            <w:r w:rsidRPr="00193134">
              <w:rPr>
                <w:rFonts w:ascii="Times New Roman" w:eastAsia="SimSun" w:hAnsi="Times New Roman" w:cs="Times New Roman"/>
                <w:b/>
                <w:kern w:val="2"/>
                <w:lang w:val="lv-LV" w:bidi="en-GB"/>
              </w:rPr>
              <w:t>intensitāte nepārsniedz 55 procentus</w:t>
            </w:r>
            <w:r w:rsidRPr="00BD5486">
              <w:rPr>
                <w:rFonts w:ascii="Times New Roman" w:eastAsia="SimSun" w:hAnsi="Times New Roman" w:cs="Times New Roman"/>
                <w:kern w:val="2"/>
                <w:lang w:val="lv-LV" w:bidi="en-GB"/>
              </w:rPr>
              <w:t xml:space="preserve"> no projekta kopējām attiecināmajām </w:t>
            </w:r>
            <w:r w:rsidRPr="003C035E">
              <w:rPr>
                <w:rFonts w:ascii="Times New Roman" w:eastAsia="SimSun" w:hAnsi="Times New Roman" w:cs="Times New Roman"/>
                <w:kern w:val="2"/>
                <w:lang w:val="lv-LV" w:bidi="en-GB"/>
              </w:rPr>
              <w:t>izmaksām</w:t>
            </w:r>
            <w:r w:rsidR="003C035E" w:rsidRPr="007131FF">
              <w:rPr>
                <w:rFonts w:ascii="Times New Roman" w:eastAsia="SimSun" w:hAnsi="Times New Roman" w:cs="Times New Roman"/>
                <w:kern w:val="2"/>
                <w:lang w:val="lv-LV" w:bidi="en-GB"/>
              </w:rPr>
              <w:t>.</w:t>
            </w:r>
          </w:p>
        </w:tc>
      </w:tr>
      <w:tr w:rsidR="00B26181" w:rsidRPr="005C3FAC" w14:paraId="2ACC6E85" w14:textId="77777777" w:rsidTr="00340F5D">
        <w:tc>
          <w:tcPr>
            <w:tcW w:w="1941" w:type="dxa"/>
            <w:vAlign w:val="center"/>
          </w:tcPr>
          <w:p w14:paraId="680BDC90" w14:textId="425A335E" w:rsidR="00B26181" w:rsidRPr="005C3FAC" w:rsidRDefault="005A32DA" w:rsidP="00781280">
            <w:pPr>
              <w:rPr>
                <w:rFonts w:ascii="Times New Roman" w:hAnsi="Times New Roman" w:cs="Times New Roman"/>
                <w:b/>
                <w:lang w:val="lv-LV"/>
              </w:rPr>
            </w:pPr>
            <w:r w:rsidRPr="005C3FAC">
              <w:rPr>
                <w:rFonts w:ascii="Times New Roman" w:hAnsi="Times New Roman" w:cs="Times New Roman"/>
                <w:b/>
                <w:lang w:val="lv-LV"/>
              </w:rPr>
              <w:t>Atklātajā konkursā pieejamais finansējums</w:t>
            </w:r>
            <w:r w:rsidR="00B26181" w:rsidRPr="005C3FAC">
              <w:rPr>
                <w:rFonts w:ascii="Times New Roman" w:hAnsi="Times New Roman" w:cs="Times New Roman"/>
                <w:b/>
                <w:lang w:val="lv-LV"/>
              </w:rPr>
              <w:t>:</w:t>
            </w:r>
          </w:p>
        </w:tc>
        <w:tc>
          <w:tcPr>
            <w:tcW w:w="7126" w:type="dxa"/>
            <w:vAlign w:val="center"/>
          </w:tcPr>
          <w:p w14:paraId="35079EE4" w14:textId="5BEC8FB2" w:rsidR="00B26181" w:rsidRPr="005C3FAC" w:rsidRDefault="00B26181" w:rsidP="00781280">
            <w:pPr>
              <w:rPr>
                <w:rFonts w:ascii="Times New Roman" w:hAnsi="Times New Roman" w:cs="Times New Roman"/>
                <w:lang w:val="lv-LV" w:bidi="en-GB"/>
              </w:rPr>
            </w:pPr>
            <w:r w:rsidRPr="005C3FAC">
              <w:rPr>
                <w:rFonts w:ascii="Times New Roman" w:hAnsi="Times New Roman" w:cs="Times New Roman"/>
                <w:lang w:val="lv-LV"/>
              </w:rPr>
              <w:t xml:space="preserve">EUR </w:t>
            </w:r>
            <w:r w:rsidR="006A512B">
              <w:rPr>
                <w:rFonts w:ascii="Times New Roman" w:hAnsi="Times New Roman" w:cs="Times New Roman"/>
                <w:lang w:val="lv-LV" w:bidi="en-GB"/>
              </w:rPr>
              <w:t>540 000</w:t>
            </w:r>
          </w:p>
          <w:p w14:paraId="2A1961DF" w14:textId="7C0C30FA" w:rsidR="00CB016B" w:rsidRPr="005C3FAC" w:rsidRDefault="00CB016B" w:rsidP="00781280">
            <w:pPr>
              <w:rPr>
                <w:rFonts w:ascii="Times New Roman" w:hAnsi="Times New Roman" w:cs="Times New Roman"/>
                <w:lang w:val="lv-LV"/>
              </w:rPr>
            </w:pPr>
          </w:p>
        </w:tc>
      </w:tr>
      <w:tr w:rsidR="00B26181" w:rsidRPr="005C3FAC" w14:paraId="5D63409E" w14:textId="77777777" w:rsidTr="00340F5D">
        <w:tc>
          <w:tcPr>
            <w:tcW w:w="1941" w:type="dxa"/>
            <w:vAlign w:val="center"/>
          </w:tcPr>
          <w:p w14:paraId="7FB8BB3B" w14:textId="5F8DE4A8" w:rsidR="00B26181" w:rsidRPr="005C3FAC" w:rsidRDefault="005A32DA" w:rsidP="00781280">
            <w:pPr>
              <w:rPr>
                <w:rFonts w:ascii="Times New Roman" w:hAnsi="Times New Roman" w:cs="Times New Roman"/>
                <w:b/>
                <w:lang w:val="lv-LV"/>
              </w:rPr>
            </w:pPr>
            <w:r w:rsidRPr="005C3FAC">
              <w:rPr>
                <w:rFonts w:ascii="Times New Roman" w:hAnsi="Times New Roman" w:cs="Times New Roman"/>
                <w:b/>
                <w:lang w:val="lv-LV"/>
              </w:rPr>
              <w:t>Konkursu izsludina:</w:t>
            </w:r>
          </w:p>
        </w:tc>
        <w:tc>
          <w:tcPr>
            <w:tcW w:w="7126" w:type="dxa"/>
            <w:vAlign w:val="center"/>
          </w:tcPr>
          <w:p w14:paraId="6CF3BB3F" w14:textId="7C2668F1" w:rsidR="00B26181" w:rsidRPr="005C3FAC" w:rsidRDefault="006A512B" w:rsidP="00781280">
            <w:pPr>
              <w:rPr>
                <w:rFonts w:ascii="Times New Roman" w:hAnsi="Times New Roman" w:cs="Times New Roman"/>
                <w:lang w:val="lv-LV"/>
              </w:rPr>
            </w:pPr>
            <w:r>
              <w:rPr>
                <w:rFonts w:ascii="Times New Roman" w:eastAsia="SimSun" w:hAnsi="Times New Roman" w:cs="Times New Roman"/>
                <w:kern w:val="2"/>
                <w:lang w:val="lv-LV" w:bidi="en-GB"/>
              </w:rPr>
              <w:t xml:space="preserve">Latgales plānošanas </w:t>
            </w:r>
            <w:r w:rsidRPr="002E28AF">
              <w:rPr>
                <w:rFonts w:ascii="Times New Roman" w:eastAsia="SimSun" w:hAnsi="Times New Roman" w:cs="Times New Roman"/>
                <w:kern w:val="2"/>
                <w:lang w:val="lv-LV" w:bidi="en-GB"/>
              </w:rPr>
              <w:t>reģions</w:t>
            </w:r>
            <w:r w:rsidR="00824F96" w:rsidRPr="002E28AF">
              <w:rPr>
                <w:rFonts w:ascii="Times New Roman" w:eastAsia="SimSun" w:hAnsi="Times New Roman" w:cs="Times New Roman"/>
                <w:kern w:val="2"/>
                <w:lang w:val="lv-LV" w:bidi="en-GB"/>
              </w:rPr>
              <w:t xml:space="preserve"> (</w:t>
            </w:r>
            <w:r w:rsidR="00D2440C" w:rsidRPr="002E28AF">
              <w:rPr>
                <w:rFonts w:ascii="Times New Roman" w:eastAsia="SimSun" w:hAnsi="Times New Roman" w:cs="Times New Roman"/>
                <w:kern w:val="2"/>
                <w:lang w:val="lv-LV" w:bidi="en-GB"/>
              </w:rPr>
              <w:t xml:space="preserve">turpmāk - </w:t>
            </w:r>
            <w:r w:rsidR="00824F96" w:rsidRPr="002E28AF">
              <w:rPr>
                <w:rFonts w:ascii="Times New Roman" w:eastAsia="SimSun" w:hAnsi="Times New Roman" w:cs="Times New Roman"/>
                <w:kern w:val="2"/>
                <w:lang w:val="lv-LV" w:bidi="en-GB"/>
              </w:rPr>
              <w:t>Grantu shēmas</w:t>
            </w:r>
            <w:r w:rsidR="00824F96">
              <w:rPr>
                <w:rFonts w:ascii="Times New Roman" w:eastAsia="SimSun" w:hAnsi="Times New Roman" w:cs="Times New Roman"/>
                <w:kern w:val="2"/>
                <w:lang w:val="lv-LV" w:bidi="en-GB"/>
              </w:rPr>
              <w:t xml:space="preserve"> apsaimniekotājs)</w:t>
            </w:r>
          </w:p>
        </w:tc>
      </w:tr>
      <w:tr w:rsidR="00B26181" w:rsidRPr="005C3FAC" w14:paraId="3269E0F6" w14:textId="77777777" w:rsidTr="00340F5D">
        <w:tc>
          <w:tcPr>
            <w:tcW w:w="1941" w:type="dxa"/>
            <w:vAlign w:val="center"/>
          </w:tcPr>
          <w:p w14:paraId="43B2DA6B" w14:textId="1C59ED0B" w:rsidR="00B26181" w:rsidRPr="005C3FAC" w:rsidRDefault="005A32DA" w:rsidP="00781280">
            <w:pPr>
              <w:rPr>
                <w:rFonts w:ascii="Times New Roman" w:hAnsi="Times New Roman" w:cs="Times New Roman"/>
                <w:b/>
                <w:lang w:val="en-GB"/>
              </w:rPr>
            </w:pPr>
            <w:r w:rsidRPr="005C3FAC">
              <w:rPr>
                <w:rFonts w:ascii="Times New Roman" w:hAnsi="Times New Roman" w:cs="Times New Roman"/>
                <w:b/>
                <w:lang w:val="lv-LV"/>
              </w:rPr>
              <w:t>Projekta iesnieguma iesniedzējs</w:t>
            </w:r>
            <w:r w:rsidR="00B26181" w:rsidRPr="005C3FAC">
              <w:rPr>
                <w:rFonts w:ascii="Times New Roman" w:hAnsi="Times New Roman" w:cs="Times New Roman"/>
                <w:b/>
                <w:lang w:val="lv-LV"/>
              </w:rPr>
              <w:t>:</w:t>
            </w:r>
          </w:p>
        </w:tc>
        <w:tc>
          <w:tcPr>
            <w:tcW w:w="7126" w:type="dxa"/>
            <w:vAlign w:val="center"/>
          </w:tcPr>
          <w:p w14:paraId="6D36D3EF" w14:textId="3B722E1E" w:rsidR="006A512B" w:rsidRDefault="006A512B" w:rsidP="006A512B">
            <w:pPr>
              <w:jc w:val="both"/>
              <w:rPr>
                <w:rFonts w:ascii="Times New Roman" w:hAnsi="Times New Roman" w:cs="Times New Roman"/>
                <w:shd w:val="clear" w:color="auto" w:fill="FFFFFF"/>
              </w:rPr>
            </w:pPr>
            <w:r w:rsidRPr="006A512B">
              <w:rPr>
                <w:rFonts w:ascii="Times New Roman" w:hAnsi="Times New Roman" w:cs="Times New Roman"/>
                <w:shd w:val="clear" w:color="auto" w:fill="FFFFFF"/>
              </w:rPr>
              <w:t xml:space="preserve">Projekta iesnieguma iesniedzējs ir jebkura </w:t>
            </w:r>
            <w:r w:rsidRPr="00193134">
              <w:rPr>
                <w:rFonts w:ascii="Times New Roman" w:hAnsi="Times New Roman" w:cs="Times New Roman"/>
                <w:b/>
                <w:bCs/>
                <w:shd w:val="clear" w:color="auto" w:fill="FFFFFF"/>
              </w:rPr>
              <w:t>fiziska persona, kas reģistrējusies kā saimnieciskās darbības veicējs</w:t>
            </w:r>
            <w:r w:rsidRPr="006A512B">
              <w:rPr>
                <w:rFonts w:ascii="Times New Roman" w:hAnsi="Times New Roman" w:cs="Times New Roman"/>
                <w:shd w:val="clear" w:color="auto" w:fill="FFFFFF"/>
              </w:rPr>
              <w:t xml:space="preserve"> saskaņā ar likumu "Par valsts sociālo apdrošināšanu" un saimniecisko darbību veic Latgales reģionā, kā arī </w:t>
            </w:r>
            <w:r w:rsidRPr="00193134">
              <w:rPr>
                <w:rFonts w:ascii="Times New Roman" w:hAnsi="Times New Roman" w:cs="Times New Roman"/>
                <w:b/>
                <w:bCs/>
                <w:shd w:val="clear" w:color="auto" w:fill="FFFFFF"/>
              </w:rPr>
              <w:t>individuālais komersants vai juridiska persona, kas komercdarbību veic juridiskajā adresē vai Valsts ieņēmumu dienestā reģistrētā struktūrvienībā, kura atrodas</w:t>
            </w:r>
            <w:r w:rsidRPr="006A512B">
              <w:rPr>
                <w:rFonts w:ascii="Times New Roman" w:hAnsi="Times New Roman" w:cs="Times New Roman"/>
                <w:shd w:val="clear" w:color="auto" w:fill="FFFFFF"/>
              </w:rPr>
              <w:t xml:space="preserve"> </w:t>
            </w:r>
            <w:r w:rsidRPr="00193134">
              <w:rPr>
                <w:rFonts w:ascii="Times New Roman" w:hAnsi="Times New Roman" w:cs="Times New Roman"/>
                <w:b/>
                <w:bCs/>
                <w:shd w:val="clear" w:color="auto" w:fill="FFFFFF"/>
              </w:rPr>
              <w:t>Latgales reģionā</w:t>
            </w:r>
            <w:r w:rsidRPr="006A512B">
              <w:rPr>
                <w:rFonts w:ascii="Times New Roman" w:hAnsi="Times New Roman" w:cs="Times New Roman"/>
                <w:shd w:val="clear" w:color="auto" w:fill="FFFFFF"/>
              </w:rPr>
              <w:t xml:space="preserve">, ja atbalsta pretendents </w:t>
            </w:r>
            <w:r w:rsidRPr="00193134">
              <w:rPr>
                <w:rFonts w:ascii="Times New Roman" w:hAnsi="Times New Roman" w:cs="Times New Roman"/>
                <w:b/>
                <w:bCs/>
                <w:shd w:val="clear" w:color="auto" w:fill="FFFFFF"/>
              </w:rPr>
              <w:t>atbilst mikrouzņēmuma vai mazā uzņēmuma statusam</w:t>
            </w:r>
            <w:r w:rsidRPr="006A512B">
              <w:rPr>
                <w:rFonts w:ascii="Times New Roman" w:hAnsi="Times New Roman" w:cs="Times New Roman"/>
                <w:shd w:val="clear" w:color="auto" w:fill="FFFFFF"/>
              </w:rPr>
              <w:t xml:space="preserve"> atbilstoši šādiem nosacījumiem: </w:t>
            </w:r>
          </w:p>
          <w:p w14:paraId="6B6D6C43" w14:textId="4A67E545" w:rsidR="006A512B" w:rsidRDefault="006A512B" w:rsidP="006A512B">
            <w:pPr>
              <w:jc w:val="both"/>
              <w:rPr>
                <w:rFonts w:ascii="Times New Roman" w:hAnsi="Times New Roman" w:cs="Times New Roman"/>
                <w:shd w:val="clear" w:color="auto" w:fill="FFFFFF"/>
              </w:rPr>
            </w:pPr>
            <w:r w:rsidRPr="006A512B">
              <w:rPr>
                <w:rFonts w:ascii="Times New Roman" w:hAnsi="Times New Roman" w:cs="Times New Roman"/>
                <w:shd w:val="clear" w:color="auto" w:fill="FFFFFF"/>
              </w:rPr>
              <w:t xml:space="preserve"> - mikrouzņēmums ir dibināts Latvijā un darbinieku skaits projekta iesnieguma iesniegšanas brīdī un projekta īstenošanas laikā nav lielāks par pieciem, un tā apgrozījums kalendāra gadā nepārsniedz 40 000 </w:t>
            </w:r>
            <w:r w:rsidRPr="00DC0629">
              <w:rPr>
                <w:rFonts w:ascii="Times New Roman" w:hAnsi="Times New Roman" w:cs="Times New Roman"/>
                <w:i/>
                <w:iCs/>
                <w:shd w:val="clear" w:color="auto" w:fill="FFFFFF"/>
              </w:rPr>
              <w:t>euro</w:t>
            </w:r>
            <w:r w:rsidRPr="006A512B">
              <w:rPr>
                <w:rFonts w:ascii="Times New Roman" w:hAnsi="Times New Roman" w:cs="Times New Roman"/>
                <w:shd w:val="clear" w:color="auto" w:fill="FFFFFF"/>
              </w:rPr>
              <w:t>;</w:t>
            </w:r>
          </w:p>
          <w:p w14:paraId="5FDF2AAB" w14:textId="5C6029F9" w:rsidR="006A512B" w:rsidRDefault="006A512B" w:rsidP="006A512B">
            <w:pPr>
              <w:jc w:val="both"/>
              <w:rPr>
                <w:rFonts w:ascii="Times New Roman" w:hAnsi="Times New Roman" w:cs="Times New Roman"/>
                <w:shd w:val="clear" w:color="auto" w:fill="FFFFFF"/>
              </w:rPr>
            </w:pPr>
            <w:r w:rsidRPr="006A512B">
              <w:rPr>
                <w:rFonts w:ascii="Times New Roman" w:hAnsi="Times New Roman" w:cs="Times New Roman"/>
                <w:shd w:val="clear" w:color="auto" w:fill="FFFFFF"/>
              </w:rPr>
              <w:t xml:space="preserve"> - mazais uzņēmums ir dibināts Latvijā un darbinieku skaits projekta iesniegšanas brīdī un projekta īstenošanas laikā nav lielāks par 20, un tā apgrozījums kalendāra gadā nepārsniedz 1 000 000 </w:t>
            </w:r>
            <w:r w:rsidRPr="00DC0629">
              <w:rPr>
                <w:rFonts w:ascii="Times New Roman" w:hAnsi="Times New Roman" w:cs="Times New Roman"/>
                <w:i/>
                <w:iCs/>
                <w:shd w:val="clear" w:color="auto" w:fill="FFFFFF"/>
              </w:rPr>
              <w:t>euro</w:t>
            </w:r>
            <w:r w:rsidRPr="006A512B">
              <w:rPr>
                <w:rFonts w:ascii="Times New Roman" w:hAnsi="Times New Roman" w:cs="Times New Roman"/>
                <w:shd w:val="clear" w:color="auto" w:fill="FFFFFF"/>
              </w:rPr>
              <w:t>;</w:t>
            </w:r>
          </w:p>
          <w:p w14:paraId="0F74C45B" w14:textId="77777777" w:rsidR="006A512B" w:rsidRPr="006A512B" w:rsidRDefault="006A512B" w:rsidP="006A512B">
            <w:pPr>
              <w:jc w:val="both"/>
              <w:rPr>
                <w:rFonts w:ascii="Times New Roman" w:hAnsi="Times New Roman" w:cs="Times New Roman"/>
                <w:shd w:val="clear" w:color="auto" w:fill="FFFFFF"/>
              </w:rPr>
            </w:pPr>
            <w:r w:rsidRPr="006A512B">
              <w:rPr>
                <w:rFonts w:ascii="Times New Roman" w:hAnsi="Times New Roman" w:cs="Times New Roman"/>
                <w:shd w:val="clear" w:color="auto" w:fill="FFFFFF"/>
              </w:rPr>
              <w:t xml:space="preserve"> - mikrouzņēmuma vai mazā uzņēmuma pamatkapitālā ir vismaz 75 procenti privātā kapitāla daļu.</w:t>
            </w:r>
          </w:p>
          <w:p w14:paraId="0D9D8F8F" w14:textId="77777777" w:rsidR="006A512B" w:rsidRPr="006A512B" w:rsidRDefault="006A512B" w:rsidP="006A512B">
            <w:pPr>
              <w:jc w:val="both"/>
              <w:rPr>
                <w:rFonts w:ascii="Times New Roman" w:hAnsi="Times New Roman" w:cs="Times New Roman"/>
                <w:shd w:val="clear" w:color="auto" w:fill="FFFFFF"/>
              </w:rPr>
            </w:pPr>
          </w:p>
          <w:p w14:paraId="33E9FBB3" w14:textId="709912C6" w:rsidR="00CE02FA" w:rsidRPr="005C3FAC" w:rsidRDefault="006A512B" w:rsidP="006A512B">
            <w:pPr>
              <w:jc w:val="both"/>
              <w:rPr>
                <w:rFonts w:ascii="Times New Roman" w:hAnsi="Times New Roman" w:cs="Times New Roman"/>
                <w:lang w:val="en-GB"/>
              </w:rPr>
            </w:pPr>
            <w:r w:rsidRPr="006A512B">
              <w:rPr>
                <w:rFonts w:ascii="Times New Roman" w:hAnsi="Times New Roman" w:cs="Times New Roman"/>
                <w:shd w:val="clear" w:color="auto" w:fill="FFFFFF"/>
              </w:rPr>
              <w:t>Nosakot projekta iesnieguma iesniedzēja darbinieku skaitu un apgrozījuma apmēru, ņem vērā arī projekta iesnieguma iesniedzēja saistītos uzņēmumus, projekta iesnieguma iesniedzēja saistīto uzņēmumu grupu nosakot saskaņā ar Komisijas 2014. gada 17. jūnija Regulas (ES) Nr. 651/2014, ar ko noteiktas atbalsta kategorijas atzīst par saderīgām ar iekšējo tirgu, piemērojot Līguma 107. un 108. pantu (Eiropas Savienības Oficiālais Vēstnesis, 2014. gada 26. jūnijs, Nr. L 187), 1. pielikumu.</w:t>
            </w:r>
          </w:p>
        </w:tc>
      </w:tr>
      <w:tr w:rsidR="00B26181" w:rsidRPr="005C3FAC" w14:paraId="14A2A764" w14:textId="77777777" w:rsidTr="00340F5D">
        <w:tc>
          <w:tcPr>
            <w:tcW w:w="1941" w:type="dxa"/>
            <w:vAlign w:val="center"/>
          </w:tcPr>
          <w:p w14:paraId="22E81C87" w14:textId="1C393BDB" w:rsidR="00B26181" w:rsidRPr="005C3FAC" w:rsidRDefault="006A512B" w:rsidP="00781280">
            <w:pPr>
              <w:rPr>
                <w:rFonts w:ascii="Times New Roman" w:hAnsi="Times New Roman" w:cs="Times New Roman"/>
                <w:b/>
                <w:lang w:val="lv-LV"/>
              </w:rPr>
            </w:pPr>
            <w:r>
              <w:rPr>
                <w:rFonts w:ascii="Times New Roman" w:hAnsi="Times New Roman" w:cs="Times New Roman"/>
                <w:b/>
                <w:lang w:val="lv-LV"/>
              </w:rPr>
              <w:t xml:space="preserve">Projekta </w:t>
            </w:r>
            <w:r w:rsidR="005A32DA" w:rsidRPr="005C3FAC">
              <w:rPr>
                <w:rFonts w:ascii="Times New Roman" w:hAnsi="Times New Roman" w:cs="Times New Roman"/>
                <w:b/>
                <w:lang w:val="lv-LV"/>
              </w:rPr>
              <w:t>partneri</w:t>
            </w:r>
            <w:r w:rsidR="00B26181" w:rsidRPr="005C3FAC">
              <w:rPr>
                <w:rFonts w:ascii="Times New Roman" w:hAnsi="Times New Roman" w:cs="Times New Roman"/>
                <w:b/>
                <w:lang w:val="lv-LV"/>
              </w:rPr>
              <w:t>:</w:t>
            </w:r>
          </w:p>
        </w:tc>
        <w:tc>
          <w:tcPr>
            <w:tcW w:w="7126" w:type="dxa"/>
            <w:vAlign w:val="center"/>
          </w:tcPr>
          <w:p w14:paraId="050F4866" w14:textId="30DDD07B" w:rsidR="006A512B" w:rsidRDefault="006A512B" w:rsidP="006A512B">
            <w:pPr>
              <w:spacing w:after="60"/>
              <w:contextualSpacing/>
              <w:jc w:val="both"/>
              <w:rPr>
                <w:rFonts w:ascii="Times New Roman" w:hAnsi="Times New Roman" w:cs="Times New Roman"/>
                <w:bCs/>
                <w:lang w:val="lv-LV"/>
              </w:rPr>
            </w:pPr>
            <w:r w:rsidRPr="006A512B">
              <w:rPr>
                <w:rFonts w:ascii="Times New Roman" w:hAnsi="Times New Roman" w:cs="Times New Roman"/>
                <w:bCs/>
                <w:lang w:val="lv-LV"/>
              </w:rPr>
              <w:t xml:space="preserve">Projekta iesnieguma iesniedzējs </w:t>
            </w:r>
            <w:r w:rsidRPr="00193134">
              <w:rPr>
                <w:rFonts w:ascii="Times New Roman" w:hAnsi="Times New Roman" w:cs="Times New Roman"/>
                <w:b/>
                <w:lang w:val="lv-LV"/>
              </w:rPr>
              <w:t>projektu īsteno viens vai kopā ar vienu vai vairākiem projekta partneriem</w:t>
            </w:r>
            <w:r w:rsidRPr="006A512B">
              <w:rPr>
                <w:rFonts w:ascii="Times New Roman" w:hAnsi="Times New Roman" w:cs="Times New Roman"/>
                <w:bCs/>
                <w:lang w:val="lv-LV"/>
              </w:rPr>
              <w:t xml:space="preserve">, kurus piesaista tikai apmācību aktivitātēm darbinieku produktivitātes kāpināšanai un attiecināmās izmaksas nepārsniedz 10 procentus no projekta kopējām attiecināmajām izmaksām. </w:t>
            </w:r>
          </w:p>
          <w:p w14:paraId="4893CFE8" w14:textId="77777777" w:rsidR="00FF650F" w:rsidRPr="006A512B" w:rsidRDefault="00FF650F" w:rsidP="006A512B">
            <w:pPr>
              <w:spacing w:after="60"/>
              <w:contextualSpacing/>
              <w:jc w:val="both"/>
              <w:rPr>
                <w:rFonts w:ascii="Times New Roman" w:hAnsi="Times New Roman" w:cs="Times New Roman"/>
                <w:bCs/>
                <w:lang w:val="lv-LV"/>
              </w:rPr>
            </w:pPr>
          </w:p>
          <w:p w14:paraId="3659214F" w14:textId="77777777" w:rsidR="006A512B" w:rsidRPr="006A512B" w:rsidRDefault="006A512B" w:rsidP="006A512B">
            <w:pPr>
              <w:spacing w:after="60"/>
              <w:contextualSpacing/>
              <w:jc w:val="both"/>
              <w:rPr>
                <w:rFonts w:ascii="Times New Roman" w:hAnsi="Times New Roman" w:cs="Times New Roman"/>
                <w:bCs/>
                <w:lang w:val="lv-LV"/>
              </w:rPr>
            </w:pPr>
            <w:r w:rsidRPr="006A512B">
              <w:rPr>
                <w:rFonts w:ascii="Times New Roman" w:hAnsi="Times New Roman" w:cs="Times New Roman"/>
                <w:bCs/>
                <w:lang w:val="lv-LV"/>
              </w:rPr>
              <w:t>Projekta partneris var būt:</w:t>
            </w:r>
          </w:p>
          <w:p w14:paraId="145FACA4" w14:textId="699BCD39" w:rsidR="006A512B" w:rsidRDefault="006A512B" w:rsidP="006A512B">
            <w:pPr>
              <w:spacing w:after="60"/>
              <w:contextualSpacing/>
              <w:jc w:val="both"/>
              <w:rPr>
                <w:rFonts w:ascii="Times New Roman" w:hAnsi="Times New Roman" w:cs="Times New Roman"/>
                <w:bCs/>
                <w:lang w:val="lv-LV"/>
              </w:rPr>
            </w:pPr>
            <w:r w:rsidRPr="006A512B">
              <w:rPr>
                <w:rFonts w:ascii="Times New Roman" w:hAnsi="Times New Roman" w:cs="Times New Roman"/>
                <w:bCs/>
                <w:lang w:val="lv-LV"/>
              </w:rPr>
              <w:lastRenderedPageBreak/>
              <w:t>•</w:t>
            </w:r>
            <w:r w:rsidRPr="006A512B">
              <w:rPr>
                <w:rFonts w:ascii="Times New Roman" w:hAnsi="Times New Roman" w:cs="Times New Roman"/>
                <w:bCs/>
                <w:lang w:val="lv-LV"/>
              </w:rPr>
              <w:tab/>
              <w:t>Latvijas Republikas tiešās pārvaldes iestāde vai atvasināta publiska persona vai tās iestāde;</w:t>
            </w:r>
          </w:p>
          <w:p w14:paraId="356EDA5C" w14:textId="05631EE7" w:rsidR="006A512B" w:rsidRDefault="006A512B" w:rsidP="006A512B">
            <w:pPr>
              <w:spacing w:after="60"/>
              <w:contextualSpacing/>
              <w:jc w:val="both"/>
              <w:rPr>
                <w:rFonts w:ascii="Times New Roman" w:hAnsi="Times New Roman" w:cs="Times New Roman"/>
                <w:bCs/>
                <w:lang w:val="lv-LV"/>
              </w:rPr>
            </w:pPr>
            <w:r w:rsidRPr="006A512B">
              <w:rPr>
                <w:rFonts w:ascii="Times New Roman" w:hAnsi="Times New Roman" w:cs="Times New Roman"/>
                <w:bCs/>
                <w:lang w:val="lv-LV"/>
              </w:rPr>
              <w:t>•</w:t>
            </w:r>
            <w:r w:rsidRPr="006A512B">
              <w:rPr>
                <w:rFonts w:ascii="Times New Roman" w:hAnsi="Times New Roman" w:cs="Times New Roman"/>
                <w:bCs/>
                <w:lang w:val="lv-LV"/>
              </w:rPr>
              <w:tab/>
              <w:t>Latvijas Republikā reģistrēta biedrība, nodibinājums vai komersants;</w:t>
            </w:r>
          </w:p>
          <w:p w14:paraId="6EA6EB6D" w14:textId="010452BF" w:rsidR="00417B2D" w:rsidRPr="006A512B" w:rsidRDefault="006A512B" w:rsidP="00D10E8C">
            <w:pPr>
              <w:jc w:val="both"/>
              <w:rPr>
                <w:rFonts w:ascii="Times New Roman" w:hAnsi="Times New Roman" w:cs="Times New Roman"/>
                <w:bCs/>
                <w:shd w:val="clear" w:color="auto" w:fill="FFFFFF"/>
                <w:lang w:val="lv-LV"/>
              </w:rPr>
            </w:pPr>
            <w:r w:rsidRPr="006A512B">
              <w:rPr>
                <w:rFonts w:ascii="Times New Roman" w:hAnsi="Times New Roman" w:cs="Times New Roman"/>
                <w:bCs/>
                <w:lang w:val="lv-LV"/>
              </w:rPr>
              <w:t>•</w:t>
            </w:r>
            <w:r w:rsidRPr="006A512B">
              <w:rPr>
                <w:rFonts w:ascii="Times New Roman" w:hAnsi="Times New Roman" w:cs="Times New Roman"/>
                <w:bCs/>
                <w:lang w:val="lv-LV"/>
              </w:rPr>
              <w:tab/>
              <w:t xml:space="preserve">jebkura valsts vai privāta struktūra, komerciāla vai nekomerciāla, kā arī nevalstiskā sektora organizācija donorvalstīs un </w:t>
            </w:r>
            <w:r w:rsidR="00D10E8C">
              <w:rPr>
                <w:rFonts w:ascii="Times New Roman" w:hAnsi="Times New Roman" w:cs="Times New Roman"/>
                <w:bCs/>
                <w:lang w:val="lv-LV"/>
              </w:rPr>
              <w:t>EEZ FI</w:t>
            </w:r>
            <w:r w:rsidRPr="006A512B">
              <w:rPr>
                <w:rFonts w:ascii="Times New Roman" w:hAnsi="Times New Roman" w:cs="Times New Roman"/>
                <w:bCs/>
                <w:lang w:val="lv-LV"/>
              </w:rPr>
              <w:t xml:space="preserve"> saņēmējvalstīs (Bulgārijas, Čehijas, Grieķijas, Horvātijas, Igaunijas, Kipras, Lietuvas, Maltas, Polijas, Portugāles, Rumānijas, Slovākijas, Slovēnijas un Ungārijas), vai ārpus </w:t>
            </w:r>
            <w:r w:rsidR="00D10E8C">
              <w:rPr>
                <w:rFonts w:ascii="Times New Roman" w:hAnsi="Times New Roman" w:cs="Times New Roman"/>
                <w:bCs/>
                <w:lang w:val="lv-LV"/>
              </w:rPr>
              <w:t>EEZ</w:t>
            </w:r>
            <w:r w:rsidRPr="006A512B">
              <w:rPr>
                <w:rFonts w:ascii="Times New Roman" w:hAnsi="Times New Roman" w:cs="Times New Roman"/>
                <w:bCs/>
                <w:lang w:val="lv-LV"/>
              </w:rPr>
              <w:t>, ja tai ir kopīga robeža ar Latvijas Republiku, vai jebkura starptautiska organizācija vai tās aģentūra.</w:t>
            </w:r>
          </w:p>
        </w:tc>
      </w:tr>
      <w:tr w:rsidR="00B26181" w:rsidRPr="005C3FAC" w14:paraId="2D35D74F" w14:textId="77777777" w:rsidTr="00340F5D">
        <w:tc>
          <w:tcPr>
            <w:tcW w:w="1941" w:type="dxa"/>
            <w:vAlign w:val="center"/>
          </w:tcPr>
          <w:p w14:paraId="3EFC654B" w14:textId="3ACFC9BD" w:rsidR="00B26181" w:rsidRPr="005C3FAC" w:rsidRDefault="001555AF" w:rsidP="00781280">
            <w:pPr>
              <w:rPr>
                <w:rFonts w:ascii="Times New Roman" w:hAnsi="Times New Roman" w:cs="Times New Roman"/>
                <w:b/>
                <w:lang w:val="lv-LV"/>
              </w:rPr>
            </w:pPr>
            <w:r w:rsidRPr="005C3FAC">
              <w:rPr>
                <w:rFonts w:ascii="Times New Roman" w:hAnsi="Times New Roman" w:cs="Times New Roman"/>
                <w:b/>
                <w:lang w:val="lv-LV"/>
              </w:rPr>
              <w:lastRenderedPageBreak/>
              <w:t>Dokumenti, kas jāiesniedz</w:t>
            </w:r>
            <w:r w:rsidR="002610FC">
              <w:rPr>
                <w:rFonts w:ascii="Times New Roman" w:hAnsi="Times New Roman" w:cs="Times New Roman"/>
                <w:b/>
                <w:lang w:val="lv-LV"/>
              </w:rPr>
              <w:t>:</w:t>
            </w:r>
            <w:r w:rsidRPr="005C3FAC">
              <w:rPr>
                <w:rFonts w:ascii="Times New Roman" w:hAnsi="Times New Roman" w:cs="Times New Roman"/>
                <w:b/>
                <w:lang w:val="lv-LV"/>
              </w:rPr>
              <w:t xml:space="preserve"> </w:t>
            </w:r>
          </w:p>
        </w:tc>
        <w:tc>
          <w:tcPr>
            <w:tcW w:w="7126" w:type="dxa"/>
            <w:vAlign w:val="center"/>
          </w:tcPr>
          <w:p w14:paraId="353906A0" w14:textId="1D516920" w:rsidR="00FF650F" w:rsidRDefault="001555AF" w:rsidP="00FF650F">
            <w:pPr>
              <w:pStyle w:val="Default"/>
              <w:widowControl w:val="0"/>
              <w:jc w:val="both"/>
              <w:outlineLvl w:val="0"/>
              <w:rPr>
                <w:rFonts w:ascii="Times New Roman" w:hAnsi="Times New Roman" w:cs="Times New Roman"/>
                <w:bCs/>
                <w:color w:val="auto"/>
                <w:sz w:val="22"/>
                <w:szCs w:val="22"/>
                <w:lang w:val="lv-LV" w:bidi="en-GB"/>
              </w:rPr>
            </w:pPr>
            <w:bookmarkStart w:id="1" w:name="_Ref58835472"/>
            <w:bookmarkStart w:id="2" w:name="_Ref58859048"/>
            <w:r w:rsidRPr="005C3FAC">
              <w:rPr>
                <w:rFonts w:ascii="Times New Roman" w:eastAsia="Times New Roman" w:hAnsi="Times New Roman" w:cs="Times New Roman"/>
                <w:color w:val="auto"/>
                <w:sz w:val="22"/>
                <w:szCs w:val="22"/>
                <w:lang w:val="lv-LV" w:bidi="en-GB"/>
              </w:rPr>
              <w:t>Projekta iesniegums sastāv no</w:t>
            </w:r>
            <w:bookmarkEnd w:id="1"/>
            <w:bookmarkEnd w:id="2"/>
            <w:r w:rsidR="00FF650F">
              <w:rPr>
                <w:rFonts w:ascii="Times New Roman" w:eastAsia="Times New Roman" w:hAnsi="Times New Roman" w:cs="Times New Roman"/>
                <w:color w:val="auto"/>
                <w:sz w:val="22"/>
                <w:szCs w:val="22"/>
                <w:lang w:val="lv-LV" w:bidi="en-GB"/>
              </w:rPr>
              <w:t xml:space="preserve"> </w:t>
            </w:r>
            <w:r w:rsidR="00FF650F" w:rsidRPr="00193134">
              <w:rPr>
                <w:rFonts w:ascii="Times New Roman" w:hAnsi="Times New Roman" w:cs="Times New Roman"/>
                <w:b/>
                <w:color w:val="auto"/>
                <w:sz w:val="22"/>
                <w:szCs w:val="22"/>
                <w:lang w:val="lv-LV" w:bidi="en-GB"/>
              </w:rPr>
              <w:t>projekta iesnieguma veidlapas</w:t>
            </w:r>
            <w:r w:rsidR="00FF650F" w:rsidRPr="00FF650F">
              <w:rPr>
                <w:rFonts w:ascii="Times New Roman" w:hAnsi="Times New Roman" w:cs="Times New Roman"/>
                <w:bCs/>
                <w:color w:val="auto"/>
                <w:sz w:val="22"/>
                <w:szCs w:val="22"/>
                <w:lang w:val="lv-LV" w:bidi="en-GB"/>
              </w:rPr>
              <w:t xml:space="preserve"> </w:t>
            </w:r>
            <w:r w:rsidR="00234785">
              <w:rPr>
                <w:rFonts w:ascii="Times New Roman" w:hAnsi="Times New Roman" w:cs="Times New Roman"/>
                <w:bCs/>
                <w:color w:val="auto"/>
                <w:sz w:val="22"/>
                <w:szCs w:val="22"/>
                <w:lang w:val="lv-LV" w:bidi="en-GB"/>
              </w:rPr>
              <w:t xml:space="preserve">latviešu valodā </w:t>
            </w:r>
            <w:r w:rsidR="00FF650F" w:rsidRPr="00FF650F">
              <w:rPr>
                <w:rFonts w:ascii="Times New Roman" w:hAnsi="Times New Roman" w:cs="Times New Roman"/>
                <w:bCs/>
                <w:color w:val="auto"/>
                <w:sz w:val="22"/>
                <w:szCs w:val="22"/>
                <w:lang w:val="lv-LV" w:bidi="en-GB"/>
              </w:rPr>
              <w:t>(nolikuma 1.pielikums)</w:t>
            </w:r>
            <w:r w:rsidR="00234785">
              <w:rPr>
                <w:rFonts w:ascii="Times New Roman" w:hAnsi="Times New Roman" w:cs="Times New Roman"/>
                <w:bCs/>
                <w:color w:val="auto"/>
                <w:sz w:val="22"/>
                <w:szCs w:val="22"/>
                <w:lang w:val="lv-LV" w:bidi="en-GB"/>
              </w:rPr>
              <w:t>, kurā informācija angļu valodā norādīta tikai tajās projekta iesnieguma sadaļās, kurās norādīts, ka sadaļa jāaizpilda arī angļu valodā,</w:t>
            </w:r>
            <w:r w:rsidR="00FF650F">
              <w:rPr>
                <w:rFonts w:ascii="Times New Roman" w:hAnsi="Times New Roman" w:cs="Times New Roman"/>
                <w:bCs/>
                <w:color w:val="auto"/>
                <w:sz w:val="22"/>
                <w:szCs w:val="22"/>
                <w:lang w:val="lv-LV" w:bidi="en-GB"/>
              </w:rPr>
              <w:t xml:space="preserve"> </w:t>
            </w:r>
            <w:r w:rsidR="00FF650F" w:rsidRPr="00193134">
              <w:rPr>
                <w:rFonts w:ascii="Times New Roman" w:hAnsi="Times New Roman" w:cs="Times New Roman"/>
                <w:b/>
                <w:color w:val="auto"/>
                <w:sz w:val="22"/>
                <w:szCs w:val="22"/>
                <w:lang w:val="lv-LV" w:bidi="en-GB"/>
              </w:rPr>
              <w:t>un papildu iesniedzamās dokumentācijas</w:t>
            </w:r>
            <w:r w:rsidR="00FF650F" w:rsidRPr="00FF650F">
              <w:rPr>
                <w:rFonts w:ascii="Times New Roman" w:hAnsi="Times New Roman" w:cs="Times New Roman"/>
                <w:bCs/>
                <w:color w:val="auto"/>
                <w:sz w:val="22"/>
                <w:szCs w:val="22"/>
                <w:lang w:val="lv-LV" w:bidi="en-GB"/>
              </w:rPr>
              <w:t>:</w:t>
            </w:r>
          </w:p>
          <w:p w14:paraId="67BFF706" w14:textId="1CD49490" w:rsidR="00FF650F" w:rsidRPr="00FF650F" w:rsidRDefault="00FF650F" w:rsidP="00FF650F">
            <w:pPr>
              <w:pStyle w:val="Default"/>
              <w:widowControl w:val="0"/>
              <w:numPr>
                <w:ilvl w:val="0"/>
                <w:numId w:val="35"/>
              </w:numPr>
              <w:jc w:val="both"/>
              <w:outlineLvl w:val="0"/>
              <w:rPr>
                <w:rFonts w:ascii="Times New Roman" w:hAnsi="Times New Roman" w:cs="Times New Roman"/>
                <w:bCs/>
                <w:color w:val="auto"/>
                <w:sz w:val="22"/>
                <w:szCs w:val="22"/>
                <w:lang w:val="lv-LV" w:bidi="en-GB"/>
              </w:rPr>
            </w:pPr>
            <w:r w:rsidRPr="00FF650F">
              <w:rPr>
                <w:rFonts w:ascii="Times New Roman" w:hAnsi="Times New Roman" w:cs="Times New Roman"/>
                <w:bCs/>
                <w:color w:val="auto"/>
                <w:sz w:val="22"/>
                <w:szCs w:val="22"/>
                <w:lang w:val="lv-LV" w:bidi="en-GB"/>
              </w:rPr>
              <w:t xml:space="preserve">“Veidlapa par sniedzamo informāciju de minimis atbalsta uzskaitei un piešķiršanai” vai norāda de minimis atbalsta uzskaites sistēmā izveidotās un apstiprinātās pretendenta veidlapas identifikācijas numuru; </w:t>
            </w:r>
          </w:p>
          <w:p w14:paraId="4A748549" w14:textId="42B1C370" w:rsidR="00FF650F" w:rsidRPr="00FF650F" w:rsidRDefault="00FF650F" w:rsidP="00FF650F">
            <w:pPr>
              <w:pStyle w:val="Default"/>
              <w:widowControl w:val="0"/>
              <w:numPr>
                <w:ilvl w:val="0"/>
                <w:numId w:val="35"/>
              </w:numPr>
              <w:jc w:val="both"/>
              <w:outlineLvl w:val="0"/>
              <w:rPr>
                <w:rFonts w:ascii="Times New Roman" w:hAnsi="Times New Roman" w:cs="Times New Roman"/>
                <w:bCs/>
                <w:color w:val="auto"/>
                <w:sz w:val="22"/>
                <w:szCs w:val="22"/>
                <w:lang w:val="lv-LV" w:bidi="en-GB"/>
              </w:rPr>
            </w:pPr>
            <w:r w:rsidRPr="00FF650F">
              <w:rPr>
                <w:rFonts w:ascii="Times New Roman" w:hAnsi="Times New Roman" w:cs="Times New Roman"/>
                <w:bCs/>
                <w:color w:val="auto"/>
                <w:sz w:val="22"/>
                <w:szCs w:val="22"/>
                <w:lang w:val="lv-LV" w:bidi="en-GB"/>
              </w:rPr>
              <w:t>projekta budžets;</w:t>
            </w:r>
          </w:p>
          <w:p w14:paraId="732A0EC5" w14:textId="3D94C744" w:rsidR="00FF650F" w:rsidRPr="00FF650F" w:rsidRDefault="00FF650F" w:rsidP="00FF650F">
            <w:pPr>
              <w:pStyle w:val="Default"/>
              <w:widowControl w:val="0"/>
              <w:numPr>
                <w:ilvl w:val="0"/>
                <w:numId w:val="35"/>
              </w:numPr>
              <w:jc w:val="both"/>
              <w:outlineLvl w:val="0"/>
              <w:rPr>
                <w:rFonts w:ascii="Times New Roman" w:hAnsi="Times New Roman" w:cs="Times New Roman"/>
                <w:bCs/>
                <w:color w:val="auto"/>
                <w:sz w:val="22"/>
                <w:szCs w:val="22"/>
                <w:lang w:val="lv-LV" w:bidi="en-GB"/>
              </w:rPr>
            </w:pPr>
            <w:r w:rsidRPr="00FF650F">
              <w:rPr>
                <w:rFonts w:ascii="Times New Roman" w:hAnsi="Times New Roman" w:cs="Times New Roman"/>
                <w:bCs/>
                <w:color w:val="auto"/>
                <w:sz w:val="22"/>
                <w:szCs w:val="22"/>
                <w:lang w:val="lv-LV" w:bidi="en-GB"/>
              </w:rPr>
              <w:t>naudas plūsmas grafiks;</w:t>
            </w:r>
          </w:p>
          <w:p w14:paraId="2F857FD2" w14:textId="0DEA789B" w:rsidR="00FF650F" w:rsidRPr="00FF650F" w:rsidRDefault="00FF650F" w:rsidP="00FF650F">
            <w:pPr>
              <w:pStyle w:val="Default"/>
              <w:widowControl w:val="0"/>
              <w:numPr>
                <w:ilvl w:val="0"/>
                <w:numId w:val="35"/>
              </w:numPr>
              <w:jc w:val="both"/>
              <w:outlineLvl w:val="0"/>
              <w:rPr>
                <w:rFonts w:ascii="Times New Roman" w:hAnsi="Times New Roman" w:cs="Times New Roman"/>
                <w:bCs/>
                <w:color w:val="auto"/>
                <w:sz w:val="22"/>
                <w:szCs w:val="22"/>
                <w:lang w:val="lv-LV" w:bidi="en-GB"/>
              </w:rPr>
            </w:pPr>
            <w:r w:rsidRPr="00FF650F">
              <w:rPr>
                <w:rFonts w:ascii="Times New Roman" w:hAnsi="Times New Roman" w:cs="Times New Roman"/>
                <w:bCs/>
                <w:color w:val="auto"/>
                <w:sz w:val="22"/>
                <w:szCs w:val="22"/>
                <w:lang w:val="lv-LV" w:bidi="en-GB"/>
              </w:rPr>
              <w:t xml:space="preserve">deklarācija par komercsabiedrības atbilstību mazajai (sīkajai) vai vidējai komercsabiedrībai (atbilstoši Ministru kabineta 2014.gada 16.decembra noteikumiem Nr.776 “Kārtība, kādā komercsabiedrības deklarē savu atbilstību mazās (sīkās) un vidējās komercsabiedrības statusam”); </w:t>
            </w:r>
          </w:p>
          <w:p w14:paraId="2F8576A1" w14:textId="3BD6B11B" w:rsidR="00FF650F" w:rsidRPr="00FF650F" w:rsidRDefault="00FF650F" w:rsidP="00FF650F">
            <w:pPr>
              <w:pStyle w:val="Default"/>
              <w:widowControl w:val="0"/>
              <w:numPr>
                <w:ilvl w:val="0"/>
                <w:numId w:val="35"/>
              </w:numPr>
              <w:jc w:val="both"/>
              <w:outlineLvl w:val="0"/>
              <w:rPr>
                <w:rFonts w:ascii="Times New Roman" w:hAnsi="Times New Roman" w:cs="Times New Roman"/>
                <w:bCs/>
                <w:color w:val="auto"/>
                <w:sz w:val="22"/>
                <w:szCs w:val="22"/>
                <w:lang w:val="lv-LV" w:bidi="en-GB"/>
              </w:rPr>
            </w:pPr>
            <w:r w:rsidRPr="00FF650F">
              <w:rPr>
                <w:rFonts w:ascii="Times New Roman" w:hAnsi="Times New Roman" w:cs="Times New Roman"/>
                <w:bCs/>
                <w:color w:val="auto"/>
                <w:sz w:val="22"/>
                <w:szCs w:val="22"/>
                <w:lang w:val="lv-LV" w:bidi="en-GB"/>
              </w:rPr>
              <w:t>finanšu operatīv</w:t>
            </w:r>
            <w:r>
              <w:rPr>
                <w:rFonts w:ascii="Times New Roman" w:hAnsi="Times New Roman" w:cs="Times New Roman"/>
                <w:bCs/>
                <w:color w:val="auto"/>
                <w:sz w:val="22"/>
                <w:szCs w:val="22"/>
                <w:lang w:val="lv-LV" w:bidi="en-GB"/>
              </w:rPr>
              <w:t>ais</w:t>
            </w:r>
            <w:r w:rsidRPr="00FF650F">
              <w:rPr>
                <w:rFonts w:ascii="Times New Roman" w:hAnsi="Times New Roman" w:cs="Times New Roman"/>
                <w:bCs/>
                <w:color w:val="auto"/>
                <w:sz w:val="22"/>
                <w:szCs w:val="22"/>
                <w:lang w:val="lv-LV" w:bidi="en-GB"/>
              </w:rPr>
              <w:t xml:space="preserve"> pārskat</w:t>
            </w:r>
            <w:r>
              <w:rPr>
                <w:rFonts w:ascii="Times New Roman" w:hAnsi="Times New Roman" w:cs="Times New Roman"/>
                <w:bCs/>
                <w:color w:val="auto"/>
                <w:sz w:val="22"/>
                <w:szCs w:val="22"/>
                <w:lang w:val="lv-LV" w:bidi="en-GB"/>
              </w:rPr>
              <w:t>s</w:t>
            </w:r>
            <w:r w:rsidRPr="00FF650F">
              <w:rPr>
                <w:rFonts w:ascii="Times New Roman" w:hAnsi="Times New Roman" w:cs="Times New Roman"/>
                <w:bCs/>
                <w:color w:val="auto"/>
                <w:sz w:val="22"/>
                <w:szCs w:val="22"/>
                <w:lang w:val="lv-LV" w:bidi="en-GB"/>
              </w:rPr>
              <w:t xml:space="preserve"> (t.sk., bilanc</w:t>
            </w:r>
            <w:r>
              <w:rPr>
                <w:rFonts w:ascii="Times New Roman" w:hAnsi="Times New Roman" w:cs="Times New Roman"/>
                <w:bCs/>
                <w:color w:val="auto"/>
                <w:sz w:val="22"/>
                <w:szCs w:val="22"/>
                <w:lang w:val="lv-LV" w:bidi="en-GB"/>
              </w:rPr>
              <w:t>e</w:t>
            </w:r>
            <w:r w:rsidRPr="00FF650F">
              <w:rPr>
                <w:rFonts w:ascii="Times New Roman" w:hAnsi="Times New Roman" w:cs="Times New Roman"/>
                <w:bCs/>
                <w:color w:val="auto"/>
                <w:sz w:val="22"/>
                <w:szCs w:val="22"/>
                <w:lang w:val="lv-LV" w:bidi="en-GB"/>
              </w:rPr>
              <w:t>, peļņas vai zaudējumu aprēķin</w:t>
            </w:r>
            <w:r>
              <w:rPr>
                <w:rFonts w:ascii="Times New Roman" w:hAnsi="Times New Roman" w:cs="Times New Roman"/>
                <w:bCs/>
                <w:color w:val="auto"/>
                <w:sz w:val="22"/>
                <w:szCs w:val="22"/>
                <w:lang w:val="lv-LV" w:bidi="en-GB"/>
              </w:rPr>
              <w:t>s</w:t>
            </w:r>
            <w:r w:rsidRPr="00FF650F">
              <w:rPr>
                <w:rFonts w:ascii="Times New Roman" w:hAnsi="Times New Roman" w:cs="Times New Roman"/>
                <w:bCs/>
                <w:color w:val="auto"/>
                <w:sz w:val="22"/>
                <w:szCs w:val="22"/>
                <w:lang w:val="lv-LV" w:bidi="en-GB"/>
              </w:rPr>
              <w:t>, paskaidrojum</w:t>
            </w:r>
            <w:r w:rsidR="009830E0">
              <w:rPr>
                <w:rFonts w:ascii="Times New Roman" w:hAnsi="Times New Roman" w:cs="Times New Roman"/>
                <w:bCs/>
                <w:color w:val="auto"/>
                <w:sz w:val="22"/>
                <w:szCs w:val="22"/>
                <w:lang w:val="lv-LV" w:bidi="en-GB"/>
              </w:rPr>
              <w:t>i</w:t>
            </w:r>
            <w:r w:rsidRPr="00FF650F">
              <w:rPr>
                <w:rFonts w:ascii="Times New Roman" w:hAnsi="Times New Roman" w:cs="Times New Roman"/>
                <w:bCs/>
                <w:color w:val="auto"/>
                <w:sz w:val="22"/>
                <w:szCs w:val="22"/>
                <w:lang w:val="lv-LV" w:bidi="en-GB"/>
              </w:rPr>
              <w:t xml:space="preserve"> pie peļņas vai zaudējumu aprēķina posteņiem, paskaidrojum</w:t>
            </w:r>
            <w:r w:rsidR="009830E0">
              <w:rPr>
                <w:rFonts w:ascii="Times New Roman" w:hAnsi="Times New Roman" w:cs="Times New Roman"/>
                <w:bCs/>
                <w:color w:val="auto"/>
                <w:sz w:val="22"/>
                <w:szCs w:val="22"/>
                <w:lang w:val="lv-LV" w:bidi="en-GB"/>
              </w:rPr>
              <w:t>i</w:t>
            </w:r>
            <w:r w:rsidRPr="00FF650F">
              <w:rPr>
                <w:rFonts w:ascii="Times New Roman" w:hAnsi="Times New Roman" w:cs="Times New Roman"/>
                <w:bCs/>
                <w:color w:val="auto"/>
                <w:sz w:val="22"/>
                <w:szCs w:val="22"/>
                <w:lang w:val="lv-LV" w:bidi="en-GB"/>
              </w:rPr>
              <w:t xml:space="preserve"> pie bilances posteņiem, naudas plūsmas pārskat</w:t>
            </w:r>
            <w:r w:rsidR="009830E0">
              <w:rPr>
                <w:rFonts w:ascii="Times New Roman" w:hAnsi="Times New Roman" w:cs="Times New Roman"/>
                <w:bCs/>
                <w:color w:val="auto"/>
                <w:sz w:val="22"/>
                <w:szCs w:val="22"/>
                <w:lang w:val="lv-LV" w:bidi="en-GB"/>
              </w:rPr>
              <w:t>a</w:t>
            </w:r>
            <w:r w:rsidRPr="00FF650F">
              <w:rPr>
                <w:rFonts w:ascii="Times New Roman" w:hAnsi="Times New Roman" w:cs="Times New Roman"/>
                <w:bCs/>
                <w:color w:val="auto"/>
                <w:sz w:val="22"/>
                <w:szCs w:val="22"/>
                <w:lang w:val="lv-LV" w:bidi="en-GB"/>
              </w:rPr>
              <w:t>), kas nav vecāks par vienu mēnesi pirms projekta iesnieguma iesniegšanas dienas;</w:t>
            </w:r>
          </w:p>
          <w:p w14:paraId="2E24C213" w14:textId="77A6CBC4" w:rsidR="00FF650F" w:rsidRPr="00FF650F" w:rsidRDefault="00FF650F" w:rsidP="00FF650F">
            <w:pPr>
              <w:pStyle w:val="Default"/>
              <w:widowControl w:val="0"/>
              <w:numPr>
                <w:ilvl w:val="0"/>
                <w:numId w:val="35"/>
              </w:numPr>
              <w:jc w:val="both"/>
              <w:outlineLvl w:val="0"/>
              <w:rPr>
                <w:rFonts w:ascii="Times New Roman" w:hAnsi="Times New Roman" w:cs="Times New Roman"/>
                <w:bCs/>
                <w:color w:val="auto"/>
                <w:sz w:val="22"/>
                <w:szCs w:val="22"/>
                <w:lang w:val="lv-LV" w:bidi="en-GB"/>
              </w:rPr>
            </w:pPr>
            <w:r w:rsidRPr="00FF650F">
              <w:rPr>
                <w:rFonts w:ascii="Times New Roman" w:hAnsi="Times New Roman" w:cs="Times New Roman"/>
                <w:bCs/>
                <w:color w:val="auto"/>
                <w:sz w:val="22"/>
                <w:szCs w:val="22"/>
                <w:lang w:val="lv-LV" w:bidi="en-GB"/>
              </w:rPr>
              <w:t>uzņēmuma, saimnieciskās darbības veicēja kredītiestādes konta apgrozījuma izdruka par pēdējiem 12 mēnešiem;</w:t>
            </w:r>
          </w:p>
          <w:p w14:paraId="53362699" w14:textId="3C0F515E" w:rsidR="00FF650F" w:rsidRPr="00FF650F" w:rsidRDefault="00FF650F" w:rsidP="00FF650F">
            <w:pPr>
              <w:pStyle w:val="Default"/>
              <w:widowControl w:val="0"/>
              <w:numPr>
                <w:ilvl w:val="0"/>
                <w:numId w:val="35"/>
              </w:numPr>
              <w:jc w:val="both"/>
              <w:outlineLvl w:val="0"/>
              <w:rPr>
                <w:rFonts w:ascii="Times New Roman" w:hAnsi="Times New Roman" w:cs="Times New Roman"/>
                <w:bCs/>
                <w:color w:val="auto"/>
                <w:sz w:val="22"/>
                <w:szCs w:val="22"/>
                <w:lang w:val="lv-LV" w:bidi="en-GB"/>
              </w:rPr>
            </w:pPr>
            <w:r w:rsidRPr="00FF650F">
              <w:rPr>
                <w:rFonts w:ascii="Times New Roman" w:hAnsi="Times New Roman" w:cs="Times New Roman"/>
                <w:bCs/>
                <w:color w:val="auto"/>
                <w:sz w:val="22"/>
                <w:szCs w:val="22"/>
                <w:lang w:val="lv-LV" w:bidi="en-GB"/>
              </w:rPr>
              <w:t>informācija par kapitāla izcelsmi;</w:t>
            </w:r>
          </w:p>
          <w:p w14:paraId="5F73914C" w14:textId="469BEF90" w:rsidR="00FF650F" w:rsidRPr="00FF650F" w:rsidRDefault="00FF650F" w:rsidP="00FF650F">
            <w:pPr>
              <w:pStyle w:val="Default"/>
              <w:widowControl w:val="0"/>
              <w:numPr>
                <w:ilvl w:val="0"/>
                <w:numId w:val="35"/>
              </w:numPr>
              <w:jc w:val="both"/>
              <w:outlineLvl w:val="0"/>
              <w:rPr>
                <w:rFonts w:ascii="Times New Roman" w:hAnsi="Times New Roman" w:cs="Times New Roman"/>
                <w:bCs/>
                <w:color w:val="auto"/>
                <w:sz w:val="22"/>
                <w:szCs w:val="22"/>
                <w:lang w:val="lv-LV" w:bidi="en-GB"/>
              </w:rPr>
            </w:pPr>
            <w:r w:rsidRPr="00FF650F">
              <w:rPr>
                <w:rFonts w:ascii="Times New Roman" w:hAnsi="Times New Roman" w:cs="Times New Roman"/>
                <w:bCs/>
                <w:color w:val="auto"/>
                <w:sz w:val="22"/>
                <w:szCs w:val="22"/>
                <w:lang w:val="lv-LV" w:bidi="en-GB"/>
              </w:rPr>
              <w:t>pilnvara, iestādes iekšējs normatīvais akts vai cits dokuments, kas apliecina pilnvarojumu parakstīt visus ar projekta iesniegumu saistītos dokumentus (iesniedz, ja projekta iesniegumu paraksta pilnvarota persona);</w:t>
            </w:r>
          </w:p>
          <w:p w14:paraId="73C6D066" w14:textId="24DE9F44" w:rsidR="001555AF" w:rsidRPr="005C3FAC" w:rsidRDefault="00FF650F" w:rsidP="00FF650F">
            <w:pPr>
              <w:pStyle w:val="Default"/>
              <w:widowControl w:val="0"/>
              <w:numPr>
                <w:ilvl w:val="0"/>
                <w:numId w:val="35"/>
              </w:numPr>
              <w:jc w:val="both"/>
              <w:outlineLvl w:val="0"/>
              <w:rPr>
                <w:rFonts w:ascii="Times New Roman" w:hAnsi="Times New Roman" w:cs="Times New Roman"/>
                <w:color w:val="auto"/>
                <w:sz w:val="22"/>
                <w:szCs w:val="22"/>
                <w:lang w:val="lv-LV" w:bidi="en-GB"/>
              </w:rPr>
            </w:pPr>
            <w:r w:rsidRPr="00FF650F">
              <w:rPr>
                <w:rFonts w:ascii="Times New Roman" w:hAnsi="Times New Roman" w:cs="Times New Roman"/>
                <w:bCs/>
                <w:color w:val="auto"/>
                <w:sz w:val="22"/>
                <w:szCs w:val="22"/>
                <w:lang w:val="lv-LV" w:bidi="en-GB"/>
              </w:rPr>
              <w:t>projekta partnera parakstīts(-i) apliecinājums(-i), kas apliecina gatavību piedalīties projektā un noslēgt partnerības līgumu, ja projekta iesniegums tiks apstiprināts (ja attiecināms).</w:t>
            </w:r>
          </w:p>
        </w:tc>
      </w:tr>
      <w:tr w:rsidR="00ED47AE" w:rsidRPr="005C3FAC" w14:paraId="2177E1C1" w14:textId="77777777" w:rsidTr="00340F5D">
        <w:tc>
          <w:tcPr>
            <w:tcW w:w="1941" w:type="dxa"/>
            <w:vAlign w:val="center"/>
          </w:tcPr>
          <w:p w14:paraId="653E0939" w14:textId="4625371C" w:rsidR="00ED47AE" w:rsidRPr="005C3FAC" w:rsidRDefault="002110BD" w:rsidP="00781280">
            <w:pPr>
              <w:rPr>
                <w:rFonts w:ascii="Times New Roman" w:hAnsi="Times New Roman" w:cs="Times New Roman"/>
                <w:b/>
                <w:lang w:val="lv-LV"/>
              </w:rPr>
            </w:pPr>
            <w:r w:rsidRPr="002E28AF">
              <w:rPr>
                <w:rFonts w:ascii="Times New Roman" w:hAnsi="Times New Roman" w:cs="Times New Roman"/>
                <w:b/>
                <w:lang w:val="lv-LV"/>
              </w:rPr>
              <w:t>Regulējošie normatīvie akti</w:t>
            </w:r>
            <w:r w:rsidR="001F4A6C" w:rsidRPr="002E28AF">
              <w:rPr>
                <w:rFonts w:ascii="Times New Roman" w:hAnsi="Times New Roman" w:cs="Times New Roman"/>
                <w:b/>
                <w:lang w:val="lv-LV"/>
              </w:rPr>
              <w:t xml:space="preserve"> un konkursa nolikums</w:t>
            </w:r>
            <w:r w:rsidR="002610FC" w:rsidRPr="002E28AF">
              <w:rPr>
                <w:rFonts w:ascii="Times New Roman" w:hAnsi="Times New Roman" w:cs="Times New Roman"/>
                <w:b/>
                <w:lang w:val="lv-LV"/>
              </w:rPr>
              <w:t>:</w:t>
            </w:r>
          </w:p>
        </w:tc>
        <w:tc>
          <w:tcPr>
            <w:tcW w:w="7126" w:type="dxa"/>
            <w:vAlign w:val="center"/>
          </w:tcPr>
          <w:p w14:paraId="5C67DC1C" w14:textId="5CD78D47" w:rsidR="002110BD" w:rsidRPr="005C3FAC" w:rsidRDefault="008029A7" w:rsidP="00781280">
            <w:pPr>
              <w:pStyle w:val="ListParagraph"/>
              <w:numPr>
                <w:ilvl w:val="0"/>
                <w:numId w:val="34"/>
              </w:numPr>
              <w:ind w:left="214" w:hanging="214"/>
              <w:jc w:val="both"/>
              <w:rPr>
                <w:rStyle w:val="Hyperlink"/>
                <w:lang w:val="lv-LV"/>
              </w:rPr>
            </w:pPr>
            <w:hyperlink r:id="rId11" w:history="1">
              <w:r w:rsidR="002110BD" w:rsidRPr="005C3FAC">
                <w:rPr>
                  <w:rStyle w:val="Hyperlink"/>
                  <w:rFonts w:ascii="Times New Roman" w:hAnsi="Times New Roman" w:cs="Times New Roman"/>
                  <w:bCs/>
                  <w:lang w:val="lv-LV" w:bidi="en-GB"/>
                </w:rPr>
                <w:t>Eiropas Ekonomikas zonas finanšu instrumenta noteikumi 2014-2021 un to pielikumi</w:t>
              </w:r>
            </w:hyperlink>
            <w:r w:rsidR="002110BD" w:rsidRPr="005C3FAC">
              <w:rPr>
                <w:rStyle w:val="Hyperlink"/>
                <w:lang w:val="lv-LV"/>
              </w:rPr>
              <w:t xml:space="preserve"> </w:t>
            </w:r>
          </w:p>
          <w:p w14:paraId="3DF0E03E" w14:textId="25FC17DE" w:rsidR="002110BD" w:rsidRPr="005C3FAC" w:rsidRDefault="008029A7" w:rsidP="00781280">
            <w:pPr>
              <w:pStyle w:val="ListParagraph"/>
              <w:numPr>
                <w:ilvl w:val="0"/>
                <w:numId w:val="34"/>
              </w:numPr>
              <w:ind w:left="214" w:hanging="214"/>
              <w:jc w:val="both"/>
              <w:rPr>
                <w:rStyle w:val="Hyperlink"/>
                <w:lang w:val="lv-LV" w:bidi="en-GB"/>
              </w:rPr>
            </w:pPr>
            <w:hyperlink r:id="rId12" w:history="1">
              <w:r w:rsidR="002110BD" w:rsidRPr="005C3FAC">
                <w:rPr>
                  <w:rStyle w:val="Hyperlink"/>
                  <w:rFonts w:ascii="Times New Roman" w:hAnsi="Times New Roman" w:cs="Times New Roman"/>
                  <w:bCs/>
                  <w:lang w:val="lv-LV" w:bidi="en-GB"/>
                </w:rPr>
                <w:t>Eiropas Ekonomikas zonas finanšu instrumenta un Norvēģijas finanšu instrumenta 2014.—2021. gada perioda vadības likums</w:t>
              </w:r>
            </w:hyperlink>
            <w:r w:rsidR="002110BD" w:rsidRPr="005C3FAC">
              <w:rPr>
                <w:rStyle w:val="Hyperlink"/>
                <w:lang w:val="lv-LV"/>
              </w:rPr>
              <w:t xml:space="preserve"> </w:t>
            </w:r>
          </w:p>
          <w:p w14:paraId="0C2AEBB2" w14:textId="77777777" w:rsidR="00FF53DC" w:rsidRPr="005C3FAC" w:rsidRDefault="008029A7" w:rsidP="00781280">
            <w:pPr>
              <w:pStyle w:val="ListParagraph"/>
              <w:numPr>
                <w:ilvl w:val="0"/>
                <w:numId w:val="34"/>
              </w:numPr>
              <w:ind w:left="214" w:hanging="214"/>
              <w:jc w:val="both"/>
              <w:rPr>
                <w:rFonts w:ascii="Times New Roman" w:hAnsi="Times New Roman" w:cs="Times New Roman"/>
                <w:bCs/>
                <w:lang w:val="lv-LV" w:bidi="en-GB"/>
              </w:rPr>
            </w:pPr>
            <w:hyperlink r:id="rId13" w:history="1">
              <w:r w:rsidR="00FF53DC" w:rsidRPr="005C3FAC">
                <w:rPr>
                  <w:rStyle w:val="Hyperlink"/>
                  <w:rFonts w:ascii="Times New Roman" w:hAnsi="Times New Roman" w:cs="Times New Roman"/>
                  <w:bCs/>
                  <w:lang w:val="lv-LV" w:bidi="en-GB"/>
                </w:rPr>
                <w:t>Ministru kabineta noteikumi Nr. 683 Eiropas Ekonomikas zonas finanšu instrumenta un Norvēģijas finanšu instrumenta 2014.–2021. gada perioda vadības noteikumi</w:t>
              </w:r>
            </w:hyperlink>
          </w:p>
          <w:p w14:paraId="717FEB76" w14:textId="4CD4A78F" w:rsidR="00FF53DC" w:rsidRDefault="009830E0" w:rsidP="00781280">
            <w:pPr>
              <w:pStyle w:val="ListParagraph"/>
              <w:numPr>
                <w:ilvl w:val="0"/>
                <w:numId w:val="34"/>
              </w:numPr>
              <w:ind w:left="214" w:hanging="214"/>
              <w:jc w:val="both"/>
              <w:rPr>
                <w:rFonts w:ascii="Times New Roman" w:hAnsi="Times New Roman" w:cs="Times New Roman"/>
                <w:bCs/>
                <w:lang w:val="lv-LV" w:bidi="en-GB"/>
              </w:rPr>
            </w:pPr>
            <w:r w:rsidRPr="009830E0">
              <w:rPr>
                <w:rFonts w:ascii="Times New Roman" w:hAnsi="Times New Roman" w:cs="Times New Roman"/>
                <w:bCs/>
                <w:lang w:val="lv-LV" w:bidi="en-GB"/>
              </w:rPr>
              <w:t xml:space="preserve"> </w:t>
            </w:r>
            <w:hyperlink r:id="rId14" w:history="1">
              <w:r w:rsidRPr="009830E0">
                <w:rPr>
                  <w:rStyle w:val="Hyperlink"/>
                  <w:rFonts w:ascii="Times New Roman" w:hAnsi="Times New Roman" w:cs="Times New Roman"/>
                  <w:bCs/>
                  <w:lang w:val="lv-LV" w:bidi="en-GB"/>
                </w:rPr>
                <w:t>M</w:t>
              </w:r>
              <w:r w:rsidRPr="009830E0">
                <w:rPr>
                  <w:rStyle w:val="Hyperlink"/>
                  <w:rFonts w:ascii="Times New Roman" w:hAnsi="Times New Roman" w:cs="Times New Roman"/>
                  <w:bCs/>
                  <w:lang w:bidi="en-GB"/>
                </w:rPr>
                <w:t>inistru kabineta noteikumi Nr.66 Eiropas Ekonomikas zonas finanšu instrumenta 2014.–2021. gada perioda programmas "Vietējā attīstība, nabadzības mazināšana un kultūras sadarbība" neliela apjoma grantu shēmas atklātā projektu iesniegumu konkursa "Atbalsts biznesa ideju īstenošanai Latgalē" īstenošanas noteikumi</w:t>
              </w:r>
            </w:hyperlink>
            <w:r w:rsidRPr="009830E0">
              <w:rPr>
                <w:rFonts w:ascii="Times New Roman" w:hAnsi="Times New Roman" w:cs="Times New Roman"/>
                <w:bCs/>
                <w:lang w:bidi="en-GB"/>
              </w:rPr>
              <w:t xml:space="preserve"> </w:t>
            </w:r>
            <w:r w:rsidR="00FF53DC" w:rsidRPr="009830E0">
              <w:rPr>
                <w:rFonts w:ascii="Times New Roman" w:hAnsi="Times New Roman" w:cs="Times New Roman"/>
                <w:bCs/>
                <w:lang w:val="lv-LV" w:bidi="en-GB"/>
              </w:rPr>
              <w:t>(turpmāk – īstenošanas noteikumi)</w:t>
            </w:r>
          </w:p>
          <w:p w14:paraId="261BDB6D" w14:textId="05E31A5B" w:rsidR="001555AF" w:rsidRPr="001F4A6C" w:rsidRDefault="000816CD" w:rsidP="001F4A6C">
            <w:pPr>
              <w:pStyle w:val="ListParagraph"/>
              <w:numPr>
                <w:ilvl w:val="0"/>
                <w:numId w:val="34"/>
              </w:numPr>
              <w:ind w:left="360" w:hanging="283"/>
              <w:jc w:val="both"/>
              <w:rPr>
                <w:rFonts w:ascii="Times New Roman" w:hAnsi="Times New Roman" w:cs="Times New Roman"/>
                <w:bCs/>
                <w:lang w:val="lv-LV" w:bidi="en-GB"/>
              </w:rPr>
            </w:pPr>
            <w:r w:rsidRPr="001F4A6C">
              <w:rPr>
                <w:rFonts w:ascii="Times New Roman" w:hAnsi="Times New Roman" w:cs="Times New Roman"/>
                <w:bCs/>
                <w:lang w:val="lv-LV" w:bidi="en-GB"/>
              </w:rPr>
              <w:t xml:space="preserve">Eiropas Ekonomikas zonas finanšu instrumenta 2014. – 2021.gada perioda programmas „Vietējā attīstība, nabadzības mazināšana un kultūras sadarbība” </w:t>
            </w:r>
            <w:r w:rsidR="009830E0" w:rsidRPr="001F4A6C">
              <w:rPr>
                <w:rFonts w:ascii="Times New Roman" w:hAnsi="Times New Roman" w:cs="Times New Roman"/>
                <w:bCs/>
                <w:lang w:val="lv-LV" w:bidi="en-GB"/>
              </w:rPr>
              <w:t xml:space="preserve">neliela apjoma grantu shēmas atklātā projektu iesniegumu </w:t>
            </w:r>
            <w:r w:rsidR="009830E0" w:rsidRPr="001F4A6C">
              <w:rPr>
                <w:rFonts w:ascii="Times New Roman" w:hAnsi="Times New Roman" w:cs="Times New Roman"/>
                <w:bCs/>
                <w:lang w:val="lv-LV" w:bidi="en-GB"/>
              </w:rPr>
              <w:lastRenderedPageBreak/>
              <w:t xml:space="preserve">konkursa “Atbalsts biznesa ideju īstenošanai Latgalē” projektu iesniegumu atlases nolikums </w:t>
            </w:r>
            <w:r w:rsidR="001555AF" w:rsidRPr="001F4A6C">
              <w:rPr>
                <w:rFonts w:ascii="Times New Roman" w:hAnsi="Times New Roman" w:cs="Times New Roman"/>
                <w:bCs/>
                <w:lang w:val="lv-LV" w:bidi="en-GB"/>
              </w:rPr>
              <w:t>(</w:t>
            </w:r>
            <w:r w:rsidRPr="001F4A6C">
              <w:rPr>
                <w:rFonts w:ascii="Times New Roman" w:hAnsi="Times New Roman" w:cs="Times New Roman"/>
                <w:bCs/>
                <w:lang w:val="lv-LV" w:bidi="en-GB"/>
              </w:rPr>
              <w:t>turpmāk – konkursa nolikums</w:t>
            </w:r>
            <w:r w:rsidR="001555AF" w:rsidRPr="001F4A6C">
              <w:rPr>
                <w:rFonts w:ascii="Times New Roman" w:hAnsi="Times New Roman" w:cs="Times New Roman"/>
                <w:bCs/>
                <w:lang w:val="lv-LV" w:bidi="en-GB"/>
              </w:rPr>
              <w:t xml:space="preserve">), </w:t>
            </w:r>
            <w:r w:rsidRPr="001F4A6C">
              <w:rPr>
                <w:rFonts w:ascii="Times New Roman" w:hAnsi="Times New Roman" w:cs="Times New Roman"/>
                <w:bCs/>
                <w:lang w:val="lv-LV" w:bidi="en-GB"/>
              </w:rPr>
              <w:t>un tā pielikumi</w:t>
            </w:r>
            <w:r w:rsidR="001555AF" w:rsidRPr="001F4A6C">
              <w:rPr>
                <w:rFonts w:ascii="Times New Roman" w:hAnsi="Times New Roman" w:cs="Times New Roman"/>
                <w:bCs/>
                <w:lang w:val="lv-LV" w:bidi="en-GB"/>
              </w:rPr>
              <w:t>.</w:t>
            </w:r>
          </w:p>
          <w:p w14:paraId="6C522329" w14:textId="77777777" w:rsidR="001555AF" w:rsidRPr="005C3FAC" w:rsidRDefault="001555AF" w:rsidP="00781280">
            <w:pPr>
              <w:jc w:val="both"/>
              <w:rPr>
                <w:rFonts w:ascii="Times New Roman" w:hAnsi="Times New Roman" w:cs="Times New Roman"/>
                <w:bCs/>
                <w:lang w:val="lv-LV" w:bidi="en-GB"/>
              </w:rPr>
            </w:pPr>
          </w:p>
          <w:p w14:paraId="17F4B2B1" w14:textId="74CE6112" w:rsidR="00ED47AE" w:rsidRPr="001F4A6C" w:rsidRDefault="002110BD" w:rsidP="00781280">
            <w:pPr>
              <w:jc w:val="both"/>
              <w:rPr>
                <w:rFonts w:ascii="Times New Roman" w:hAnsi="Times New Roman" w:cs="Times New Roman"/>
                <w:lang w:val="en-GB"/>
              </w:rPr>
            </w:pPr>
            <w:r w:rsidRPr="005C3FAC">
              <w:rPr>
                <w:rFonts w:ascii="Times New Roman" w:eastAsia="Times New Roman" w:hAnsi="Times New Roman" w:cs="Times New Roman"/>
                <w:bCs/>
                <w:lang w:val="lv-LV" w:eastAsia="lv-LV"/>
              </w:rPr>
              <w:t>Visi dokumenti pieejami</w:t>
            </w:r>
            <w:r w:rsidR="00885C81" w:rsidRPr="00234785">
              <w:rPr>
                <w:rFonts w:ascii="Times New Roman" w:eastAsia="Times New Roman" w:hAnsi="Times New Roman" w:cs="Times New Roman"/>
                <w:lang w:val="lv-LV" w:bidi="en-GB"/>
              </w:rPr>
              <w:t xml:space="preserve"> </w:t>
            </w:r>
            <w:hyperlink r:id="rId15" w:history="1">
              <w:r w:rsidR="001F4A6C" w:rsidRPr="00525ADB">
                <w:rPr>
                  <w:rStyle w:val="Hyperlink"/>
                  <w:rFonts w:ascii="Times New Roman" w:hAnsi="Times New Roman" w:cs="Times New Roman"/>
                </w:rPr>
                <w:t>https://eeagrants.lv/regionala-attistiba-un-kultura/projektu-konkursi/</w:t>
              </w:r>
            </w:hyperlink>
            <w:r w:rsidR="001F4A6C">
              <w:rPr>
                <w:rStyle w:val="Hyperlink"/>
                <w:rFonts w:ascii="Times New Roman" w:hAnsi="Times New Roman" w:cs="Times New Roman"/>
              </w:rPr>
              <w:t>.</w:t>
            </w:r>
          </w:p>
        </w:tc>
      </w:tr>
    </w:tbl>
    <w:p w14:paraId="03EAAC32" w14:textId="22EE6587" w:rsidR="0094149A" w:rsidRPr="005C3FAC" w:rsidRDefault="002110BD" w:rsidP="00781280">
      <w:pPr>
        <w:pStyle w:val="Heading1"/>
        <w:spacing w:line="240" w:lineRule="auto"/>
        <w:ind w:left="709" w:hanging="425"/>
        <w:rPr>
          <w:rFonts w:ascii="Times New Roman" w:hAnsi="Times New Roman" w:cs="Times New Roman"/>
          <w:sz w:val="22"/>
          <w:szCs w:val="22"/>
          <w:lang w:val="lv-LV"/>
        </w:rPr>
      </w:pPr>
      <w:r w:rsidRPr="005C3FAC">
        <w:rPr>
          <w:rFonts w:ascii="Times New Roman" w:hAnsi="Times New Roman" w:cs="Times New Roman"/>
          <w:sz w:val="22"/>
          <w:szCs w:val="22"/>
          <w:lang w:val="lv-LV"/>
        </w:rPr>
        <w:lastRenderedPageBreak/>
        <w:t>sagaidāmie rezultāti</w:t>
      </w:r>
    </w:p>
    <w:p w14:paraId="64EB96AC" w14:textId="719CAAAD" w:rsidR="000D20DC" w:rsidRPr="002610FC" w:rsidRDefault="007B4CC7" w:rsidP="002610FC">
      <w:pPr>
        <w:spacing w:line="240" w:lineRule="auto"/>
        <w:jc w:val="both"/>
        <w:rPr>
          <w:rFonts w:ascii="Times New Roman" w:hAnsi="Times New Roman" w:cs="Times New Roman"/>
          <w:bCs/>
          <w:lang w:val="lv-LV" w:bidi="en-GB"/>
        </w:rPr>
      </w:pPr>
      <w:r w:rsidRPr="007B4CC7">
        <w:rPr>
          <w:rFonts w:ascii="Times New Roman" w:hAnsi="Times New Roman" w:cs="Times New Roman"/>
          <w:bCs/>
          <w:lang w:val="lv-LV" w:bidi="en-GB"/>
        </w:rPr>
        <w:t>Grantu shēmas ietvaros ir atbalstāmi projekti, kuros īsteno jaunu ideju un rada vismaz vienu jaunu darba vietu Latgales reģionā</w:t>
      </w:r>
      <w:r w:rsidR="000D20DC">
        <w:rPr>
          <w:rFonts w:ascii="Times New Roman" w:eastAsia="SimSun" w:hAnsi="Times New Roman" w:cs="Times New Roman"/>
          <w:kern w:val="2"/>
          <w:lang w:val="lv-LV" w:bidi="en-GB"/>
        </w:rPr>
        <w:t xml:space="preserve"> un plānots sasniegt šādus Programmas mērķa rezultāta un iznākuma rādītājus:</w:t>
      </w:r>
    </w:p>
    <w:p w14:paraId="3D002E82" w14:textId="77777777" w:rsidR="000D20DC" w:rsidRDefault="000D20DC" w:rsidP="000D20DC">
      <w:pPr>
        <w:pStyle w:val="ListParagraph"/>
        <w:numPr>
          <w:ilvl w:val="0"/>
          <w:numId w:val="36"/>
        </w:numPr>
        <w:autoSpaceDE w:val="0"/>
        <w:autoSpaceDN w:val="0"/>
        <w:adjustRightInd w:val="0"/>
        <w:spacing w:after="0" w:line="240" w:lineRule="auto"/>
        <w:jc w:val="both"/>
        <w:rPr>
          <w:rFonts w:ascii="Times New Roman" w:eastAsia="SimSun" w:hAnsi="Times New Roman" w:cs="Times New Roman"/>
          <w:kern w:val="2"/>
          <w:lang w:val="lv-LV" w:bidi="en-GB"/>
        </w:rPr>
      </w:pPr>
      <w:r w:rsidRPr="00A47710">
        <w:rPr>
          <w:rFonts w:ascii="Times New Roman" w:eastAsia="SimSun" w:hAnsi="Times New Roman" w:cs="Times New Roman"/>
          <w:kern w:val="2"/>
          <w:lang w:val="lv-LV" w:bidi="en-GB"/>
        </w:rPr>
        <w:t>Atbalstīto uzņēmumu skaits, kuriem ir palielinājusies operacionālā kapacitāte</w:t>
      </w:r>
      <w:r>
        <w:rPr>
          <w:rFonts w:ascii="Times New Roman" w:eastAsia="SimSun" w:hAnsi="Times New Roman" w:cs="Times New Roman"/>
          <w:kern w:val="2"/>
          <w:lang w:val="lv-LV" w:bidi="en-GB"/>
        </w:rPr>
        <w:t xml:space="preserve"> – 40</w:t>
      </w:r>
    </w:p>
    <w:p w14:paraId="4B050BE4" w14:textId="77777777" w:rsidR="000D20DC" w:rsidRDefault="000D20DC" w:rsidP="000D20DC">
      <w:pPr>
        <w:pStyle w:val="ListParagraph"/>
        <w:numPr>
          <w:ilvl w:val="0"/>
          <w:numId w:val="36"/>
        </w:numPr>
        <w:autoSpaceDE w:val="0"/>
        <w:autoSpaceDN w:val="0"/>
        <w:adjustRightInd w:val="0"/>
        <w:spacing w:after="0" w:line="240" w:lineRule="auto"/>
        <w:jc w:val="both"/>
        <w:rPr>
          <w:rFonts w:ascii="Times New Roman" w:eastAsia="SimSun" w:hAnsi="Times New Roman" w:cs="Times New Roman"/>
          <w:kern w:val="2"/>
          <w:lang w:val="lv-LV" w:bidi="en-GB"/>
        </w:rPr>
      </w:pPr>
      <w:r w:rsidRPr="00A47710">
        <w:rPr>
          <w:rFonts w:ascii="Times New Roman" w:eastAsia="SimSun" w:hAnsi="Times New Roman" w:cs="Times New Roman"/>
          <w:kern w:val="2"/>
          <w:lang w:val="lv-LV" w:bidi="en-GB"/>
        </w:rPr>
        <w:t>Izstrādāto jaunu produktu/pakalpojumu skaits</w:t>
      </w:r>
      <w:r>
        <w:rPr>
          <w:rFonts w:ascii="Times New Roman" w:eastAsia="SimSun" w:hAnsi="Times New Roman" w:cs="Times New Roman"/>
          <w:kern w:val="2"/>
          <w:lang w:val="lv-LV" w:bidi="en-GB"/>
        </w:rPr>
        <w:t xml:space="preserve"> – 40</w:t>
      </w:r>
    </w:p>
    <w:p w14:paraId="25A2783E" w14:textId="078B9722" w:rsidR="000D20DC" w:rsidRPr="002610FC" w:rsidRDefault="000D20DC" w:rsidP="002610FC">
      <w:pPr>
        <w:pStyle w:val="ListParagraph"/>
        <w:numPr>
          <w:ilvl w:val="0"/>
          <w:numId w:val="36"/>
        </w:numPr>
        <w:autoSpaceDE w:val="0"/>
        <w:autoSpaceDN w:val="0"/>
        <w:adjustRightInd w:val="0"/>
        <w:spacing w:after="0" w:line="240" w:lineRule="auto"/>
        <w:jc w:val="both"/>
        <w:rPr>
          <w:rFonts w:ascii="Times New Roman" w:eastAsia="SimSun" w:hAnsi="Times New Roman" w:cs="Times New Roman"/>
          <w:kern w:val="2"/>
          <w:lang w:val="lv-LV" w:bidi="en-GB"/>
        </w:rPr>
      </w:pPr>
      <w:r w:rsidRPr="00A47710">
        <w:rPr>
          <w:rFonts w:ascii="Times New Roman" w:eastAsia="SimSun" w:hAnsi="Times New Roman" w:cs="Times New Roman"/>
          <w:kern w:val="2"/>
          <w:lang w:val="lv-LV" w:bidi="en-GB"/>
        </w:rPr>
        <w:t xml:space="preserve">Radīto darba </w:t>
      </w:r>
      <w:r w:rsidRPr="009E4633">
        <w:rPr>
          <w:rFonts w:ascii="Times New Roman" w:eastAsia="SimSun" w:hAnsi="Times New Roman" w:cs="Times New Roman"/>
          <w:kern w:val="2"/>
          <w:lang w:val="lv-LV" w:bidi="en-GB"/>
        </w:rPr>
        <w:t>vietu skaits - 40</w:t>
      </w:r>
    </w:p>
    <w:p w14:paraId="28037ED0" w14:textId="146DE645" w:rsidR="003A7C51" w:rsidRPr="006A512B" w:rsidRDefault="00640084" w:rsidP="00781280">
      <w:pPr>
        <w:spacing w:line="240" w:lineRule="auto"/>
        <w:jc w:val="both"/>
        <w:rPr>
          <w:rFonts w:ascii="Times New Roman" w:hAnsi="Times New Roman" w:cs="Times New Roman"/>
          <w:spacing w:val="5"/>
          <w:lang w:val="lv-LV"/>
        </w:rPr>
      </w:pPr>
      <w:r>
        <w:rPr>
          <w:rFonts w:ascii="Times New Roman" w:hAnsi="Times New Roman" w:cs="Times New Roman"/>
          <w:bCs/>
          <w:lang w:val="lv-LV" w:bidi="en-GB"/>
        </w:rPr>
        <w:t>P</w:t>
      </w:r>
      <w:r w:rsidR="00C23E68" w:rsidRPr="005C3FAC">
        <w:rPr>
          <w:rFonts w:ascii="Times New Roman" w:hAnsi="Times New Roman" w:cs="Times New Roman"/>
          <w:bCs/>
          <w:lang w:val="lv-LV" w:bidi="en-GB"/>
        </w:rPr>
        <w:t xml:space="preserve">rojekta iesniegumā būs jānorāda sasniedzamie rezultātu un iznākumu rādītāji, kas uzskaitīti konkursa nolikuma </w:t>
      </w:r>
      <w:r w:rsidR="007220EE">
        <w:rPr>
          <w:rFonts w:ascii="Times New Roman" w:hAnsi="Times New Roman" w:cs="Times New Roman"/>
          <w:bCs/>
          <w:lang w:val="lv-LV" w:bidi="en-GB"/>
        </w:rPr>
        <w:t>4</w:t>
      </w:r>
      <w:r w:rsidR="00C23E68" w:rsidRPr="005C3FAC">
        <w:rPr>
          <w:rFonts w:ascii="Times New Roman" w:hAnsi="Times New Roman" w:cs="Times New Roman"/>
          <w:bCs/>
          <w:lang w:val="lv-LV" w:bidi="en-GB"/>
        </w:rPr>
        <w:t>.punkt</w:t>
      </w:r>
      <w:r w:rsidR="007220EE">
        <w:rPr>
          <w:rFonts w:ascii="Times New Roman" w:hAnsi="Times New Roman" w:cs="Times New Roman"/>
          <w:bCs/>
          <w:lang w:val="lv-LV" w:bidi="en-GB"/>
        </w:rPr>
        <w:t>ā</w:t>
      </w:r>
      <w:r w:rsidR="00C23E68" w:rsidRPr="005C3FAC">
        <w:rPr>
          <w:rFonts w:ascii="Times New Roman" w:hAnsi="Times New Roman" w:cs="Times New Roman"/>
          <w:bCs/>
          <w:lang w:val="lv-LV" w:bidi="en-GB"/>
        </w:rPr>
        <w:t>.</w:t>
      </w:r>
    </w:p>
    <w:p w14:paraId="2924B9CC" w14:textId="287BAEF6" w:rsidR="0094149A" w:rsidRPr="005C3FAC" w:rsidRDefault="00C23E68" w:rsidP="00781280">
      <w:pPr>
        <w:pStyle w:val="Heading1"/>
        <w:spacing w:before="0" w:after="0" w:line="240" w:lineRule="auto"/>
        <w:ind w:left="709" w:hanging="425"/>
        <w:rPr>
          <w:rFonts w:ascii="Times New Roman" w:hAnsi="Times New Roman" w:cs="Times New Roman"/>
          <w:sz w:val="22"/>
          <w:szCs w:val="22"/>
          <w:lang w:val="lv-LV"/>
        </w:rPr>
      </w:pPr>
      <w:r w:rsidRPr="005C3FAC">
        <w:rPr>
          <w:rFonts w:ascii="Times New Roman" w:hAnsi="Times New Roman" w:cs="Times New Roman"/>
          <w:sz w:val="22"/>
          <w:szCs w:val="22"/>
          <w:lang w:val="lv-LV"/>
        </w:rPr>
        <w:t>vērtēšanas kritēriji</w:t>
      </w:r>
    </w:p>
    <w:p w14:paraId="390A65DC" w14:textId="77777777" w:rsidR="0076106A" w:rsidRPr="005C3FAC" w:rsidRDefault="0076106A" w:rsidP="00781280">
      <w:pPr>
        <w:pStyle w:val="ListParagraph"/>
        <w:spacing w:after="0" w:line="240" w:lineRule="auto"/>
        <w:ind w:left="360"/>
        <w:rPr>
          <w:rFonts w:ascii="Times New Roman" w:hAnsi="Times New Roman" w:cs="Times New Roman"/>
          <w:strike/>
          <w:lang w:val="lv-LV"/>
        </w:rPr>
        <w:sectPr w:rsidR="0076106A" w:rsidRPr="005C3FAC" w:rsidSect="008F5C81">
          <w:headerReference w:type="default" r:id="rId16"/>
          <w:footerReference w:type="default" r:id="rId17"/>
          <w:headerReference w:type="first" r:id="rId18"/>
          <w:pgSz w:w="11906" w:h="16838"/>
          <w:pgMar w:top="1417" w:right="1417" w:bottom="1417" w:left="1417" w:header="708" w:footer="708" w:gutter="0"/>
          <w:cols w:space="708"/>
          <w:titlePg/>
          <w:docGrid w:linePitch="360"/>
        </w:sectPr>
      </w:pPr>
    </w:p>
    <w:p w14:paraId="184487E0" w14:textId="77777777" w:rsidR="00D22B53" w:rsidRPr="005C3FAC" w:rsidRDefault="00D22B53" w:rsidP="00781280">
      <w:pPr>
        <w:spacing w:after="0" w:line="240" w:lineRule="auto"/>
        <w:rPr>
          <w:rFonts w:ascii="Times New Roman" w:hAnsi="Times New Roman" w:cs="Times New Roman"/>
          <w:b/>
          <w:highlight w:val="yellow"/>
          <w:lang w:val="lv-LV"/>
        </w:rPr>
        <w:sectPr w:rsidR="00D22B53" w:rsidRPr="005C3FAC" w:rsidSect="00D22B53">
          <w:type w:val="continuous"/>
          <w:pgSz w:w="11906" w:h="16838"/>
          <w:pgMar w:top="1417" w:right="1417" w:bottom="1417" w:left="1417" w:header="708" w:footer="708" w:gutter="0"/>
          <w:cols w:num="2" w:space="708"/>
          <w:titlePg/>
          <w:docGrid w:linePitch="360"/>
        </w:sectPr>
      </w:pPr>
    </w:p>
    <w:p w14:paraId="202780D3" w14:textId="733FBB90" w:rsidR="00635330" w:rsidRPr="00640084" w:rsidRDefault="00C23E68" w:rsidP="00640084">
      <w:pPr>
        <w:spacing w:after="0" w:line="240" w:lineRule="auto"/>
        <w:jc w:val="both"/>
        <w:rPr>
          <w:rFonts w:ascii="Times New Roman" w:hAnsi="Times New Roman" w:cs="Times New Roman"/>
          <w:lang w:val="lv-LV"/>
        </w:rPr>
      </w:pPr>
      <w:r w:rsidRPr="00640084">
        <w:rPr>
          <w:rFonts w:ascii="Times New Roman" w:hAnsi="Times New Roman" w:cs="Times New Roman"/>
          <w:lang w:val="lv-LV"/>
        </w:rPr>
        <w:t xml:space="preserve">Visi projektu iesniegumu vērtēšanas kritēriji pieejami </w:t>
      </w:r>
      <w:hyperlink r:id="rId19" w:history="1">
        <w:r w:rsidR="00640084" w:rsidRPr="00640084">
          <w:rPr>
            <w:rStyle w:val="Hyperlink"/>
            <w:rFonts w:ascii="Times New Roman" w:hAnsi="Times New Roman" w:cs="Times New Roman"/>
            <w:bCs/>
            <w:lang w:val="lv-LV" w:bidi="en-GB"/>
          </w:rPr>
          <w:t>īstenošanas noteikumu pielikumā</w:t>
        </w:r>
      </w:hyperlink>
      <w:r w:rsidR="00640084" w:rsidRPr="00640084">
        <w:rPr>
          <w:rFonts w:ascii="Times New Roman" w:hAnsi="Times New Roman" w:cs="Times New Roman"/>
          <w:bCs/>
          <w:lang w:val="lv-LV" w:bidi="en-GB"/>
        </w:rPr>
        <w:t xml:space="preserve"> un kritēriju piemērošanas metodikā (konkursa nolikuma </w:t>
      </w:r>
      <w:r w:rsidR="00F30A15">
        <w:rPr>
          <w:rFonts w:ascii="Times New Roman" w:hAnsi="Times New Roman" w:cs="Times New Roman"/>
          <w:bCs/>
          <w:lang w:val="lv-LV" w:bidi="en-GB"/>
        </w:rPr>
        <w:t>2</w:t>
      </w:r>
      <w:r w:rsidR="00640084" w:rsidRPr="00640084">
        <w:rPr>
          <w:rFonts w:ascii="Times New Roman" w:hAnsi="Times New Roman" w:cs="Times New Roman"/>
          <w:bCs/>
          <w:lang w:val="lv-LV" w:bidi="en-GB"/>
        </w:rPr>
        <w:t>.pielikums).</w:t>
      </w:r>
    </w:p>
    <w:p w14:paraId="2685F07A" w14:textId="479304E6" w:rsidR="00272D5F" w:rsidRPr="005C3FAC" w:rsidRDefault="00C23E68" w:rsidP="00781280">
      <w:pPr>
        <w:pStyle w:val="Heading1"/>
        <w:spacing w:line="240" w:lineRule="auto"/>
        <w:ind w:left="709" w:hanging="425"/>
        <w:rPr>
          <w:rFonts w:ascii="Times New Roman" w:hAnsi="Times New Roman" w:cs="Times New Roman"/>
          <w:sz w:val="22"/>
          <w:szCs w:val="22"/>
          <w:lang w:val="lv-LV"/>
        </w:rPr>
      </w:pPr>
      <w:r w:rsidRPr="005C3FAC">
        <w:rPr>
          <w:rFonts w:ascii="Times New Roman" w:hAnsi="Times New Roman" w:cs="Times New Roman"/>
          <w:sz w:val="22"/>
          <w:szCs w:val="22"/>
          <w:lang w:val="lv-LV"/>
        </w:rPr>
        <w:t>Atbalstāmās darbības un izmaksas</w:t>
      </w:r>
    </w:p>
    <w:p w14:paraId="3D30D1A6" w14:textId="7B7004DE" w:rsidR="00E719CD" w:rsidRPr="005C3FAC" w:rsidRDefault="00C23E68" w:rsidP="00781280">
      <w:pPr>
        <w:spacing w:line="240" w:lineRule="auto"/>
        <w:jc w:val="both"/>
        <w:rPr>
          <w:rFonts w:ascii="Times New Roman" w:hAnsi="Times New Roman" w:cs="Times New Roman"/>
          <w:lang w:val="lv-LV"/>
        </w:rPr>
      </w:pPr>
      <w:r w:rsidRPr="005C3FAC">
        <w:rPr>
          <w:rFonts w:ascii="Times New Roman" w:hAnsi="Times New Roman" w:cs="Times New Roman"/>
          <w:lang w:val="lv-LV"/>
        </w:rPr>
        <w:t>Projekta atbalstāmās darbības uzskaitītas īstenošanas noteikum</w:t>
      </w:r>
      <w:r w:rsidR="00F30A15">
        <w:rPr>
          <w:rFonts w:ascii="Times New Roman" w:hAnsi="Times New Roman" w:cs="Times New Roman"/>
          <w:lang w:val="lv-LV"/>
        </w:rPr>
        <w:t>u</w:t>
      </w:r>
      <w:r w:rsidRPr="005C3FAC">
        <w:rPr>
          <w:rFonts w:ascii="Times New Roman" w:hAnsi="Times New Roman" w:cs="Times New Roman"/>
          <w:lang w:val="lv-LV"/>
        </w:rPr>
        <w:t xml:space="preserve"> </w:t>
      </w:r>
      <w:r w:rsidR="00F30A15">
        <w:rPr>
          <w:rFonts w:ascii="Times New Roman" w:hAnsi="Times New Roman" w:cs="Times New Roman"/>
          <w:lang w:val="lv-LV"/>
        </w:rPr>
        <w:t>5</w:t>
      </w:r>
      <w:r w:rsidR="00640084">
        <w:rPr>
          <w:rFonts w:ascii="Times New Roman" w:hAnsi="Times New Roman" w:cs="Times New Roman"/>
          <w:lang w:val="lv-LV"/>
        </w:rPr>
        <w:t>.-</w:t>
      </w:r>
      <w:r w:rsidR="00F30A15">
        <w:rPr>
          <w:rFonts w:ascii="Times New Roman" w:hAnsi="Times New Roman" w:cs="Times New Roman"/>
          <w:lang w:val="lv-LV"/>
        </w:rPr>
        <w:t>8</w:t>
      </w:r>
      <w:r w:rsidRPr="005C3FAC">
        <w:rPr>
          <w:rFonts w:ascii="Times New Roman" w:hAnsi="Times New Roman" w:cs="Times New Roman"/>
          <w:lang w:val="lv-LV"/>
        </w:rPr>
        <w:t xml:space="preserve">.punktā. </w:t>
      </w:r>
    </w:p>
    <w:p w14:paraId="0CDB38B8" w14:textId="76029806" w:rsidR="00DE43C9" w:rsidRPr="005C3FAC" w:rsidRDefault="00C23E68" w:rsidP="00781280">
      <w:pPr>
        <w:spacing w:line="240" w:lineRule="auto"/>
        <w:jc w:val="both"/>
        <w:rPr>
          <w:rFonts w:ascii="Times New Roman" w:hAnsi="Times New Roman" w:cs="Times New Roman"/>
          <w:lang w:val="lv-LV"/>
        </w:rPr>
      </w:pPr>
      <w:r w:rsidRPr="005C3FAC">
        <w:rPr>
          <w:rFonts w:ascii="Times New Roman" w:hAnsi="Times New Roman" w:cs="Times New Roman"/>
          <w:lang w:val="lv-LV"/>
        </w:rPr>
        <w:t xml:space="preserve">Izmaksu attiecināmības nosacījumi noteikti īstenošanas noteikumu </w:t>
      </w:r>
      <w:r w:rsidR="00F30A15">
        <w:rPr>
          <w:rFonts w:ascii="Times New Roman" w:hAnsi="Times New Roman" w:cs="Times New Roman"/>
          <w:lang w:val="lv-LV"/>
        </w:rPr>
        <w:t>10.</w:t>
      </w:r>
      <w:r w:rsidRPr="005C3FAC">
        <w:rPr>
          <w:rFonts w:ascii="Times New Roman" w:hAnsi="Times New Roman" w:cs="Times New Roman"/>
          <w:lang w:val="lv-LV"/>
        </w:rPr>
        <w:t xml:space="preserve"> un 1</w:t>
      </w:r>
      <w:r w:rsidR="00F30A15">
        <w:rPr>
          <w:rFonts w:ascii="Times New Roman" w:hAnsi="Times New Roman" w:cs="Times New Roman"/>
          <w:lang w:val="lv-LV"/>
        </w:rPr>
        <w:t>1</w:t>
      </w:r>
      <w:r w:rsidRPr="005C3FAC">
        <w:rPr>
          <w:rFonts w:ascii="Times New Roman" w:hAnsi="Times New Roman" w:cs="Times New Roman"/>
          <w:lang w:val="lv-LV"/>
        </w:rPr>
        <w:t xml:space="preserve">.punktā. </w:t>
      </w:r>
    </w:p>
    <w:p w14:paraId="04EDBDDB" w14:textId="2BECF2DD" w:rsidR="00053805" w:rsidRDefault="00341F63" w:rsidP="00781280">
      <w:pPr>
        <w:spacing w:line="240" w:lineRule="auto"/>
        <w:jc w:val="both"/>
        <w:rPr>
          <w:rFonts w:ascii="Times New Roman" w:hAnsi="Times New Roman" w:cs="Times New Roman"/>
          <w:lang w:val="lv-LV"/>
        </w:rPr>
      </w:pPr>
      <w:r w:rsidRPr="005C3FAC">
        <w:rPr>
          <w:rFonts w:ascii="Times New Roman" w:hAnsi="Times New Roman" w:cs="Times New Roman"/>
          <w:lang w:val="lv-LV"/>
        </w:rPr>
        <w:t xml:space="preserve">Projekta aktivitāšu īstenošanas un izmaksu attiecināmības periods </w:t>
      </w:r>
      <w:r w:rsidR="00F30A15">
        <w:rPr>
          <w:rFonts w:ascii="Times New Roman" w:hAnsi="Times New Roman" w:cs="Times New Roman"/>
          <w:lang w:val="lv-LV"/>
        </w:rPr>
        <w:t>nepārsniedz</w:t>
      </w:r>
      <w:r w:rsidRPr="005C3FAC">
        <w:rPr>
          <w:rFonts w:ascii="Times New Roman" w:hAnsi="Times New Roman" w:cs="Times New Roman"/>
          <w:lang w:val="lv-LV"/>
        </w:rPr>
        <w:t xml:space="preserve"> </w:t>
      </w:r>
      <w:r w:rsidR="00FB6389">
        <w:rPr>
          <w:rFonts w:ascii="Times New Roman" w:hAnsi="Times New Roman" w:cs="Times New Roman"/>
          <w:lang w:val="lv-LV"/>
        </w:rPr>
        <w:t xml:space="preserve">projekta </w:t>
      </w:r>
      <w:r w:rsidRPr="005C3FAC">
        <w:rPr>
          <w:rFonts w:ascii="Times New Roman" w:hAnsi="Times New Roman" w:cs="Times New Roman"/>
          <w:lang w:val="lv-LV"/>
        </w:rPr>
        <w:t>līgumā noteikto termiņu</w:t>
      </w:r>
      <w:r w:rsidR="009B370E" w:rsidRPr="005C3FAC">
        <w:rPr>
          <w:rFonts w:ascii="Times New Roman" w:hAnsi="Times New Roman" w:cs="Times New Roman"/>
          <w:lang w:val="lv-LV"/>
        </w:rPr>
        <w:t xml:space="preserve">, </w:t>
      </w:r>
      <w:r w:rsidR="00F30A15">
        <w:rPr>
          <w:rFonts w:ascii="Times New Roman" w:hAnsi="Times New Roman" w:cs="Times New Roman"/>
          <w:lang w:val="lv-LV"/>
        </w:rPr>
        <w:t xml:space="preserve">un </w:t>
      </w:r>
      <w:r w:rsidR="000870B6" w:rsidRPr="00B619AC">
        <w:rPr>
          <w:rFonts w:ascii="Times New Roman" w:hAnsi="Times New Roman" w:cs="Times New Roman"/>
          <w:b/>
          <w:lang w:val="lv-LV"/>
        </w:rPr>
        <w:t>nevarēs pārsniegt</w:t>
      </w:r>
      <w:r w:rsidR="00F30A15" w:rsidRPr="00B619AC">
        <w:rPr>
          <w:rFonts w:ascii="Times New Roman" w:hAnsi="Times New Roman" w:cs="Times New Roman"/>
          <w:b/>
          <w:lang w:val="lv-LV"/>
        </w:rPr>
        <w:t xml:space="preserve"> par</w:t>
      </w:r>
      <w:r w:rsidR="009B370E" w:rsidRPr="00B619AC">
        <w:rPr>
          <w:rFonts w:ascii="Times New Roman" w:hAnsi="Times New Roman" w:cs="Times New Roman"/>
          <w:b/>
          <w:lang w:val="lv-LV"/>
        </w:rPr>
        <w:t xml:space="preserve"> </w:t>
      </w:r>
      <w:r w:rsidRPr="00B619AC">
        <w:rPr>
          <w:rFonts w:ascii="Times New Roman" w:hAnsi="Times New Roman" w:cs="Times New Roman"/>
          <w:b/>
          <w:lang w:val="lv-LV"/>
        </w:rPr>
        <w:t>2024. gada 30. aprīli</w:t>
      </w:r>
      <w:r w:rsidR="00361D92" w:rsidRPr="00B619AC">
        <w:rPr>
          <w:rFonts w:ascii="Times New Roman" w:hAnsi="Times New Roman" w:cs="Times New Roman"/>
          <w:b/>
          <w:lang w:val="lv-LV"/>
        </w:rPr>
        <w:t>.</w:t>
      </w:r>
    </w:p>
    <w:p w14:paraId="3B9CA12F" w14:textId="73074359" w:rsidR="00DD536E" w:rsidRPr="005C3FAC" w:rsidRDefault="00DD536E" w:rsidP="00781280">
      <w:pPr>
        <w:widowControl w:val="0"/>
        <w:tabs>
          <w:tab w:val="left" w:pos="709"/>
          <w:tab w:val="left" w:pos="993"/>
        </w:tabs>
        <w:spacing w:after="0" w:line="240" w:lineRule="auto"/>
        <w:jc w:val="both"/>
        <w:rPr>
          <w:rFonts w:ascii="Times New Roman" w:hAnsi="Times New Roman" w:cs="Times New Roman"/>
          <w:lang w:val="lv-LV"/>
        </w:rPr>
      </w:pPr>
      <w:bookmarkStart w:id="3" w:name="_Hlk60050449"/>
      <w:r w:rsidRPr="00DD536E">
        <w:rPr>
          <w:rFonts w:ascii="Times New Roman" w:hAnsi="Times New Roman" w:cs="Times New Roman"/>
          <w:lang w:val="lv-LV"/>
        </w:rPr>
        <w:t xml:space="preserve">Par </w:t>
      </w:r>
      <w:r w:rsidR="00F30A15">
        <w:rPr>
          <w:rFonts w:ascii="Times New Roman" w:hAnsi="Times New Roman" w:cs="Times New Roman"/>
          <w:lang w:val="lv-LV"/>
        </w:rPr>
        <w:t>ārvalst</w:t>
      </w:r>
      <w:r w:rsidRPr="00DD536E">
        <w:rPr>
          <w:rFonts w:ascii="Times New Roman" w:hAnsi="Times New Roman" w:cs="Times New Roman"/>
          <w:lang w:val="lv-LV"/>
        </w:rPr>
        <w:t xml:space="preserve">īs reģistrēto projekta partneru izdevumiem tiek iesniegts audita ziņojums. Izdevumi, kas saistīti ar audita veikšanu, </w:t>
      </w:r>
      <w:r w:rsidR="00F30A15">
        <w:rPr>
          <w:rFonts w:ascii="Times New Roman" w:hAnsi="Times New Roman" w:cs="Times New Roman"/>
          <w:lang w:val="lv-LV"/>
        </w:rPr>
        <w:t>var tikt iekļauti</w:t>
      </w:r>
      <w:r w:rsidRPr="00DD536E">
        <w:rPr>
          <w:rFonts w:ascii="Times New Roman" w:hAnsi="Times New Roman" w:cs="Times New Roman"/>
          <w:lang w:val="lv-LV"/>
        </w:rPr>
        <w:t xml:space="preserve"> projekta budžetā.  Plašāka informācija projekta līguma paraugā (konkursa nolikuma </w:t>
      </w:r>
      <w:r w:rsidR="00F30A15">
        <w:rPr>
          <w:rFonts w:ascii="Times New Roman" w:hAnsi="Times New Roman" w:cs="Times New Roman"/>
          <w:lang w:val="lv-LV"/>
        </w:rPr>
        <w:t>3</w:t>
      </w:r>
      <w:r w:rsidRPr="00DD536E">
        <w:rPr>
          <w:rFonts w:ascii="Times New Roman" w:hAnsi="Times New Roman" w:cs="Times New Roman"/>
          <w:lang w:val="lv-LV"/>
        </w:rPr>
        <w:t>.pielikums).</w:t>
      </w:r>
      <w:bookmarkStart w:id="4" w:name="_Hlk63409585"/>
      <w:bookmarkEnd w:id="3"/>
      <w:r w:rsidRPr="005C3FAC">
        <w:rPr>
          <w:rFonts w:ascii="Times New Roman" w:hAnsi="Times New Roman" w:cs="Times New Roman"/>
          <w:lang w:val="lv-LV"/>
        </w:rPr>
        <w:t xml:space="preserve"> </w:t>
      </w:r>
    </w:p>
    <w:bookmarkEnd w:id="4"/>
    <w:p w14:paraId="3536888B" w14:textId="45A5ED5A" w:rsidR="007D20C9" w:rsidRPr="005C3FAC" w:rsidRDefault="00341F63" w:rsidP="00781280">
      <w:pPr>
        <w:pStyle w:val="Heading1"/>
        <w:spacing w:line="240" w:lineRule="auto"/>
        <w:ind w:left="709" w:hanging="425"/>
        <w:rPr>
          <w:rFonts w:ascii="Times New Roman" w:hAnsi="Times New Roman" w:cs="Times New Roman"/>
          <w:sz w:val="22"/>
          <w:szCs w:val="22"/>
          <w:lang w:val="lv-LV"/>
        </w:rPr>
      </w:pPr>
      <w:r w:rsidRPr="005C3FAC">
        <w:rPr>
          <w:rFonts w:ascii="Times New Roman" w:hAnsi="Times New Roman" w:cs="Times New Roman"/>
          <w:sz w:val="22"/>
          <w:szCs w:val="22"/>
          <w:lang w:val="lv-LV"/>
        </w:rPr>
        <w:t>Atskaites punkti un laika grafiks</w:t>
      </w:r>
    </w:p>
    <w:p w14:paraId="082100AF" w14:textId="5ECA7FB7" w:rsidR="007D20C9" w:rsidRPr="005C3FAC" w:rsidRDefault="00341F63" w:rsidP="00781280">
      <w:pPr>
        <w:spacing w:line="240" w:lineRule="auto"/>
        <w:jc w:val="both"/>
        <w:rPr>
          <w:rFonts w:ascii="Times New Roman" w:hAnsi="Times New Roman" w:cs="Times New Roman"/>
          <w:lang w:val="lv-LV"/>
        </w:rPr>
      </w:pPr>
      <w:r w:rsidRPr="005C3FAC">
        <w:rPr>
          <w:rFonts w:ascii="Times New Roman" w:hAnsi="Times New Roman" w:cs="Times New Roman"/>
          <w:lang w:val="lv-LV"/>
        </w:rPr>
        <w:t>Projektiem ieteicams ievērot šādu orientējošu laika grafiku:</w:t>
      </w:r>
    </w:p>
    <w:tbl>
      <w:tblPr>
        <w:tblStyle w:val="TableGrid"/>
        <w:tblW w:w="9072" w:type="dxa"/>
        <w:tblInd w:w="-5" w:type="dxa"/>
        <w:tblLook w:val="04A0" w:firstRow="1" w:lastRow="0" w:firstColumn="1" w:lastColumn="0" w:noHBand="0" w:noVBand="1"/>
      </w:tblPr>
      <w:tblGrid>
        <w:gridCol w:w="6209"/>
        <w:gridCol w:w="2863"/>
      </w:tblGrid>
      <w:tr w:rsidR="007D20C9" w:rsidRPr="005C3FAC" w14:paraId="100150AF" w14:textId="77777777" w:rsidTr="000D22A6">
        <w:tc>
          <w:tcPr>
            <w:tcW w:w="6209" w:type="dxa"/>
          </w:tcPr>
          <w:p w14:paraId="7523F849" w14:textId="2310C820" w:rsidR="007D20C9" w:rsidRPr="005C3FAC" w:rsidRDefault="00341F63" w:rsidP="00781280">
            <w:pPr>
              <w:rPr>
                <w:rFonts w:ascii="Times New Roman" w:hAnsi="Times New Roman" w:cs="Times New Roman"/>
                <w:b/>
                <w:lang w:val="lv-LV"/>
              </w:rPr>
            </w:pPr>
            <w:r w:rsidRPr="005C3FAC">
              <w:rPr>
                <w:rFonts w:ascii="Times New Roman" w:hAnsi="Times New Roman" w:cs="Times New Roman"/>
                <w:b/>
                <w:lang w:val="lv-LV"/>
              </w:rPr>
              <w:t>Atskaites punkts</w:t>
            </w:r>
          </w:p>
        </w:tc>
        <w:tc>
          <w:tcPr>
            <w:tcW w:w="2863" w:type="dxa"/>
          </w:tcPr>
          <w:p w14:paraId="7FF909FE" w14:textId="20DA4C84" w:rsidR="007D20C9" w:rsidRPr="005C3FAC" w:rsidRDefault="00341F63" w:rsidP="00781280">
            <w:pPr>
              <w:rPr>
                <w:rFonts w:ascii="Times New Roman" w:hAnsi="Times New Roman" w:cs="Times New Roman"/>
                <w:b/>
                <w:lang w:val="lv-LV"/>
              </w:rPr>
            </w:pPr>
            <w:r w:rsidRPr="005C3FAC">
              <w:rPr>
                <w:rFonts w:ascii="Times New Roman" w:hAnsi="Times New Roman" w:cs="Times New Roman"/>
                <w:b/>
                <w:lang w:val="lv-LV"/>
              </w:rPr>
              <w:t>Paredzamais datums</w:t>
            </w:r>
          </w:p>
        </w:tc>
      </w:tr>
      <w:tr w:rsidR="00D759BE" w:rsidRPr="005C3FAC" w14:paraId="77BB93E5" w14:textId="77777777" w:rsidTr="000D22A6">
        <w:tc>
          <w:tcPr>
            <w:tcW w:w="6209" w:type="dxa"/>
          </w:tcPr>
          <w:p w14:paraId="1D810359" w14:textId="30ED998F" w:rsidR="00D759BE" w:rsidRPr="005C3FAC" w:rsidRDefault="00341F63" w:rsidP="00781280">
            <w:pPr>
              <w:rPr>
                <w:rFonts w:ascii="Times New Roman" w:hAnsi="Times New Roman" w:cs="Times New Roman"/>
                <w:lang w:val="lv-LV"/>
              </w:rPr>
            </w:pPr>
            <w:r w:rsidRPr="005C3FAC">
              <w:rPr>
                <w:rFonts w:ascii="Times New Roman" w:hAnsi="Times New Roman" w:cs="Times New Roman"/>
                <w:lang w:val="lv-LV"/>
              </w:rPr>
              <w:t>Konkursa slēgšana</w:t>
            </w:r>
          </w:p>
        </w:tc>
        <w:tc>
          <w:tcPr>
            <w:tcW w:w="2863" w:type="dxa"/>
          </w:tcPr>
          <w:p w14:paraId="796A2287" w14:textId="456CBA77" w:rsidR="00D759BE" w:rsidRPr="009E4633" w:rsidRDefault="00E35FD5" w:rsidP="00781280">
            <w:pPr>
              <w:rPr>
                <w:rFonts w:ascii="Times New Roman" w:hAnsi="Times New Roman" w:cs="Times New Roman"/>
                <w:lang w:val="lv-LV"/>
              </w:rPr>
            </w:pPr>
            <w:r>
              <w:rPr>
                <w:rFonts w:ascii="Times New Roman" w:hAnsi="Times New Roman" w:cs="Times New Roman"/>
                <w:lang w:val="lv-LV"/>
              </w:rPr>
              <w:t>septembris</w:t>
            </w:r>
            <w:r w:rsidR="00D759BE" w:rsidRPr="009E4633">
              <w:rPr>
                <w:rFonts w:ascii="Times New Roman" w:hAnsi="Times New Roman" w:cs="Times New Roman"/>
                <w:lang w:val="lv-LV"/>
              </w:rPr>
              <w:t>, 2021</w:t>
            </w:r>
          </w:p>
        </w:tc>
      </w:tr>
      <w:tr w:rsidR="00D759BE" w:rsidRPr="005C3FAC" w14:paraId="63490404" w14:textId="77777777" w:rsidTr="000D22A6">
        <w:tc>
          <w:tcPr>
            <w:tcW w:w="6209" w:type="dxa"/>
          </w:tcPr>
          <w:p w14:paraId="7225A5F5" w14:textId="14E31EF4" w:rsidR="00D759BE" w:rsidRPr="005C3FAC" w:rsidRDefault="00341F63" w:rsidP="00781280">
            <w:pPr>
              <w:rPr>
                <w:rFonts w:ascii="Times New Roman" w:hAnsi="Times New Roman" w:cs="Times New Roman"/>
                <w:lang w:val="lv-LV"/>
              </w:rPr>
            </w:pPr>
            <w:r w:rsidRPr="005C3FAC">
              <w:rPr>
                <w:rFonts w:ascii="Times New Roman" w:hAnsi="Times New Roman" w:cs="Times New Roman"/>
                <w:lang w:val="lv-LV"/>
              </w:rPr>
              <w:t>Projekta līgums slēgšana</w:t>
            </w:r>
          </w:p>
        </w:tc>
        <w:tc>
          <w:tcPr>
            <w:tcW w:w="2863" w:type="dxa"/>
          </w:tcPr>
          <w:p w14:paraId="295CAC41" w14:textId="4C3FFD46" w:rsidR="00D759BE" w:rsidRPr="009E4633" w:rsidRDefault="00E35FD5" w:rsidP="00781280">
            <w:pPr>
              <w:rPr>
                <w:rFonts w:ascii="Times New Roman" w:hAnsi="Times New Roman" w:cs="Times New Roman"/>
                <w:lang w:val="lv-LV"/>
              </w:rPr>
            </w:pPr>
            <w:r>
              <w:rPr>
                <w:rFonts w:ascii="Times New Roman" w:hAnsi="Times New Roman" w:cs="Times New Roman"/>
                <w:lang w:val="lv-LV"/>
              </w:rPr>
              <w:t>februāris</w:t>
            </w:r>
            <w:r w:rsidR="00D2440C">
              <w:rPr>
                <w:rFonts w:ascii="Times New Roman" w:hAnsi="Times New Roman" w:cs="Times New Roman"/>
                <w:lang w:val="lv-LV"/>
              </w:rPr>
              <w:t>, 2022</w:t>
            </w:r>
          </w:p>
        </w:tc>
      </w:tr>
    </w:tbl>
    <w:p w14:paraId="1BF794E4" w14:textId="3C6CC411" w:rsidR="002F0045" w:rsidRDefault="009B370E" w:rsidP="00781280">
      <w:pPr>
        <w:pStyle w:val="Heading1"/>
        <w:spacing w:line="240" w:lineRule="auto"/>
        <w:ind w:left="709" w:hanging="425"/>
        <w:rPr>
          <w:rFonts w:ascii="Times New Roman" w:hAnsi="Times New Roman" w:cs="Times New Roman"/>
          <w:sz w:val="22"/>
          <w:szCs w:val="22"/>
          <w:lang w:val="lv-LV"/>
        </w:rPr>
      </w:pPr>
      <w:r w:rsidRPr="005C3FAC">
        <w:rPr>
          <w:rFonts w:ascii="Times New Roman" w:hAnsi="Times New Roman" w:cs="Times New Roman"/>
          <w:sz w:val="22"/>
          <w:szCs w:val="22"/>
          <w:lang w:val="lv-LV"/>
        </w:rPr>
        <w:t>projektu iesniegumu Atlase</w:t>
      </w:r>
    </w:p>
    <w:p w14:paraId="33AA88EF" w14:textId="2345FA3E" w:rsidR="00700815" w:rsidRPr="00700815" w:rsidRDefault="003C3E71" w:rsidP="00700815">
      <w:pPr>
        <w:spacing w:line="240" w:lineRule="auto"/>
        <w:jc w:val="both"/>
        <w:rPr>
          <w:lang w:val="lv-LV"/>
        </w:rPr>
      </w:pPr>
      <w:r w:rsidRPr="003C3E71">
        <w:rPr>
          <w:rFonts w:ascii="Times New Roman" w:hAnsi="Times New Roman" w:cs="Times New Roman"/>
          <w:lang w:val="lv-LV"/>
        </w:rPr>
        <w:t xml:space="preserve">Grantu shēmas apsaimniekotājs nodrošina projektu iesniegumu vērtēšanu pēc atbilstības un administratīvajiem kritērijiem, savukārt </w:t>
      </w:r>
      <w:r w:rsidR="00AE20E5" w:rsidRPr="00E35FD5">
        <w:rPr>
          <w:rFonts w:ascii="Times New Roman" w:hAnsi="Times New Roman" w:cs="Times New Roman"/>
          <w:lang w:val="lv-LV"/>
        </w:rPr>
        <w:t>Grantu shēmas</w:t>
      </w:r>
      <w:r w:rsidR="00AE20E5">
        <w:rPr>
          <w:rFonts w:ascii="Times New Roman" w:hAnsi="Times New Roman" w:cs="Times New Roman"/>
          <w:lang w:val="lv-LV"/>
        </w:rPr>
        <w:t xml:space="preserve"> </w:t>
      </w:r>
      <w:r w:rsidR="00E35FD5">
        <w:rPr>
          <w:rFonts w:ascii="Times New Roman" w:hAnsi="Times New Roman" w:cs="Times New Roman"/>
          <w:lang w:val="lv-LV"/>
        </w:rPr>
        <w:t xml:space="preserve">apsaimniekotāja </w:t>
      </w:r>
      <w:r w:rsidR="00AE20E5">
        <w:rPr>
          <w:rFonts w:ascii="Times New Roman" w:hAnsi="Times New Roman" w:cs="Times New Roman"/>
          <w:lang w:val="lv-LV"/>
        </w:rPr>
        <w:t xml:space="preserve">izveidotā vērtēšanas komisija, pieaicinot </w:t>
      </w:r>
      <w:r w:rsidRPr="003C3E71">
        <w:rPr>
          <w:rFonts w:ascii="Times New Roman" w:hAnsi="Times New Roman" w:cs="Times New Roman"/>
          <w:lang w:val="lv-LV"/>
        </w:rPr>
        <w:t>neatkarīg</w:t>
      </w:r>
      <w:r w:rsidR="00AE20E5">
        <w:rPr>
          <w:rFonts w:ascii="Times New Roman" w:hAnsi="Times New Roman" w:cs="Times New Roman"/>
          <w:lang w:val="lv-LV"/>
        </w:rPr>
        <w:t>us</w:t>
      </w:r>
      <w:r w:rsidRPr="003C3E71">
        <w:rPr>
          <w:rFonts w:ascii="Times New Roman" w:hAnsi="Times New Roman" w:cs="Times New Roman"/>
          <w:lang w:val="lv-LV"/>
        </w:rPr>
        <w:t xml:space="preserve"> ekspert</w:t>
      </w:r>
      <w:r w:rsidR="00AE20E5">
        <w:rPr>
          <w:rFonts w:ascii="Times New Roman" w:hAnsi="Times New Roman" w:cs="Times New Roman"/>
          <w:lang w:val="lv-LV"/>
        </w:rPr>
        <w:t>us,</w:t>
      </w:r>
      <w:r w:rsidRPr="003C3E71">
        <w:rPr>
          <w:rFonts w:ascii="Times New Roman" w:hAnsi="Times New Roman" w:cs="Times New Roman"/>
          <w:lang w:val="lv-LV"/>
        </w:rPr>
        <w:t xml:space="preserve"> veic projekta iesniegumu vērtēšanu pēc kvalitātes kritērijiem. </w:t>
      </w:r>
      <w:r w:rsidR="00AE20E5">
        <w:rPr>
          <w:rFonts w:ascii="Times New Roman" w:hAnsi="Times New Roman" w:cs="Times New Roman"/>
          <w:lang w:val="lv-LV"/>
        </w:rPr>
        <w:t>V</w:t>
      </w:r>
      <w:r w:rsidRPr="003C3E71">
        <w:rPr>
          <w:rFonts w:ascii="Times New Roman" w:hAnsi="Times New Roman" w:cs="Times New Roman"/>
          <w:lang w:val="lv-LV"/>
        </w:rPr>
        <w:t xml:space="preserve">ērtēšanas komisija izskata projektu sarakstu un vienbalsīgi pieņemot lēmumu, sniedz Grantu shēmas apsaimniekotājam atzinumu lēmuma pieņemšanai. </w:t>
      </w:r>
      <w:r w:rsidR="00700815" w:rsidRPr="003C3E71">
        <w:rPr>
          <w:rFonts w:ascii="Times New Roman" w:hAnsi="Times New Roman" w:cs="Times New Roman"/>
          <w:lang w:val="lv-LV"/>
        </w:rPr>
        <w:t>Grantu shēmas apsaimniekotājs, pamatojoties uz vērtēšanas komisijas sniegto atzinumu, pieņem lēmumu</w:t>
      </w:r>
      <w:r w:rsidR="00700815" w:rsidRPr="007F2B53">
        <w:rPr>
          <w:rFonts w:ascii="Times New Roman" w:hAnsi="Times New Roman" w:cs="Times New Roman"/>
          <w:lang w:val="lv-LV"/>
        </w:rPr>
        <w:t xml:space="preserve"> par projekta iesnieguma apstiprināšanu, apstiprināšanu ar nosacījumu vai noraidīšanu četru mēnešu laikā pēc projektu iesniegumu iesniegšanas termiņa beigām.</w:t>
      </w:r>
    </w:p>
    <w:p w14:paraId="2DDC0975" w14:textId="069C1AB2" w:rsidR="002C5417" w:rsidRDefault="00BB1425" w:rsidP="00781280">
      <w:pPr>
        <w:pStyle w:val="Heading1"/>
        <w:spacing w:line="240" w:lineRule="auto"/>
        <w:ind w:left="709" w:hanging="425"/>
        <w:rPr>
          <w:rFonts w:ascii="Times New Roman" w:hAnsi="Times New Roman" w:cs="Times New Roman"/>
          <w:sz w:val="22"/>
          <w:szCs w:val="22"/>
          <w:lang w:val="lv-LV"/>
        </w:rPr>
      </w:pPr>
      <w:r w:rsidRPr="001A2DA7">
        <w:rPr>
          <w:rFonts w:ascii="Times New Roman" w:hAnsi="Times New Roman" w:cs="Times New Roman"/>
          <w:sz w:val="22"/>
          <w:szCs w:val="22"/>
          <w:lang w:val="lv-LV"/>
        </w:rPr>
        <w:lastRenderedPageBreak/>
        <w:t>finansēšana</w:t>
      </w:r>
    </w:p>
    <w:p w14:paraId="6A8B5D4B" w14:textId="0B0878A7" w:rsidR="00E76424" w:rsidRDefault="002700DB" w:rsidP="00864A64">
      <w:pPr>
        <w:jc w:val="both"/>
        <w:rPr>
          <w:rFonts w:ascii="Times New Roman" w:hAnsi="Times New Roman" w:cs="Times New Roman"/>
          <w:lang w:val="lv-LV"/>
        </w:rPr>
      </w:pPr>
      <w:r w:rsidRPr="002700DB">
        <w:rPr>
          <w:rFonts w:ascii="Times New Roman" w:hAnsi="Times New Roman" w:cs="Times New Roman"/>
          <w:lang w:val="lv-LV"/>
        </w:rPr>
        <w:t xml:space="preserve">Līdzfinansējuma saņēmējs projekta īstenošanai var </w:t>
      </w:r>
      <w:r w:rsidR="00864A64">
        <w:rPr>
          <w:rFonts w:ascii="Times New Roman" w:hAnsi="Times New Roman" w:cs="Times New Roman"/>
          <w:lang w:val="lv-LV"/>
        </w:rPr>
        <w:t>saņemt</w:t>
      </w:r>
      <w:r w:rsidRPr="002700DB">
        <w:rPr>
          <w:rFonts w:ascii="Times New Roman" w:hAnsi="Times New Roman" w:cs="Times New Roman"/>
          <w:lang w:val="lv-LV"/>
        </w:rPr>
        <w:t xml:space="preserve"> avansa maksājumu ne vairāk kā 40% apmērā no </w:t>
      </w:r>
      <w:r w:rsidR="00864A64">
        <w:rPr>
          <w:rFonts w:ascii="Times New Roman" w:hAnsi="Times New Roman" w:cs="Times New Roman"/>
          <w:lang w:val="lv-LV"/>
        </w:rPr>
        <w:t xml:space="preserve">projekta īstenošanai apstiprinātā </w:t>
      </w:r>
      <w:r w:rsidRPr="002700DB">
        <w:rPr>
          <w:rFonts w:ascii="Times New Roman" w:hAnsi="Times New Roman" w:cs="Times New Roman"/>
          <w:lang w:val="lv-LV"/>
        </w:rPr>
        <w:t>Programmas līdzfinansējuma summas</w:t>
      </w:r>
      <w:r w:rsidR="00864A64">
        <w:rPr>
          <w:rFonts w:ascii="Times New Roman" w:hAnsi="Times New Roman" w:cs="Times New Roman"/>
          <w:lang w:val="lv-LV"/>
        </w:rPr>
        <w:t>. Avansa maksājuma summa tiek noteikta projekta līgumā</w:t>
      </w:r>
      <w:r w:rsidR="00E76424">
        <w:rPr>
          <w:rFonts w:ascii="Times New Roman" w:hAnsi="Times New Roman" w:cs="Times New Roman"/>
          <w:lang w:val="lv-LV"/>
        </w:rPr>
        <w:t>.</w:t>
      </w:r>
      <w:r w:rsidR="00E76424" w:rsidRPr="00E76424">
        <w:rPr>
          <w:rFonts w:ascii="Times New Roman" w:hAnsi="Times New Roman" w:cs="Times New Roman"/>
          <w:lang w:val="lv-LV"/>
        </w:rPr>
        <w:t xml:space="preserve"> </w:t>
      </w:r>
    </w:p>
    <w:tbl>
      <w:tblPr>
        <w:tblW w:w="423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87"/>
        <w:gridCol w:w="1404"/>
        <w:gridCol w:w="2892"/>
      </w:tblGrid>
      <w:tr w:rsidR="00E76424" w:rsidRPr="001A2DA7" w14:paraId="76843626" w14:textId="77777777" w:rsidTr="00E76424">
        <w:trPr>
          <w:trHeight w:val="748"/>
          <w:tblCellSpacing w:w="0" w:type="dxa"/>
          <w:jc w:val="center"/>
        </w:trPr>
        <w:tc>
          <w:tcPr>
            <w:tcW w:w="2204" w:type="pct"/>
            <w:shd w:val="clear" w:color="auto" w:fill="E7E6E6"/>
            <w:vAlign w:val="center"/>
            <w:hideMark/>
          </w:tcPr>
          <w:p w14:paraId="0C417C3B" w14:textId="77777777" w:rsidR="00E76424" w:rsidRPr="001A2DA7" w:rsidRDefault="00E76424" w:rsidP="00155FFA">
            <w:pPr>
              <w:spacing w:before="100" w:beforeAutospacing="1" w:after="100" w:afterAutospacing="1" w:line="240" w:lineRule="auto"/>
              <w:jc w:val="center"/>
              <w:rPr>
                <w:rFonts w:ascii="Times New Roman" w:eastAsia="Calibri" w:hAnsi="Times New Roman" w:cs="Times New Roman"/>
                <w:lang w:val="lv-LV"/>
              </w:rPr>
            </w:pPr>
            <w:r w:rsidRPr="001A2DA7">
              <w:rPr>
                <w:rFonts w:ascii="Times New Roman" w:eastAsia="Calibri" w:hAnsi="Times New Roman" w:cs="Times New Roman"/>
                <w:lang w:val="lv-LV"/>
              </w:rPr>
              <w:t xml:space="preserve">Projekta </w:t>
            </w:r>
            <w:r>
              <w:rPr>
                <w:rFonts w:ascii="Times New Roman" w:eastAsia="Calibri" w:hAnsi="Times New Roman" w:cs="Times New Roman"/>
                <w:lang w:val="lv-LV"/>
              </w:rPr>
              <w:t>ilgums</w:t>
            </w:r>
            <w:r w:rsidRPr="001A2DA7">
              <w:rPr>
                <w:rFonts w:ascii="Times New Roman" w:eastAsia="Calibri" w:hAnsi="Times New Roman" w:cs="Times New Roman"/>
                <w:lang w:val="lv-LV"/>
              </w:rPr>
              <w:t xml:space="preserve"> un iesniedzējs</w:t>
            </w:r>
          </w:p>
        </w:tc>
        <w:tc>
          <w:tcPr>
            <w:tcW w:w="914" w:type="pct"/>
            <w:shd w:val="clear" w:color="auto" w:fill="E7E6E6"/>
            <w:vAlign w:val="center"/>
            <w:hideMark/>
          </w:tcPr>
          <w:p w14:paraId="474796E9" w14:textId="77777777" w:rsidR="00E76424" w:rsidRPr="001A2DA7" w:rsidRDefault="00E76424" w:rsidP="00155FFA">
            <w:pPr>
              <w:spacing w:before="100" w:beforeAutospacing="1" w:after="100" w:afterAutospacing="1" w:line="240" w:lineRule="auto"/>
              <w:jc w:val="center"/>
              <w:rPr>
                <w:rFonts w:ascii="Times New Roman" w:eastAsia="Calibri" w:hAnsi="Times New Roman" w:cs="Times New Roman"/>
                <w:lang w:val="lv-LV"/>
              </w:rPr>
            </w:pPr>
            <w:r w:rsidRPr="001A2DA7">
              <w:rPr>
                <w:rFonts w:ascii="Times New Roman" w:eastAsia="Calibri" w:hAnsi="Times New Roman" w:cs="Times New Roman"/>
                <w:lang w:val="lv-LV"/>
              </w:rPr>
              <w:t>Avansa maksājums</w:t>
            </w:r>
          </w:p>
        </w:tc>
        <w:tc>
          <w:tcPr>
            <w:tcW w:w="1882" w:type="pct"/>
            <w:shd w:val="clear" w:color="auto" w:fill="E7E6E6"/>
            <w:vAlign w:val="center"/>
            <w:hideMark/>
          </w:tcPr>
          <w:p w14:paraId="4C4B0ED1" w14:textId="77777777" w:rsidR="00E76424" w:rsidRPr="001A2DA7" w:rsidRDefault="00E76424" w:rsidP="00155FFA">
            <w:pPr>
              <w:spacing w:before="100" w:beforeAutospacing="1" w:after="100" w:afterAutospacing="1" w:line="240" w:lineRule="auto"/>
              <w:jc w:val="center"/>
              <w:rPr>
                <w:rFonts w:ascii="Times New Roman" w:eastAsia="Calibri" w:hAnsi="Times New Roman" w:cs="Times New Roman"/>
                <w:lang w:val="lv-LV"/>
              </w:rPr>
            </w:pPr>
            <w:r w:rsidRPr="001A2DA7">
              <w:rPr>
                <w:rFonts w:ascii="Times New Roman" w:eastAsia="Calibri" w:hAnsi="Times New Roman" w:cs="Times New Roman"/>
                <w:lang w:val="lv-LV"/>
              </w:rPr>
              <w:t>Noslēguma maksājums</w:t>
            </w:r>
          </w:p>
        </w:tc>
      </w:tr>
      <w:tr w:rsidR="00E76424" w:rsidRPr="001A2DA7" w14:paraId="5AB29529" w14:textId="77777777" w:rsidTr="00E76424">
        <w:trPr>
          <w:trHeight w:val="431"/>
          <w:tblCellSpacing w:w="0" w:type="dxa"/>
          <w:jc w:val="center"/>
        </w:trPr>
        <w:tc>
          <w:tcPr>
            <w:tcW w:w="2204" w:type="pct"/>
            <w:hideMark/>
          </w:tcPr>
          <w:p w14:paraId="491E41EC" w14:textId="314B4310" w:rsidR="00E76424" w:rsidRPr="001A2DA7" w:rsidRDefault="00E76424" w:rsidP="00345DD5">
            <w:pPr>
              <w:spacing w:before="100" w:beforeAutospacing="1" w:after="100" w:afterAutospacing="1" w:line="240" w:lineRule="auto"/>
              <w:jc w:val="center"/>
              <w:rPr>
                <w:rFonts w:ascii="Times New Roman" w:eastAsia="Calibri" w:hAnsi="Times New Roman" w:cs="Times New Roman"/>
                <w:lang w:val="lv-LV"/>
              </w:rPr>
            </w:pPr>
            <w:r w:rsidRPr="001A2DA7">
              <w:rPr>
                <w:rFonts w:ascii="Times New Roman" w:eastAsia="Calibri" w:hAnsi="Times New Roman" w:cs="Times New Roman"/>
                <w:lang w:val="lv-LV"/>
              </w:rPr>
              <w:t xml:space="preserve">Projekti </w:t>
            </w:r>
            <w:r>
              <w:rPr>
                <w:rFonts w:ascii="Times New Roman" w:eastAsia="Calibri" w:hAnsi="Times New Roman" w:cs="Times New Roman"/>
                <w:lang w:val="lv-LV"/>
              </w:rPr>
              <w:t xml:space="preserve">līdz </w:t>
            </w:r>
            <w:r w:rsidRPr="001A2DA7">
              <w:rPr>
                <w:rFonts w:ascii="Times New Roman" w:eastAsia="Calibri" w:hAnsi="Times New Roman" w:cs="Times New Roman"/>
                <w:lang w:val="lv-LV"/>
              </w:rPr>
              <w:t>12 mēneši</w:t>
            </w:r>
          </w:p>
        </w:tc>
        <w:tc>
          <w:tcPr>
            <w:tcW w:w="914" w:type="pct"/>
            <w:hideMark/>
          </w:tcPr>
          <w:p w14:paraId="28D3C6CA" w14:textId="0E1E2364" w:rsidR="00E76424" w:rsidRPr="001A2DA7" w:rsidRDefault="00E76424" w:rsidP="00155FFA">
            <w:pPr>
              <w:spacing w:before="100" w:beforeAutospacing="1" w:after="100" w:afterAutospacing="1" w:line="240" w:lineRule="auto"/>
              <w:jc w:val="center"/>
              <w:rPr>
                <w:rFonts w:ascii="Times New Roman" w:eastAsia="Calibri" w:hAnsi="Times New Roman" w:cs="Times New Roman"/>
                <w:lang w:val="lv-LV"/>
              </w:rPr>
            </w:pPr>
            <w:r w:rsidRPr="001A2DA7">
              <w:rPr>
                <w:rFonts w:ascii="Times New Roman" w:eastAsia="Calibri" w:hAnsi="Times New Roman" w:cs="Times New Roman"/>
                <w:lang w:val="lv-LV"/>
              </w:rPr>
              <w:t xml:space="preserve">Līdz </w:t>
            </w:r>
            <w:r>
              <w:rPr>
                <w:rFonts w:ascii="Times New Roman" w:eastAsia="Calibri" w:hAnsi="Times New Roman" w:cs="Times New Roman"/>
                <w:lang w:val="lv-LV"/>
              </w:rPr>
              <w:t>4</w:t>
            </w:r>
            <w:r w:rsidRPr="001A2DA7">
              <w:rPr>
                <w:rFonts w:ascii="Times New Roman" w:eastAsia="Calibri" w:hAnsi="Times New Roman" w:cs="Times New Roman"/>
                <w:lang w:val="lv-LV"/>
              </w:rPr>
              <w:t>0 %</w:t>
            </w:r>
          </w:p>
        </w:tc>
        <w:tc>
          <w:tcPr>
            <w:tcW w:w="1882" w:type="pct"/>
            <w:hideMark/>
          </w:tcPr>
          <w:p w14:paraId="7E27DF68" w14:textId="77777777" w:rsidR="00E76424" w:rsidRPr="001A2DA7" w:rsidRDefault="00E76424" w:rsidP="00155FFA">
            <w:pPr>
              <w:spacing w:before="100" w:beforeAutospacing="1" w:after="100" w:afterAutospacing="1" w:line="240" w:lineRule="auto"/>
              <w:jc w:val="center"/>
              <w:rPr>
                <w:rFonts w:ascii="Times New Roman" w:eastAsia="Calibri" w:hAnsi="Times New Roman" w:cs="Times New Roman"/>
                <w:lang w:val="lv-LV"/>
              </w:rPr>
            </w:pPr>
            <w:r w:rsidRPr="001A2DA7">
              <w:rPr>
                <w:rFonts w:ascii="Times New Roman" w:eastAsia="Calibri" w:hAnsi="Times New Roman" w:cs="Times New Roman"/>
                <w:lang w:val="lv-LV"/>
              </w:rPr>
              <w:t>Atlikušais attiecināmo izmaksu apjoms</w:t>
            </w:r>
          </w:p>
        </w:tc>
      </w:tr>
      <w:tr w:rsidR="00E76424" w:rsidRPr="001A2DA7" w14:paraId="07F831F3" w14:textId="77777777" w:rsidTr="00E76424">
        <w:trPr>
          <w:trHeight w:val="431"/>
          <w:tblCellSpacing w:w="0" w:type="dxa"/>
          <w:jc w:val="center"/>
        </w:trPr>
        <w:tc>
          <w:tcPr>
            <w:tcW w:w="2204" w:type="pct"/>
            <w:hideMark/>
          </w:tcPr>
          <w:p w14:paraId="101133D1" w14:textId="44B99DDA" w:rsidR="00E76424" w:rsidRPr="001A2DA7" w:rsidRDefault="00E76424" w:rsidP="00345DD5">
            <w:pPr>
              <w:spacing w:before="100" w:beforeAutospacing="1" w:after="100" w:afterAutospacing="1" w:line="240" w:lineRule="auto"/>
              <w:jc w:val="center"/>
              <w:rPr>
                <w:rFonts w:ascii="Times New Roman" w:eastAsia="Calibri" w:hAnsi="Times New Roman" w:cs="Times New Roman"/>
                <w:lang w:val="lv-LV"/>
              </w:rPr>
            </w:pPr>
            <w:r w:rsidRPr="001A2DA7">
              <w:rPr>
                <w:rFonts w:ascii="Times New Roman" w:eastAsia="Calibri" w:hAnsi="Times New Roman" w:cs="Times New Roman"/>
                <w:lang w:val="lv-LV"/>
              </w:rPr>
              <w:t xml:space="preserve">Projekti </w:t>
            </w:r>
            <w:r>
              <w:rPr>
                <w:rFonts w:ascii="Times New Roman" w:eastAsia="Calibri" w:hAnsi="Times New Roman" w:cs="Times New Roman"/>
                <w:lang w:val="lv-LV"/>
              </w:rPr>
              <w:t xml:space="preserve">līdz 24 </w:t>
            </w:r>
            <w:r w:rsidRPr="001A2DA7">
              <w:rPr>
                <w:rFonts w:ascii="Times New Roman" w:eastAsia="Calibri" w:hAnsi="Times New Roman" w:cs="Times New Roman"/>
                <w:lang w:val="lv-LV"/>
              </w:rPr>
              <w:t>mēneši</w:t>
            </w:r>
          </w:p>
        </w:tc>
        <w:tc>
          <w:tcPr>
            <w:tcW w:w="914" w:type="pct"/>
            <w:hideMark/>
          </w:tcPr>
          <w:p w14:paraId="7EFD9E4E" w14:textId="77777777" w:rsidR="00E76424" w:rsidRPr="001A2DA7" w:rsidRDefault="00E76424" w:rsidP="00155FFA">
            <w:pPr>
              <w:spacing w:before="100" w:beforeAutospacing="1" w:after="100" w:afterAutospacing="1" w:line="240" w:lineRule="auto"/>
              <w:jc w:val="center"/>
              <w:rPr>
                <w:rFonts w:ascii="Times New Roman" w:eastAsia="Calibri" w:hAnsi="Times New Roman" w:cs="Times New Roman"/>
                <w:lang w:val="lv-LV"/>
              </w:rPr>
            </w:pPr>
            <w:r w:rsidRPr="001A2DA7">
              <w:rPr>
                <w:rFonts w:ascii="Times New Roman" w:eastAsia="Calibri" w:hAnsi="Times New Roman" w:cs="Times New Roman"/>
                <w:lang w:val="lv-LV"/>
              </w:rPr>
              <w:t>Līdz 40 %</w:t>
            </w:r>
          </w:p>
        </w:tc>
        <w:tc>
          <w:tcPr>
            <w:tcW w:w="1882" w:type="pct"/>
            <w:hideMark/>
          </w:tcPr>
          <w:p w14:paraId="7325B0AF" w14:textId="77777777" w:rsidR="00E76424" w:rsidRPr="001A2DA7" w:rsidRDefault="00E76424" w:rsidP="00155FFA">
            <w:pPr>
              <w:spacing w:before="100" w:beforeAutospacing="1" w:after="100" w:afterAutospacing="1" w:line="240" w:lineRule="auto"/>
              <w:jc w:val="center"/>
              <w:rPr>
                <w:rFonts w:ascii="Times New Roman" w:eastAsia="Calibri" w:hAnsi="Times New Roman" w:cs="Times New Roman"/>
                <w:lang w:val="lv-LV"/>
              </w:rPr>
            </w:pPr>
            <w:r w:rsidRPr="001A2DA7">
              <w:rPr>
                <w:rFonts w:ascii="Times New Roman" w:eastAsia="Calibri" w:hAnsi="Times New Roman" w:cs="Times New Roman"/>
                <w:lang w:val="lv-LV"/>
              </w:rPr>
              <w:t>Atlikušais attiecināmo izmaksu apjoms</w:t>
            </w:r>
          </w:p>
        </w:tc>
      </w:tr>
    </w:tbl>
    <w:p w14:paraId="57A0DADE" w14:textId="77777777" w:rsidR="00E76424" w:rsidRDefault="00E76424" w:rsidP="00E76424">
      <w:pPr>
        <w:widowControl w:val="0"/>
        <w:tabs>
          <w:tab w:val="left" w:pos="709"/>
          <w:tab w:val="left" w:pos="993"/>
        </w:tabs>
        <w:spacing w:after="0" w:line="240" w:lineRule="auto"/>
        <w:jc w:val="both"/>
        <w:rPr>
          <w:rFonts w:ascii="Times New Roman" w:eastAsia="Calibri" w:hAnsi="Times New Roman" w:cs="Times New Roman"/>
          <w:lang w:val="lv-LV"/>
        </w:rPr>
      </w:pPr>
    </w:p>
    <w:p w14:paraId="753CEE96" w14:textId="31567999" w:rsidR="00DF1867" w:rsidRDefault="009B370E" w:rsidP="00781280">
      <w:pPr>
        <w:pStyle w:val="Heading1"/>
        <w:spacing w:line="240" w:lineRule="auto"/>
        <w:ind w:left="709" w:hanging="425"/>
        <w:rPr>
          <w:rFonts w:ascii="Times New Roman" w:hAnsi="Times New Roman" w:cs="Times New Roman"/>
          <w:sz w:val="22"/>
          <w:szCs w:val="22"/>
          <w:lang w:val="lv-LV"/>
        </w:rPr>
      </w:pPr>
      <w:r w:rsidRPr="005C3FAC">
        <w:rPr>
          <w:rFonts w:ascii="Times New Roman" w:hAnsi="Times New Roman" w:cs="Times New Roman"/>
          <w:sz w:val="22"/>
          <w:szCs w:val="22"/>
          <w:lang w:val="lv-LV"/>
        </w:rPr>
        <w:t>Projektu iesniegumu iesniegšana</w:t>
      </w:r>
    </w:p>
    <w:p w14:paraId="450B15F4" w14:textId="24CB8326" w:rsidR="002700DB" w:rsidRPr="002700DB" w:rsidRDefault="002700DB" w:rsidP="00E76424">
      <w:pPr>
        <w:jc w:val="both"/>
        <w:rPr>
          <w:rFonts w:ascii="Times New Roman" w:hAnsi="Times New Roman" w:cs="Times New Roman"/>
          <w:lang w:val="lv-LV"/>
        </w:rPr>
      </w:pPr>
      <w:r w:rsidRPr="002700DB">
        <w:rPr>
          <w:rFonts w:ascii="Times New Roman" w:hAnsi="Times New Roman" w:cs="Times New Roman"/>
          <w:lang w:val="lv-LV"/>
        </w:rPr>
        <w:t xml:space="preserve">Projekta iesnieguma iesniedzējs projekta iesniegumu sagatavo un iesniedz </w:t>
      </w:r>
      <w:r>
        <w:rPr>
          <w:rFonts w:ascii="Times New Roman" w:hAnsi="Times New Roman" w:cs="Times New Roman"/>
          <w:lang w:val="lv-LV"/>
        </w:rPr>
        <w:t>l</w:t>
      </w:r>
      <w:r w:rsidR="00750382" w:rsidRPr="00750382">
        <w:rPr>
          <w:rFonts w:ascii="Times New Roman" w:hAnsi="Times New Roman" w:cs="Times New Roman"/>
          <w:lang w:val="lv-LV"/>
        </w:rPr>
        <w:t>atviešu valodā (izņemot projekta iesnieguma veidlapas sadaļas, kuras veidlapā norādīts aizpildīt angļu valodā) un tam pievienoti visi nolikumā noteiktie iesniedzamie dokumenti (sagatavoti latviešu valodā vai tiem pievienots atbilstoši normatīvo aktu prasībām izstrādāts tulkojums latviešu valodā)</w:t>
      </w:r>
      <w:r>
        <w:rPr>
          <w:rFonts w:ascii="Times New Roman" w:hAnsi="Times New Roman" w:cs="Times New Roman"/>
          <w:lang w:val="lv-LV"/>
        </w:rPr>
        <w:t xml:space="preserve"> </w:t>
      </w:r>
      <w:r w:rsidRPr="002700DB">
        <w:rPr>
          <w:rFonts w:ascii="Times New Roman" w:hAnsi="Times New Roman" w:cs="Times New Roman"/>
          <w:lang w:val="lv-LV"/>
        </w:rPr>
        <w:t xml:space="preserve">tikai elektroniska dokumenta veidā, parakstot to ar drošu elektronisko parakstu, kas satur laika zīmogu, izmantojot elektronisko pastu, nosūtot to </w:t>
      </w:r>
      <w:r w:rsidRPr="000F38C4">
        <w:rPr>
          <w:rFonts w:ascii="Times New Roman" w:hAnsi="Times New Roman" w:cs="Times New Roman"/>
          <w:b/>
          <w:bCs/>
          <w:lang w:val="lv-LV"/>
        </w:rPr>
        <w:t xml:space="preserve">uz e-pasta adresi: </w:t>
      </w:r>
      <w:hyperlink r:id="rId20" w:history="1">
        <w:r w:rsidRPr="000F38C4">
          <w:rPr>
            <w:rStyle w:val="Hyperlink"/>
            <w:rFonts w:ascii="Times New Roman" w:hAnsi="Times New Roman" w:cs="Times New Roman"/>
            <w:b/>
            <w:bCs/>
            <w:lang w:val="lv-LV"/>
          </w:rPr>
          <w:t>eeagrants@lpr.gov.lv</w:t>
        </w:r>
      </w:hyperlink>
      <w:r w:rsidRPr="002700DB">
        <w:rPr>
          <w:rFonts w:ascii="Times New Roman" w:hAnsi="Times New Roman" w:cs="Times New Roman"/>
          <w:lang w:val="lv-LV"/>
        </w:rPr>
        <w:t xml:space="preserve"> .</w:t>
      </w:r>
      <w:r w:rsidR="003004AF">
        <w:rPr>
          <w:rFonts w:ascii="Times New Roman" w:hAnsi="Times New Roman" w:cs="Times New Roman"/>
          <w:lang w:val="lv-LV"/>
        </w:rPr>
        <w:t xml:space="preserve"> </w:t>
      </w:r>
      <w:r w:rsidR="003004AF" w:rsidRPr="003004AF">
        <w:rPr>
          <w:rFonts w:ascii="Times New Roman" w:hAnsi="Times New Roman" w:cs="Times New Roman"/>
          <w:lang w:val="lv-LV"/>
        </w:rPr>
        <w:t>Elektroniskā pasta vēstules zonā „Temats” norāda „GS atklātais konkurss. Neatvērt pirms vērtēšanas uzsākšanas”.</w:t>
      </w:r>
    </w:p>
    <w:p w14:paraId="5E6E1D19" w14:textId="55C6C96C" w:rsidR="002700DB" w:rsidRDefault="002700DB" w:rsidP="00E76424">
      <w:pPr>
        <w:jc w:val="both"/>
        <w:rPr>
          <w:rFonts w:ascii="Times New Roman" w:hAnsi="Times New Roman" w:cs="Times New Roman"/>
          <w:lang w:val="lv-LV"/>
        </w:rPr>
      </w:pPr>
      <w:r w:rsidRPr="002700DB">
        <w:rPr>
          <w:rFonts w:ascii="Times New Roman" w:hAnsi="Times New Roman" w:cs="Times New Roman"/>
          <w:lang w:val="lv-LV"/>
        </w:rPr>
        <w:t>Projekta iesniegums sastāv no projekta iesnieguma veidlapas (</w:t>
      </w:r>
      <w:r w:rsidR="00134957">
        <w:rPr>
          <w:rFonts w:ascii="Times New Roman" w:hAnsi="Times New Roman" w:cs="Times New Roman"/>
          <w:lang w:val="lv-LV"/>
        </w:rPr>
        <w:t>konkursa n</w:t>
      </w:r>
      <w:r w:rsidRPr="002700DB">
        <w:rPr>
          <w:rFonts w:ascii="Times New Roman" w:hAnsi="Times New Roman" w:cs="Times New Roman"/>
          <w:lang w:val="lv-LV"/>
        </w:rPr>
        <w:t>olikuma 1.pielikums), tās pielikumiem un papildu iesniedzamās dokumentācijas.</w:t>
      </w:r>
    </w:p>
    <w:p w14:paraId="4349E5EA" w14:textId="2EA2C978" w:rsidR="002700DB" w:rsidRPr="002700DB" w:rsidRDefault="002700DB" w:rsidP="00E76424">
      <w:pPr>
        <w:jc w:val="both"/>
        <w:rPr>
          <w:rFonts w:ascii="Times New Roman" w:hAnsi="Times New Roman" w:cs="Times New Roman"/>
          <w:lang w:val="lv-LV"/>
        </w:rPr>
      </w:pPr>
      <w:r w:rsidRPr="002700DB">
        <w:rPr>
          <w:rFonts w:ascii="Times New Roman" w:hAnsi="Times New Roman" w:cs="Times New Roman"/>
          <w:lang w:val="lv-LV"/>
        </w:rPr>
        <w:t>Katrs projekta iesnieguma iesniedzējs drīkst iesniegt tikai vienu projekta iesniegumu</w:t>
      </w:r>
    </w:p>
    <w:p w14:paraId="5D83A305" w14:textId="7FDC8BC9" w:rsidR="002700DB" w:rsidRPr="002700DB" w:rsidRDefault="002700DB" w:rsidP="00E76424">
      <w:pPr>
        <w:jc w:val="both"/>
        <w:rPr>
          <w:rFonts w:ascii="Times New Roman" w:hAnsi="Times New Roman" w:cs="Times New Roman"/>
          <w:lang w:val="lv-LV"/>
        </w:rPr>
      </w:pPr>
      <w:r w:rsidRPr="002700DB">
        <w:rPr>
          <w:rFonts w:ascii="Times New Roman" w:hAnsi="Times New Roman" w:cs="Times New Roman"/>
          <w:lang w:val="lv-LV"/>
        </w:rPr>
        <w:t xml:space="preserve">Projekta iesniegumu iesniedz līdz </w:t>
      </w:r>
      <w:r w:rsidR="00C5126C">
        <w:rPr>
          <w:rFonts w:ascii="Times New Roman" w:hAnsi="Times New Roman" w:cs="Times New Roman"/>
          <w:lang w:val="lv-LV"/>
        </w:rPr>
        <w:t xml:space="preserve">2021. gada </w:t>
      </w:r>
      <w:r w:rsidR="005309B1">
        <w:rPr>
          <w:rFonts w:ascii="Times New Roman" w:hAnsi="Times New Roman" w:cs="Times New Roman"/>
          <w:lang w:val="lv-LV"/>
        </w:rPr>
        <w:t xml:space="preserve">21. </w:t>
      </w:r>
      <w:r w:rsidR="00E35FD5">
        <w:rPr>
          <w:rFonts w:ascii="Times New Roman" w:hAnsi="Times New Roman" w:cs="Times New Roman"/>
          <w:lang w:val="lv-LV"/>
        </w:rPr>
        <w:t>septembra</w:t>
      </w:r>
      <w:r w:rsidR="00500895" w:rsidRPr="002E28AF">
        <w:rPr>
          <w:rFonts w:ascii="Times New Roman" w:hAnsi="Times New Roman" w:cs="Times New Roman"/>
          <w:lang w:val="lv-LV"/>
        </w:rPr>
        <w:t xml:space="preserve"> </w:t>
      </w:r>
      <w:r w:rsidRPr="002E28AF">
        <w:rPr>
          <w:rFonts w:ascii="Times New Roman" w:hAnsi="Times New Roman" w:cs="Times New Roman"/>
          <w:lang w:val="lv-LV"/>
        </w:rPr>
        <w:t>plkst</w:t>
      </w:r>
      <w:r w:rsidRPr="002700DB">
        <w:rPr>
          <w:rFonts w:ascii="Times New Roman" w:hAnsi="Times New Roman" w:cs="Times New Roman"/>
          <w:lang w:val="lv-LV"/>
        </w:rPr>
        <w:t xml:space="preserve">. 23.59. Par projekta iesniegšanas brīdi tiek uzskatīts laiks, kad projekta iesniegums ir saņemts e-pasta adresē </w:t>
      </w:r>
      <w:hyperlink r:id="rId21" w:history="1">
        <w:r w:rsidRPr="00B9193F">
          <w:rPr>
            <w:rStyle w:val="Hyperlink"/>
            <w:rFonts w:ascii="Times New Roman" w:hAnsi="Times New Roman" w:cs="Times New Roman"/>
            <w:lang w:val="lv-LV"/>
          </w:rPr>
          <w:t>eeagrants@lpr.gov.lv</w:t>
        </w:r>
      </w:hyperlink>
      <w:r>
        <w:rPr>
          <w:rFonts w:ascii="Times New Roman" w:hAnsi="Times New Roman" w:cs="Times New Roman"/>
          <w:lang w:val="lv-LV"/>
        </w:rPr>
        <w:t xml:space="preserve"> </w:t>
      </w:r>
    </w:p>
    <w:p w14:paraId="447DF2A5" w14:textId="4AC4F019" w:rsidR="004C7479" w:rsidRPr="005C3FAC" w:rsidRDefault="005C3FAC" w:rsidP="00781280">
      <w:pPr>
        <w:pStyle w:val="Heading1"/>
        <w:spacing w:line="240" w:lineRule="auto"/>
        <w:ind w:left="709" w:hanging="425"/>
        <w:rPr>
          <w:rFonts w:ascii="Times New Roman" w:hAnsi="Times New Roman" w:cs="Times New Roman"/>
          <w:sz w:val="22"/>
          <w:szCs w:val="22"/>
          <w:lang w:val="lv-LV"/>
        </w:rPr>
      </w:pPr>
      <w:r w:rsidRPr="005C3FAC">
        <w:rPr>
          <w:rFonts w:ascii="Times New Roman" w:hAnsi="Times New Roman" w:cs="Times New Roman"/>
          <w:sz w:val="22"/>
          <w:szCs w:val="22"/>
          <w:lang w:val="lv-LV"/>
        </w:rPr>
        <w:t>papildus informācija</w:t>
      </w:r>
    </w:p>
    <w:p w14:paraId="3218F54C" w14:textId="4C7BEAB5" w:rsidR="005C3FAC" w:rsidRPr="005C3FAC" w:rsidRDefault="005C3FAC" w:rsidP="00781280">
      <w:pPr>
        <w:pStyle w:val="Default"/>
        <w:widowControl w:val="0"/>
        <w:jc w:val="both"/>
        <w:outlineLvl w:val="0"/>
        <w:rPr>
          <w:rFonts w:ascii="Times New Roman" w:hAnsi="Times New Roman" w:cs="Times New Roman"/>
          <w:sz w:val="22"/>
          <w:szCs w:val="22"/>
          <w:lang w:val="lv-LV"/>
        </w:rPr>
      </w:pPr>
      <w:bookmarkStart w:id="5" w:name="_Ref45723250"/>
      <w:r w:rsidRPr="009E4633">
        <w:rPr>
          <w:rFonts w:ascii="Times New Roman" w:eastAsia="Times New Roman" w:hAnsi="Times New Roman" w:cs="Times New Roman"/>
          <w:color w:val="auto"/>
          <w:sz w:val="22"/>
          <w:szCs w:val="22"/>
          <w:lang w:val="lv-LV"/>
        </w:rPr>
        <w:t>Projekta iesnieguma</w:t>
      </w:r>
      <w:r w:rsidRPr="009E4633">
        <w:rPr>
          <w:rFonts w:ascii="Times New Roman" w:hAnsi="Times New Roman" w:cs="Times New Roman"/>
          <w:sz w:val="22"/>
          <w:szCs w:val="22"/>
          <w:lang w:val="lv-LV"/>
        </w:rPr>
        <w:t xml:space="preserve"> iesniedzējam ir tiesības uzdot jautājumus, tos nosūtot uz </w:t>
      </w:r>
      <w:hyperlink r:id="rId22" w:history="1">
        <w:r w:rsidR="007220EE" w:rsidRPr="009E4633">
          <w:rPr>
            <w:rStyle w:val="Hyperlink"/>
            <w:rFonts w:ascii="Times New Roman" w:hAnsi="Times New Roman" w:cs="Times New Roman"/>
            <w:sz w:val="22"/>
            <w:szCs w:val="22"/>
            <w:lang w:val="lv-LV"/>
          </w:rPr>
          <w:t>eeagrants@lpr.gov.lv</w:t>
        </w:r>
      </w:hyperlink>
      <w:r w:rsidR="007220EE" w:rsidRPr="009E4633">
        <w:rPr>
          <w:rFonts w:ascii="Times New Roman" w:hAnsi="Times New Roman" w:cs="Times New Roman"/>
          <w:sz w:val="22"/>
          <w:szCs w:val="22"/>
          <w:lang w:val="lv-LV"/>
        </w:rPr>
        <w:t xml:space="preserve"> </w:t>
      </w:r>
      <w:r w:rsidRPr="009E4633">
        <w:rPr>
          <w:rFonts w:ascii="Times New Roman" w:hAnsi="Times New Roman" w:cs="Times New Roman"/>
          <w:color w:val="auto"/>
          <w:sz w:val="22"/>
          <w:szCs w:val="22"/>
          <w:lang w:val="lv-LV"/>
        </w:rPr>
        <w:t xml:space="preserve">ne vēlāk kā 3 darbdienas pirms projekta iesniegumu iesniegšanas termiņa beigām, elektroniskā pasta vēstules zonā „Temats” norādot „Par </w:t>
      </w:r>
      <w:r w:rsidR="003004AF" w:rsidRPr="009E4633">
        <w:rPr>
          <w:rFonts w:ascii="Times New Roman" w:hAnsi="Times New Roman" w:cs="Times New Roman"/>
          <w:color w:val="auto"/>
          <w:sz w:val="22"/>
          <w:szCs w:val="22"/>
          <w:lang w:val="lv-LV"/>
        </w:rPr>
        <w:t>GS atklāto konkursu</w:t>
      </w:r>
      <w:r w:rsidRPr="009E4633">
        <w:rPr>
          <w:rFonts w:ascii="Times New Roman" w:hAnsi="Times New Roman" w:cs="Times New Roman"/>
          <w:color w:val="auto"/>
          <w:sz w:val="22"/>
          <w:szCs w:val="22"/>
          <w:lang w:val="lv-LV"/>
        </w:rPr>
        <w:t>”.</w:t>
      </w:r>
      <w:bookmarkEnd w:id="5"/>
      <w:r w:rsidRPr="005C3FAC">
        <w:rPr>
          <w:rFonts w:ascii="Times New Roman" w:hAnsi="Times New Roman" w:cs="Times New Roman"/>
          <w:color w:val="auto"/>
          <w:sz w:val="22"/>
          <w:szCs w:val="22"/>
          <w:lang w:val="lv-LV"/>
        </w:rPr>
        <w:t xml:space="preserve"> Atbildes uz jautājumiem tiks sniegtas 3 darbdienu laikā.</w:t>
      </w:r>
    </w:p>
    <w:p w14:paraId="3C712B47" w14:textId="77777777" w:rsidR="00781280" w:rsidRDefault="00781280" w:rsidP="00781280">
      <w:pPr>
        <w:shd w:val="clear" w:color="auto" w:fill="FFFFFF"/>
        <w:spacing w:after="0" w:line="240" w:lineRule="auto"/>
        <w:jc w:val="both"/>
        <w:rPr>
          <w:rFonts w:ascii="Times New Roman" w:eastAsia="Times New Roman" w:hAnsi="Times New Roman" w:cs="Times New Roman"/>
          <w:lang w:val="lv-LV" w:eastAsia="lv-LV"/>
        </w:rPr>
      </w:pPr>
    </w:p>
    <w:p w14:paraId="186DA9A2" w14:textId="3FFAA014" w:rsidR="00377D74" w:rsidRPr="005C3FAC" w:rsidRDefault="005C3FAC" w:rsidP="00781280">
      <w:pPr>
        <w:shd w:val="clear" w:color="auto" w:fill="FFFFFF"/>
        <w:spacing w:after="0" w:line="240" w:lineRule="auto"/>
        <w:jc w:val="both"/>
        <w:rPr>
          <w:rFonts w:ascii="Times New Roman" w:eastAsia="Times New Roman" w:hAnsi="Times New Roman" w:cs="Times New Roman"/>
          <w:lang w:val="lv-LV" w:eastAsia="lv-LV"/>
        </w:rPr>
      </w:pPr>
      <w:bookmarkStart w:id="6" w:name="_Hlk72248127"/>
      <w:r w:rsidRPr="005C3FAC">
        <w:rPr>
          <w:rFonts w:ascii="Times New Roman" w:eastAsia="Times New Roman" w:hAnsi="Times New Roman" w:cs="Times New Roman"/>
          <w:lang w:val="lv-LV" w:eastAsia="lv-LV"/>
        </w:rPr>
        <w:t xml:space="preserve">Konkursa </w:t>
      </w:r>
      <w:r w:rsidR="00B616D9" w:rsidRPr="005C3FAC">
        <w:rPr>
          <w:rFonts w:ascii="Times New Roman" w:eastAsia="Times New Roman" w:hAnsi="Times New Roman" w:cs="Times New Roman"/>
          <w:lang w:val="lv-LV" w:eastAsia="lv-LV"/>
        </w:rPr>
        <w:t>informatīvais</w:t>
      </w:r>
      <w:r w:rsidRPr="005C3FAC">
        <w:rPr>
          <w:rFonts w:ascii="Times New Roman" w:eastAsia="Times New Roman" w:hAnsi="Times New Roman" w:cs="Times New Roman"/>
          <w:lang w:val="lv-LV" w:eastAsia="lv-LV"/>
        </w:rPr>
        <w:t xml:space="preserve"> seminārs notiks 2021.gada </w:t>
      </w:r>
      <w:r w:rsidR="005309B1">
        <w:rPr>
          <w:rFonts w:ascii="Times New Roman" w:eastAsia="Times New Roman" w:hAnsi="Times New Roman" w:cs="Times New Roman"/>
          <w:lang w:val="lv-LV" w:eastAsia="lv-LV"/>
        </w:rPr>
        <w:t>14</w:t>
      </w:r>
      <w:r w:rsidRPr="005C3FAC">
        <w:rPr>
          <w:rFonts w:ascii="Times New Roman" w:eastAsia="Times New Roman" w:hAnsi="Times New Roman" w:cs="Times New Roman"/>
          <w:lang w:val="lv-LV" w:eastAsia="lv-LV"/>
        </w:rPr>
        <w:t>.</w:t>
      </w:r>
      <w:r w:rsidR="005309B1">
        <w:rPr>
          <w:rFonts w:ascii="Times New Roman" w:eastAsia="Times New Roman" w:hAnsi="Times New Roman" w:cs="Times New Roman"/>
          <w:lang w:val="lv-LV" w:eastAsia="lv-LV"/>
        </w:rPr>
        <w:t xml:space="preserve"> jūlijā</w:t>
      </w:r>
      <w:r w:rsidRPr="005C3FAC">
        <w:rPr>
          <w:rFonts w:ascii="Times New Roman" w:eastAsia="Times New Roman" w:hAnsi="Times New Roman" w:cs="Times New Roman"/>
          <w:lang w:val="lv-LV" w:eastAsia="lv-LV"/>
        </w:rPr>
        <w:t xml:space="preserve"> plkst.10.00 attālināti, izmantojot </w:t>
      </w:r>
      <w:r w:rsidR="002700DB">
        <w:rPr>
          <w:rFonts w:ascii="Times New Roman" w:eastAsia="Times New Roman" w:hAnsi="Times New Roman" w:cs="Times New Roman"/>
          <w:i/>
          <w:iCs/>
          <w:lang w:val="lv-LV" w:eastAsia="lv-LV"/>
        </w:rPr>
        <w:t xml:space="preserve">Zoom </w:t>
      </w:r>
      <w:r w:rsidRPr="005C3FAC">
        <w:rPr>
          <w:rFonts w:ascii="Times New Roman" w:eastAsia="Times New Roman" w:hAnsi="Times New Roman" w:cs="Times New Roman"/>
          <w:lang w:val="lv-LV" w:eastAsia="lv-LV"/>
        </w:rPr>
        <w:t xml:space="preserve"> platformu.</w:t>
      </w:r>
      <w:r w:rsidR="002700DB">
        <w:rPr>
          <w:rFonts w:ascii="Times New Roman" w:eastAsia="Times New Roman" w:hAnsi="Times New Roman" w:cs="Times New Roman"/>
          <w:lang w:val="lv-LV" w:eastAsia="lv-LV"/>
        </w:rPr>
        <w:t xml:space="preserve"> Reģistrācija pieejama saitē </w:t>
      </w:r>
      <w:hyperlink r:id="rId23" w:history="1">
        <w:r w:rsidR="005309B1" w:rsidRPr="007F4CBE">
          <w:rPr>
            <w:rStyle w:val="Hyperlink"/>
            <w:rFonts w:ascii="Times New Roman" w:eastAsia="Times New Roman" w:hAnsi="Times New Roman" w:cs="Times New Roman"/>
            <w:lang w:val="lv-LV" w:eastAsia="lv-LV"/>
          </w:rPr>
          <w:t>www.lpr.</w:t>
        </w:r>
        <w:r w:rsidR="006F3C60">
          <w:rPr>
            <w:rStyle w:val="Hyperlink"/>
            <w:rFonts w:ascii="Times New Roman" w:eastAsia="Times New Roman" w:hAnsi="Times New Roman" w:cs="Times New Roman"/>
            <w:lang w:val="lv-LV" w:eastAsia="lv-LV"/>
          </w:rPr>
          <w:t>gov.</w:t>
        </w:r>
        <w:r w:rsidR="005309B1" w:rsidRPr="007F4CBE">
          <w:rPr>
            <w:rStyle w:val="Hyperlink"/>
            <w:rFonts w:ascii="Times New Roman" w:eastAsia="Times New Roman" w:hAnsi="Times New Roman" w:cs="Times New Roman"/>
            <w:lang w:val="lv-LV" w:eastAsia="lv-LV"/>
          </w:rPr>
          <w:t>lv</w:t>
        </w:r>
      </w:hyperlink>
      <w:r w:rsidR="005309B1">
        <w:rPr>
          <w:rFonts w:ascii="Times New Roman" w:eastAsia="Times New Roman" w:hAnsi="Times New Roman" w:cs="Times New Roman"/>
          <w:lang w:val="lv-LV" w:eastAsia="lv-LV"/>
        </w:rPr>
        <w:t xml:space="preserve">. </w:t>
      </w:r>
      <w:r w:rsidR="002700DB">
        <w:rPr>
          <w:rFonts w:ascii="Times New Roman" w:eastAsia="Times New Roman" w:hAnsi="Times New Roman" w:cs="Times New Roman"/>
          <w:lang w:val="lv-LV" w:eastAsia="lv-LV"/>
        </w:rPr>
        <w:t>Reģistrētiem d</w:t>
      </w:r>
      <w:r w:rsidRPr="005C3FAC">
        <w:rPr>
          <w:rFonts w:ascii="Times New Roman" w:eastAsia="Times New Roman" w:hAnsi="Times New Roman" w:cs="Times New Roman"/>
          <w:lang w:val="lv-LV" w:eastAsia="lv-LV"/>
        </w:rPr>
        <w:t xml:space="preserve">alībniekiem pirms semināra uz e-pastu tiks izsūtīta piekļuves informācija. Pieteikšanās dalībai seminārā līdz 2021.gada </w:t>
      </w:r>
      <w:r w:rsidR="005309B1">
        <w:rPr>
          <w:rFonts w:ascii="Times New Roman" w:eastAsia="Times New Roman" w:hAnsi="Times New Roman" w:cs="Times New Roman"/>
          <w:lang w:val="lv-LV" w:eastAsia="lv-LV"/>
        </w:rPr>
        <w:t>12</w:t>
      </w:r>
      <w:r w:rsidRPr="005C3FAC">
        <w:rPr>
          <w:rFonts w:ascii="Times New Roman" w:eastAsia="Times New Roman" w:hAnsi="Times New Roman" w:cs="Times New Roman"/>
          <w:lang w:val="lv-LV" w:eastAsia="lv-LV"/>
        </w:rPr>
        <w:t>.</w:t>
      </w:r>
      <w:r w:rsidR="005309B1">
        <w:rPr>
          <w:rFonts w:ascii="Times New Roman" w:eastAsia="Times New Roman" w:hAnsi="Times New Roman" w:cs="Times New Roman"/>
          <w:lang w:val="lv-LV" w:eastAsia="lv-LV"/>
        </w:rPr>
        <w:t>jūlijam</w:t>
      </w:r>
      <w:r w:rsidR="002700DB">
        <w:rPr>
          <w:rFonts w:ascii="Times New Roman" w:eastAsia="Times New Roman" w:hAnsi="Times New Roman" w:cs="Times New Roman"/>
          <w:lang w:val="lv-LV" w:eastAsia="lv-LV"/>
        </w:rPr>
        <w:t>.</w:t>
      </w:r>
      <w:bookmarkEnd w:id="6"/>
    </w:p>
    <w:sectPr w:rsidR="00377D74" w:rsidRPr="005C3FAC" w:rsidSect="00D22B53">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3D7B" w14:textId="77777777" w:rsidR="008029A7" w:rsidRDefault="008029A7" w:rsidP="008F5C81">
      <w:pPr>
        <w:spacing w:after="0" w:line="240" w:lineRule="auto"/>
      </w:pPr>
      <w:r>
        <w:separator/>
      </w:r>
    </w:p>
  </w:endnote>
  <w:endnote w:type="continuationSeparator" w:id="0">
    <w:p w14:paraId="011F0F7A" w14:textId="77777777" w:rsidR="008029A7" w:rsidRDefault="008029A7" w:rsidP="008F5C81">
      <w:pPr>
        <w:spacing w:after="0" w:line="240" w:lineRule="auto"/>
      </w:pPr>
      <w:r>
        <w:continuationSeparator/>
      </w:r>
    </w:p>
  </w:endnote>
  <w:endnote w:type="continuationNotice" w:id="1">
    <w:p w14:paraId="10E7A57B" w14:textId="77777777" w:rsidR="008029A7" w:rsidRDefault="00802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14ED" w14:textId="1911FC19" w:rsidR="008F5C81" w:rsidRDefault="008F5C81" w:rsidP="008F5C81">
    <w:pPr>
      <w:pStyle w:val="Footer"/>
      <w:jc w:val="right"/>
    </w:pPr>
    <w:r>
      <w:fldChar w:fldCharType="begin"/>
    </w:r>
    <w:r>
      <w:instrText xml:space="preserve"> PAGE   \* MERGEFORMAT </w:instrText>
    </w:r>
    <w:r>
      <w:fldChar w:fldCharType="separate"/>
    </w:r>
    <w:r w:rsidR="00580F2F">
      <w:rPr>
        <w:noProof/>
      </w:rPr>
      <w:t>4</w:t>
    </w:r>
    <w:r>
      <w:fldChar w:fldCharType="end"/>
    </w:r>
    <w:r>
      <w:t>/</w:t>
    </w:r>
    <w:fldSimple w:instr=" NUMPAGES   \* MERGEFORMAT ">
      <w:r w:rsidR="00580F2F">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8360" w14:textId="77777777" w:rsidR="008029A7" w:rsidRDefault="008029A7" w:rsidP="008F5C81">
      <w:pPr>
        <w:spacing w:after="0" w:line="240" w:lineRule="auto"/>
      </w:pPr>
      <w:r>
        <w:separator/>
      </w:r>
    </w:p>
  </w:footnote>
  <w:footnote w:type="continuationSeparator" w:id="0">
    <w:p w14:paraId="0C4AD9A9" w14:textId="77777777" w:rsidR="008029A7" w:rsidRDefault="008029A7" w:rsidP="008F5C81">
      <w:pPr>
        <w:spacing w:after="0" w:line="240" w:lineRule="auto"/>
      </w:pPr>
      <w:r>
        <w:continuationSeparator/>
      </w:r>
    </w:p>
  </w:footnote>
  <w:footnote w:type="continuationNotice" w:id="1">
    <w:p w14:paraId="705123D9" w14:textId="77777777" w:rsidR="008029A7" w:rsidRDefault="00802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792A" w14:textId="7DA1F6CE" w:rsidR="008F5C81" w:rsidRDefault="008F5C81">
    <w:pPr>
      <w:pStyle w:val="Header"/>
    </w:pPr>
    <w:r>
      <w:tab/>
    </w:r>
    <w:r>
      <w:tab/>
    </w:r>
  </w:p>
  <w:p w14:paraId="46CF3039" w14:textId="77777777" w:rsidR="00CE3DD0" w:rsidRDefault="00CE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E7E8" w14:textId="666D958A" w:rsidR="00EC4DAF" w:rsidRDefault="00EC4DAF" w:rsidP="00EC4DAF">
    <w:pPr>
      <w:pStyle w:val="Header"/>
    </w:pPr>
    <w:r>
      <w:tab/>
    </w:r>
    <w:r>
      <w:tab/>
    </w:r>
  </w:p>
  <w:p w14:paraId="3EDD1B84" w14:textId="759AD5FB" w:rsidR="008F5C81" w:rsidRDefault="008F5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1AA"/>
    <w:multiLevelType w:val="hybridMultilevel"/>
    <w:tmpl w:val="A29CE09A"/>
    <w:lvl w:ilvl="0" w:tplc="041B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A503B"/>
    <w:multiLevelType w:val="multilevel"/>
    <w:tmpl w:val="3C202488"/>
    <w:lvl w:ilvl="0">
      <w:start w:val="1"/>
      <w:numFmt w:val="decimal"/>
      <w:lvlText w:val="%1."/>
      <w:lvlJc w:val="left"/>
      <w:pPr>
        <w:ind w:left="360" w:hanging="360"/>
      </w:pPr>
      <w:rPr>
        <w:rFonts w:hint="default"/>
        <w:b w:val="0"/>
        <w:color w:val="auto"/>
        <w:sz w:val="28"/>
        <w:szCs w:val="28"/>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122487"/>
    <w:multiLevelType w:val="hybridMultilevel"/>
    <w:tmpl w:val="09B24F2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A10333D"/>
    <w:multiLevelType w:val="hybridMultilevel"/>
    <w:tmpl w:val="BA5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842F6"/>
    <w:multiLevelType w:val="hybridMultilevel"/>
    <w:tmpl w:val="4168BB4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0FE27767"/>
    <w:multiLevelType w:val="hybridMultilevel"/>
    <w:tmpl w:val="1618D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F128D"/>
    <w:multiLevelType w:val="hybridMultilevel"/>
    <w:tmpl w:val="B2AC2646"/>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ED714C"/>
    <w:multiLevelType w:val="hybridMultilevel"/>
    <w:tmpl w:val="62802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63D"/>
    <w:multiLevelType w:val="multilevel"/>
    <w:tmpl w:val="3C202488"/>
    <w:lvl w:ilvl="0">
      <w:start w:val="1"/>
      <w:numFmt w:val="decimal"/>
      <w:lvlText w:val="%1."/>
      <w:lvlJc w:val="left"/>
      <w:pPr>
        <w:ind w:left="360" w:hanging="360"/>
      </w:pPr>
      <w:rPr>
        <w:rFonts w:hint="default"/>
        <w:b w:val="0"/>
        <w:color w:val="auto"/>
        <w:sz w:val="28"/>
        <w:szCs w:val="28"/>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7F2810"/>
    <w:multiLevelType w:val="multilevel"/>
    <w:tmpl w:val="77627AF8"/>
    <w:lvl w:ilvl="0">
      <w:start w:val="1"/>
      <w:numFmt w:val="bullet"/>
      <w:lvlText w:val=""/>
      <w:lvlJc w:val="left"/>
      <w:pPr>
        <w:ind w:left="360" w:hanging="360"/>
      </w:pPr>
      <w:rPr>
        <w:rFonts w:ascii="Symbol" w:hAnsi="Symbol" w:hint="default"/>
        <w:b w:val="0"/>
        <w:color w:val="auto"/>
        <w:sz w:val="20"/>
        <w:szCs w:val="20"/>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4C66E8"/>
    <w:multiLevelType w:val="hybridMultilevel"/>
    <w:tmpl w:val="1A5A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1E68B1"/>
    <w:multiLevelType w:val="multilevel"/>
    <w:tmpl w:val="E2F0BCF6"/>
    <w:lvl w:ilvl="0">
      <w:start w:val="1"/>
      <w:numFmt w:val="decimal"/>
      <w:lvlText w:val="%1."/>
      <w:lvlJc w:val="left"/>
      <w:pPr>
        <w:ind w:left="360" w:hanging="360"/>
      </w:pPr>
      <w:rPr>
        <w:rFonts w:hint="default"/>
        <w:b w:val="0"/>
        <w:color w:val="auto"/>
        <w:sz w:val="28"/>
        <w:szCs w:val="28"/>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4" w15:restartNumberingAfterBreak="0">
    <w:nsid w:val="24191BC2"/>
    <w:multiLevelType w:val="hybridMultilevel"/>
    <w:tmpl w:val="0E10CFD2"/>
    <w:lvl w:ilvl="0" w:tplc="0426000F">
      <w:start w:val="1"/>
      <w:numFmt w:val="decimal"/>
      <w:lvlText w:val="%1."/>
      <w:lvlJc w:val="left"/>
      <w:pPr>
        <w:ind w:left="1967" w:hanging="360"/>
      </w:pPr>
      <w:rPr>
        <w:rFonts w:hint="default"/>
      </w:rPr>
    </w:lvl>
    <w:lvl w:ilvl="1" w:tplc="04260003" w:tentative="1">
      <w:start w:val="1"/>
      <w:numFmt w:val="bullet"/>
      <w:lvlText w:val="o"/>
      <w:lvlJc w:val="left"/>
      <w:pPr>
        <w:ind w:left="2687" w:hanging="360"/>
      </w:pPr>
      <w:rPr>
        <w:rFonts w:ascii="Courier New" w:hAnsi="Courier New" w:cs="Courier New" w:hint="default"/>
      </w:rPr>
    </w:lvl>
    <w:lvl w:ilvl="2" w:tplc="04260005" w:tentative="1">
      <w:start w:val="1"/>
      <w:numFmt w:val="bullet"/>
      <w:lvlText w:val=""/>
      <w:lvlJc w:val="left"/>
      <w:pPr>
        <w:ind w:left="3407" w:hanging="360"/>
      </w:pPr>
      <w:rPr>
        <w:rFonts w:ascii="Wingdings" w:hAnsi="Wingdings" w:hint="default"/>
      </w:rPr>
    </w:lvl>
    <w:lvl w:ilvl="3" w:tplc="04260001" w:tentative="1">
      <w:start w:val="1"/>
      <w:numFmt w:val="bullet"/>
      <w:lvlText w:val=""/>
      <w:lvlJc w:val="left"/>
      <w:pPr>
        <w:ind w:left="4127" w:hanging="360"/>
      </w:pPr>
      <w:rPr>
        <w:rFonts w:ascii="Symbol" w:hAnsi="Symbol" w:hint="default"/>
      </w:rPr>
    </w:lvl>
    <w:lvl w:ilvl="4" w:tplc="04260003" w:tentative="1">
      <w:start w:val="1"/>
      <w:numFmt w:val="bullet"/>
      <w:lvlText w:val="o"/>
      <w:lvlJc w:val="left"/>
      <w:pPr>
        <w:ind w:left="4847" w:hanging="360"/>
      </w:pPr>
      <w:rPr>
        <w:rFonts w:ascii="Courier New" w:hAnsi="Courier New" w:cs="Courier New" w:hint="default"/>
      </w:rPr>
    </w:lvl>
    <w:lvl w:ilvl="5" w:tplc="04260005" w:tentative="1">
      <w:start w:val="1"/>
      <w:numFmt w:val="bullet"/>
      <w:lvlText w:val=""/>
      <w:lvlJc w:val="left"/>
      <w:pPr>
        <w:ind w:left="5567" w:hanging="360"/>
      </w:pPr>
      <w:rPr>
        <w:rFonts w:ascii="Wingdings" w:hAnsi="Wingdings" w:hint="default"/>
      </w:rPr>
    </w:lvl>
    <w:lvl w:ilvl="6" w:tplc="04260001" w:tentative="1">
      <w:start w:val="1"/>
      <w:numFmt w:val="bullet"/>
      <w:lvlText w:val=""/>
      <w:lvlJc w:val="left"/>
      <w:pPr>
        <w:ind w:left="6287" w:hanging="360"/>
      </w:pPr>
      <w:rPr>
        <w:rFonts w:ascii="Symbol" w:hAnsi="Symbol" w:hint="default"/>
      </w:rPr>
    </w:lvl>
    <w:lvl w:ilvl="7" w:tplc="04260003" w:tentative="1">
      <w:start w:val="1"/>
      <w:numFmt w:val="bullet"/>
      <w:lvlText w:val="o"/>
      <w:lvlJc w:val="left"/>
      <w:pPr>
        <w:ind w:left="7007" w:hanging="360"/>
      </w:pPr>
      <w:rPr>
        <w:rFonts w:ascii="Courier New" w:hAnsi="Courier New" w:cs="Courier New" w:hint="default"/>
      </w:rPr>
    </w:lvl>
    <w:lvl w:ilvl="8" w:tplc="04260005" w:tentative="1">
      <w:start w:val="1"/>
      <w:numFmt w:val="bullet"/>
      <w:lvlText w:val=""/>
      <w:lvlJc w:val="left"/>
      <w:pPr>
        <w:ind w:left="7727" w:hanging="360"/>
      </w:pPr>
      <w:rPr>
        <w:rFonts w:ascii="Wingdings" w:hAnsi="Wingdings" w:hint="default"/>
      </w:rPr>
    </w:lvl>
  </w:abstractNum>
  <w:abstractNum w:abstractNumId="15" w15:restartNumberingAfterBreak="0">
    <w:nsid w:val="2B03533E"/>
    <w:multiLevelType w:val="hybridMultilevel"/>
    <w:tmpl w:val="327E5FCC"/>
    <w:lvl w:ilvl="0" w:tplc="A02AF8C8">
      <w:start w:val="1"/>
      <w:numFmt w:val="decimal"/>
      <w:lvlText w:val="%1."/>
      <w:lvlJc w:val="left"/>
      <w:pPr>
        <w:ind w:left="720" w:hanging="360"/>
      </w:pPr>
      <w:rPr>
        <w:rFonts w:ascii="Times New Roman" w:hAnsi="Times New Roman"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9576CF"/>
    <w:multiLevelType w:val="multilevel"/>
    <w:tmpl w:val="893084F0"/>
    <w:lvl w:ilvl="0">
      <w:start w:val="1"/>
      <w:numFmt w:val="bullet"/>
      <w:lvlText w:val=""/>
      <w:lvlJc w:val="left"/>
      <w:pPr>
        <w:ind w:left="360" w:hanging="360"/>
      </w:pPr>
      <w:rPr>
        <w:rFonts w:ascii="Symbol" w:hAnsi="Symbol" w:hint="default"/>
        <w:b w:val="0"/>
        <w:color w:val="auto"/>
        <w:sz w:val="28"/>
        <w:szCs w:val="28"/>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446A9E"/>
    <w:multiLevelType w:val="hybridMultilevel"/>
    <w:tmpl w:val="EEF24F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5A46EC"/>
    <w:multiLevelType w:val="hybridMultilevel"/>
    <w:tmpl w:val="022223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99567E"/>
    <w:multiLevelType w:val="multilevel"/>
    <w:tmpl w:val="F1D2ABCC"/>
    <w:lvl w:ilvl="0">
      <w:start w:val="1"/>
      <w:numFmt w:val="bullet"/>
      <w:lvlText w:val=""/>
      <w:lvlJc w:val="left"/>
      <w:pPr>
        <w:ind w:left="360" w:hanging="360"/>
      </w:pPr>
      <w:rPr>
        <w:rFonts w:ascii="Symbol" w:hAnsi="Symbol" w:hint="default"/>
        <w:b w:val="0"/>
        <w:color w:val="auto"/>
        <w:sz w:val="28"/>
        <w:szCs w:val="28"/>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B45178"/>
    <w:multiLevelType w:val="hybridMultilevel"/>
    <w:tmpl w:val="390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17ACA"/>
    <w:multiLevelType w:val="hybridMultilevel"/>
    <w:tmpl w:val="BF4E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876B1"/>
    <w:multiLevelType w:val="hybridMultilevel"/>
    <w:tmpl w:val="7CEE2F4A"/>
    <w:lvl w:ilvl="0" w:tplc="041B000F">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3" w15:restartNumberingAfterBreak="0">
    <w:nsid w:val="539E1112"/>
    <w:multiLevelType w:val="hybridMultilevel"/>
    <w:tmpl w:val="A25E6FD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4" w15:restartNumberingAfterBreak="0">
    <w:nsid w:val="5F3C5D11"/>
    <w:multiLevelType w:val="hybridMultilevel"/>
    <w:tmpl w:val="51F6C1C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1302BF3"/>
    <w:multiLevelType w:val="hybridMultilevel"/>
    <w:tmpl w:val="96CEFC5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66A468E5"/>
    <w:multiLevelType w:val="hybridMultilevel"/>
    <w:tmpl w:val="C83E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A45A3"/>
    <w:multiLevelType w:val="hybridMultilevel"/>
    <w:tmpl w:val="022A5D92"/>
    <w:lvl w:ilvl="0" w:tplc="797286B2">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BB70AC1"/>
    <w:multiLevelType w:val="hybridMultilevel"/>
    <w:tmpl w:val="4A92498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2434863"/>
    <w:multiLevelType w:val="hybridMultilevel"/>
    <w:tmpl w:val="74904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60739FF"/>
    <w:multiLevelType w:val="hybridMultilevel"/>
    <w:tmpl w:val="1BFA977E"/>
    <w:lvl w:ilvl="0" w:tplc="AA4239CA">
      <w:start w:val="1"/>
      <w:numFmt w:val="decimal"/>
      <w:pStyle w:val="Heading1"/>
      <w:lvlText w:val="%1."/>
      <w:lvlJc w:val="left"/>
      <w:pPr>
        <w:ind w:left="2771"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A101E6"/>
    <w:multiLevelType w:val="multilevel"/>
    <w:tmpl w:val="E2F0BCF6"/>
    <w:lvl w:ilvl="0">
      <w:start w:val="1"/>
      <w:numFmt w:val="decimal"/>
      <w:lvlText w:val="%1."/>
      <w:lvlJc w:val="left"/>
      <w:pPr>
        <w:ind w:left="360" w:hanging="360"/>
      </w:pPr>
      <w:rPr>
        <w:rFonts w:hint="default"/>
        <w:b w:val="0"/>
        <w:color w:val="auto"/>
        <w:sz w:val="28"/>
        <w:szCs w:val="28"/>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8815CB"/>
    <w:multiLevelType w:val="hybridMultilevel"/>
    <w:tmpl w:val="6EA42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11"/>
  </w:num>
  <w:num w:numId="3">
    <w:abstractNumId w:val="13"/>
  </w:num>
  <w:num w:numId="4">
    <w:abstractNumId w:val="6"/>
  </w:num>
  <w:num w:numId="5">
    <w:abstractNumId w:val="24"/>
  </w:num>
  <w:num w:numId="6">
    <w:abstractNumId w:val="22"/>
  </w:num>
  <w:num w:numId="7">
    <w:abstractNumId w:val="29"/>
  </w:num>
  <w:num w:numId="8">
    <w:abstractNumId w:val="27"/>
  </w:num>
  <w:num w:numId="9">
    <w:abstractNumId w:val="2"/>
  </w:num>
  <w:num w:numId="10">
    <w:abstractNumId w:val="30"/>
  </w:num>
  <w:num w:numId="11">
    <w:abstractNumId w:val="30"/>
  </w:num>
  <w:num w:numId="12">
    <w:abstractNumId w:val="17"/>
  </w:num>
  <w:num w:numId="13">
    <w:abstractNumId w:val="28"/>
  </w:num>
  <w:num w:numId="14">
    <w:abstractNumId w:val="25"/>
  </w:num>
  <w:num w:numId="15">
    <w:abstractNumId w:val="30"/>
  </w:num>
  <w:num w:numId="16">
    <w:abstractNumId w:val="32"/>
  </w:num>
  <w:num w:numId="17">
    <w:abstractNumId w:val="9"/>
  </w:num>
  <w:num w:numId="18">
    <w:abstractNumId w:val="26"/>
  </w:num>
  <w:num w:numId="19">
    <w:abstractNumId w:val="5"/>
  </w:num>
  <w:num w:numId="20">
    <w:abstractNumId w:val="21"/>
  </w:num>
  <w:num w:numId="21">
    <w:abstractNumId w:val="20"/>
  </w:num>
  <w:num w:numId="22">
    <w:abstractNumId w:val="23"/>
  </w:num>
  <w:num w:numId="23">
    <w:abstractNumId w:val="7"/>
  </w:num>
  <w:num w:numId="24">
    <w:abstractNumId w:val="8"/>
  </w:num>
  <w:num w:numId="25">
    <w:abstractNumId w:val="1"/>
  </w:num>
  <w:num w:numId="26">
    <w:abstractNumId w:val="16"/>
  </w:num>
  <w:num w:numId="27">
    <w:abstractNumId w:val="0"/>
  </w:num>
  <w:num w:numId="28">
    <w:abstractNumId w:val="31"/>
  </w:num>
  <w:num w:numId="29">
    <w:abstractNumId w:val="12"/>
  </w:num>
  <w:num w:numId="30">
    <w:abstractNumId w:val="19"/>
  </w:num>
  <w:num w:numId="31">
    <w:abstractNumId w:val="4"/>
  </w:num>
  <w:num w:numId="32">
    <w:abstractNumId w:val="14"/>
  </w:num>
  <w:num w:numId="33">
    <w:abstractNumId w:val="18"/>
  </w:num>
  <w:num w:numId="34">
    <w:abstractNumId w:val="15"/>
  </w:num>
  <w:num w:numId="35">
    <w:abstractNumId w:val="3"/>
  </w:num>
  <w:num w:numId="3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81"/>
    <w:rsid w:val="00001212"/>
    <w:rsid w:val="000075F2"/>
    <w:rsid w:val="00010E6C"/>
    <w:rsid w:val="000133A2"/>
    <w:rsid w:val="0001500B"/>
    <w:rsid w:val="00022534"/>
    <w:rsid w:val="00027D90"/>
    <w:rsid w:val="0003129F"/>
    <w:rsid w:val="00036C1A"/>
    <w:rsid w:val="00040F62"/>
    <w:rsid w:val="00042E63"/>
    <w:rsid w:val="00046376"/>
    <w:rsid w:val="0004784B"/>
    <w:rsid w:val="00051BCE"/>
    <w:rsid w:val="00051D17"/>
    <w:rsid w:val="00052A09"/>
    <w:rsid w:val="00053805"/>
    <w:rsid w:val="000602D1"/>
    <w:rsid w:val="00061D73"/>
    <w:rsid w:val="00072E41"/>
    <w:rsid w:val="000808E9"/>
    <w:rsid w:val="000816CD"/>
    <w:rsid w:val="00082CC6"/>
    <w:rsid w:val="00083F3C"/>
    <w:rsid w:val="000870B6"/>
    <w:rsid w:val="0009044F"/>
    <w:rsid w:val="000907B6"/>
    <w:rsid w:val="00093387"/>
    <w:rsid w:val="00093811"/>
    <w:rsid w:val="000946DD"/>
    <w:rsid w:val="000971BE"/>
    <w:rsid w:val="000A2E06"/>
    <w:rsid w:val="000A56FF"/>
    <w:rsid w:val="000B0509"/>
    <w:rsid w:val="000B1D63"/>
    <w:rsid w:val="000B2784"/>
    <w:rsid w:val="000B7EC4"/>
    <w:rsid w:val="000C7935"/>
    <w:rsid w:val="000D20DC"/>
    <w:rsid w:val="000D22A6"/>
    <w:rsid w:val="000D68C8"/>
    <w:rsid w:val="000E0DF3"/>
    <w:rsid w:val="000E2799"/>
    <w:rsid w:val="000E4B1A"/>
    <w:rsid w:val="000E5420"/>
    <w:rsid w:val="000E7470"/>
    <w:rsid w:val="000E7BA7"/>
    <w:rsid w:val="000F38C4"/>
    <w:rsid w:val="000F7F0E"/>
    <w:rsid w:val="00103D92"/>
    <w:rsid w:val="00112A25"/>
    <w:rsid w:val="00115584"/>
    <w:rsid w:val="001313F7"/>
    <w:rsid w:val="00133340"/>
    <w:rsid w:val="00134957"/>
    <w:rsid w:val="00135172"/>
    <w:rsid w:val="001365FA"/>
    <w:rsid w:val="00137B06"/>
    <w:rsid w:val="00142F71"/>
    <w:rsid w:val="00151C1F"/>
    <w:rsid w:val="001534D0"/>
    <w:rsid w:val="001555AF"/>
    <w:rsid w:val="00162B89"/>
    <w:rsid w:val="00164866"/>
    <w:rsid w:val="0016544A"/>
    <w:rsid w:val="00171D44"/>
    <w:rsid w:val="00175DB6"/>
    <w:rsid w:val="00176935"/>
    <w:rsid w:val="00176E24"/>
    <w:rsid w:val="001812CE"/>
    <w:rsid w:val="00185319"/>
    <w:rsid w:val="00190313"/>
    <w:rsid w:val="0019062E"/>
    <w:rsid w:val="00190F3C"/>
    <w:rsid w:val="00193134"/>
    <w:rsid w:val="001951B1"/>
    <w:rsid w:val="00195B48"/>
    <w:rsid w:val="001965D9"/>
    <w:rsid w:val="001A0461"/>
    <w:rsid w:val="001A11A5"/>
    <w:rsid w:val="001A2DA7"/>
    <w:rsid w:val="001A4049"/>
    <w:rsid w:val="001A514F"/>
    <w:rsid w:val="001A76AC"/>
    <w:rsid w:val="001C3A99"/>
    <w:rsid w:val="001D0B0A"/>
    <w:rsid w:val="001D6F7D"/>
    <w:rsid w:val="001D7CAC"/>
    <w:rsid w:val="001E122A"/>
    <w:rsid w:val="001E36DF"/>
    <w:rsid w:val="001E4BEE"/>
    <w:rsid w:val="001E53EC"/>
    <w:rsid w:val="001E7278"/>
    <w:rsid w:val="001E757F"/>
    <w:rsid w:val="001F02E1"/>
    <w:rsid w:val="001F1C8D"/>
    <w:rsid w:val="001F24C3"/>
    <w:rsid w:val="001F4733"/>
    <w:rsid w:val="001F4A6C"/>
    <w:rsid w:val="001F4B0E"/>
    <w:rsid w:val="001F4BA3"/>
    <w:rsid w:val="00207CBB"/>
    <w:rsid w:val="002110BD"/>
    <w:rsid w:val="002132E2"/>
    <w:rsid w:val="002149E7"/>
    <w:rsid w:val="0021701F"/>
    <w:rsid w:val="00217C87"/>
    <w:rsid w:val="002212D8"/>
    <w:rsid w:val="00221407"/>
    <w:rsid w:val="00221F57"/>
    <w:rsid w:val="00223C87"/>
    <w:rsid w:val="00227D3D"/>
    <w:rsid w:val="00230AE8"/>
    <w:rsid w:val="00232D41"/>
    <w:rsid w:val="00234785"/>
    <w:rsid w:val="0023551A"/>
    <w:rsid w:val="002403E1"/>
    <w:rsid w:val="0024702D"/>
    <w:rsid w:val="00252DE6"/>
    <w:rsid w:val="00253558"/>
    <w:rsid w:val="00255685"/>
    <w:rsid w:val="00256EB4"/>
    <w:rsid w:val="00257DF5"/>
    <w:rsid w:val="00260ED6"/>
    <w:rsid w:val="002610FC"/>
    <w:rsid w:val="00261CD1"/>
    <w:rsid w:val="00266C0E"/>
    <w:rsid w:val="002700DB"/>
    <w:rsid w:val="00272D5F"/>
    <w:rsid w:val="002807CC"/>
    <w:rsid w:val="00286085"/>
    <w:rsid w:val="00286A51"/>
    <w:rsid w:val="00293090"/>
    <w:rsid w:val="00294751"/>
    <w:rsid w:val="00297E8B"/>
    <w:rsid w:val="002B0995"/>
    <w:rsid w:val="002C3C85"/>
    <w:rsid w:val="002C5417"/>
    <w:rsid w:val="002C5925"/>
    <w:rsid w:val="002C734F"/>
    <w:rsid w:val="002D1AE4"/>
    <w:rsid w:val="002D29E9"/>
    <w:rsid w:val="002D500D"/>
    <w:rsid w:val="002D6CB2"/>
    <w:rsid w:val="002E0716"/>
    <w:rsid w:val="002E0A2A"/>
    <w:rsid w:val="002E28AF"/>
    <w:rsid w:val="002E522A"/>
    <w:rsid w:val="002E6E5B"/>
    <w:rsid w:val="002F0045"/>
    <w:rsid w:val="002F36FE"/>
    <w:rsid w:val="002F719D"/>
    <w:rsid w:val="003004AF"/>
    <w:rsid w:val="00300938"/>
    <w:rsid w:val="00301E24"/>
    <w:rsid w:val="00304AD8"/>
    <w:rsid w:val="003061AC"/>
    <w:rsid w:val="003211D4"/>
    <w:rsid w:val="00321829"/>
    <w:rsid w:val="00325118"/>
    <w:rsid w:val="00340F5D"/>
    <w:rsid w:val="00341F63"/>
    <w:rsid w:val="00345DD5"/>
    <w:rsid w:val="00346C0A"/>
    <w:rsid w:val="00351929"/>
    <w:rsid w:val="00352E0F"/>
    <w:rsid w:val="00354008"/>
    <w:rsid w:val="003540D3"/>
    <w:rsid w:val="003564B1"/>
    <w:rsid w:val="00356CE5"/>
    <w:rsid w:val="0035766F"/>
    <w:rsid w:val="00361D92"/>
    <w:rsid w:val="00362E86"/>
    <w:rsid w:val="003679EC"/>
    <w:rsid w:val="00372B97"/>
    <w:rsid w:val="00373B62"/>
    <w:rsid w:val="00377D74"/>
    <w:rsid w:val="0038392F"/>
    <w:rsid w:val="00384408"/>
    <w:rsid w:val="00385680"/>
    <w:rsid w:val="00385D07"/>
    <w:rsid w:val="003864E2"/>
    <w:rsid w:val="003872D0"/>
    <w:rsid w:val="00391808"/>
    <w:rsid w:val="0039212E"/>
    <w:rsid w:val="00392874"/>
    <w:rsid w:val="00392B1F"/>
    <w:rsid w:val="003971A2"/>
    <w:rsid w:val="003A08B3"/>
    <w:rsid w:val="003A3AE5"/>
    <w:rsid w:val="003A4200"/>
    <w:rsid w:val="003A5FCB"/>
    <w:rsid w:val="003A7C51"/>
    <w:rsid w:val="003B0370"/>
    <w:rsid w:val="003C035E"/>
    <w:rsid w:val="003C1F3A"/>
    <w:rsid w:val="003C3E71"/>
    <w:rsid w:val="003C7289"/>
    <w:rsid w:val="003C7C53"/>
    <w:rsid w:val="003D0309"/>
    <w:rsid w:val="003D1E55"/>
    <w:rsid w:val="003E7C46"/>
    <w:rsid w:val="0040223F"/>
    <w:rsid w:val="00404369"/>
    <w:rsid w:val="00404B23"/>
    <w:rsid w:val="00406E1B"/>
    <w:rsid w:val="00407C7F"/>
    <w:rsid w:val="00410FE6"/>
    <w:rsid w:val="00413C03"/>
    <w:rsid w:val="004146DF"/>
    <w:rsid w:val="0041528B"/>
    <w:rsid w:val="0041545C"/>
    <w:rsid w:val="00415E02"/>
    <w:rsid w:val="00417792"/>
    <w:rsid w:val="00417B2D"/>
    <w:rsid w:val="004201AF"/>
    <w:rsid w:val="0042069F"/>
    <w:rsid w:val="00421925"/>
    <w:rsid w:val="00421AB3"/>
    <w:rsid w:val="0042396B"/>
    <w:rsid w:val="00432E68"/>
    <w:rsid w:val="00433DEF"/>
    <w:rsid w:val="004370DB"/>
    <w:rsid w:val="004423E7"/>
    <w:rsid w:val="0044334B"/>
    <w:rsid w:val="004458EE"/>
    <w:rsid w:val="00446644"/>
    <w:rsid w:val="00446D46"/>
    <w:rsid w:val="004500ED"/>
    <w:rsid w:val="00450B72"/>
    <w:rsid w:val="004524D5"/>
    <w:rsid w:val="004556F9"/>
    <w:rsid w:val="004579B5"/>
    <w:rsid w:val="00464214"/>
    <w:rsid w:val="0046520E"/>
    <w:rsid w:val="00471D2B"/>
    <w:rsid w:val="00477042"/>
    <w:rsid w:val="00486160"/>
    <w:rsid w:val="004B0404"/>
    <w:rsid w:val="004B13E3"/>
    <w:rsid w:val="004B3126"/>
    <w:rsid w:val="004B6942"/>
    <w:rsid w:val="004B7A73"/>
    <w:rsid w:val="004C0671"/>
    <w:rsid w:val="004C7479"/>
    <w:rsid w:val="004C78E8"/>
    <w:rsid w:val="004D07A3"/>
    <w:rsid w:val="004D6586"/>
    <w:rsid w:val="004E2963"/>
    <w:rsid w:val="004E556B"/>
    <w:rsid w:val="004F0B20"/>
    <w:rsid w:val="004F0D41"/>
    <w:rsid w:val="004F5389"/>
    <w:rsid w:val="004F6DC8"/>
    <w:rsid w:val="004F6F86"/>
    <w:rsid w:val="00500895"/>
    <w:rsid w:val="00502088"/>
    <w:rsid w:val="005101DD"/>
    <w:rsid w:val="005132CA"/>
    <w:rsid w:val="005138BA"/>
    <w:rsid w:val="00514DD7"/>
    <w:rsid w:val="00515020"/>
    <w:rsid w:val="00515FC1"/>
    <w:rsid w:val="005179EF"/>
    <w:rsid w:val="0052577E"/>
    <w:rsid w:val="005309B1"/>
    <w:rsid w:val="0053335D"/>
    <w:rsid w:val="00534258"/>
    <w:rsid w:val="00541991"/>
    <w:rsid w:val="00550BDB"/>
    <w:rsid w:val="00551D5E"/>
    <w:rsid w:val="005532C9"/>
    <w:rsid w:val="00553550"/>
    <w:rsid w:val="005543B1"/>
    <w:rsid w:val="00554785"/>
    <w:rsid w:val="00554C63"/>
    <w:rsid w:val="00555507"/>
    <w:rsid w:val="00561BB8"/>
    <w:rsid w:val="00565EF4"/>
    <w:rsid w:val="005670EF"/>
    <w:rsid w:val="00577187"/>
    <w:rsid w:val="00580F2F"/>
    <w:rsid w:val="00581337"/>
    <w:rsid w:val="00583172"/>
    <w:rsid w:val="005843E9"/>
    <w:rsid w:val="00590D9D"/>
    <w:rsid w:val="005933FD"/>
    <w:rsid w:val="00594242"/>
    <w:rsid w:val="00594AF3"/>
    <w:rsid w:val="005A1A61"/>
    <w:rsid w:val="005A32DA"/>
    <w:rsid w:val="005A5FAA"/>
    <w:rsid w:val="005C3FAC"/>
    <w:rsid w:val="005C53EB"/>
    <w:rsid w:val="005C7978"/>
    <w:rsid w:val="005D11C8"/>
    <w:rsid w:val="005D6B41"/>
    <w:rsid w:val="005D6F89"/>
    <w:rsid w:val="005E1B19"/>
    <w:rsid w:val="005E3CE1"/>
    <w:rsid w:val="005F7C9C"/>
    <w:rsid w:val="00601614"/>
    <w:rsid w:val="00607F62"/>
    <w:rsid w:val="00610CCD"/>
    <w:rsid w:val="00612A38"/>
    <w:rsid w:val="00616CCC"/>
    <w:rsid w:val="00620AFF"/>
    <w:rsid w:val="00626910"/>
    <w:rsid w:val="006311F7"/>
    <w:rsid w:val="006337B2"/>
    <w:rsid w:val="00635330"/>
    <w:rsid w:val="00640084"/>
    <w:rsid w:val="00640E60"/>
    <w:rsid w:val="00640F62"/>
    <w:rsid w:val="0064289A"/>
    <w:rsid w:val="006442BF"/>
    <w:rsid w:val="006455C9"/>
    <w:rsid w:val="006473AC"/>
    <w:rsid w:val="00650967"/>
    <w:rsid w:val="00651B3D"/>
    <w:rsid w:val="006566FD"/>
    <w:rsid w:val="00657565"/>
    <w:rsid w:val="00662896"/>
    <w:rsid w:val="00665773"/>
    <w:rsid w:val="00670D04"/>
    <w:rsid w:val="006775CD"/>
    <w:rsid w:val="006852BE"/>
    <w:rsid w:val="006862E1"/>
    <w:rsid w:val="00687100"/>
    <w:rsid w:val="00697D82"/>
    <w:rsid w:val="006A29F1"/>
    <w:rsid w:val="006A512B"/>
    <w:rsid w:val="006B09D4"/>
    <w:rsid w:val="006B2970"/>
    <w:rsid w:val="006B2D2B"/>
    <w:rsid w:val="006B4820"/>
    <w:rsid w:val="006B5BD4"/>
    <w:rsid w:val="006B7072"/>
    <w:rsid w:val="006B76F3"/>
    <w:rsid w:val="006C0A55"/>
    <w:rsid w:val="006C3836"/>
    <w:rsid w:val="006C3D07"/>
    <w:rsid w:val="006C4763"/>
    <w:rsid w:val="006D0BE5"/>
    <w:rsid w:val="006D338F"/>
    <w:rsid w:val="006D37E3"/>
    <w:rsid w:val="006E297B"/>
    <w:rsid w:val="006E64D6"/>
    <w:rsid w:val="006E70E1"/>
    <w:rsid w:val="006F3C60"/>
    <w:rsid w:val="006F4EED"/>
    <w:rsid w:val="006F70A1"/>
    <w:rsid w:val="00700815"/>
    <w:rsid w:val="0070156F"/>
    <w:rsid w:val="00703244"/>
    <w:rsid w:val="007052E1"/>
    <w:rsid w:val="00707F3B"/>
    <w:rsid w:val="00710EF9"/>
    <w:rsid w:val="007131FF"/>
    <w:rsid w:val="00713705"/>
    <w:rsid w:val="00717AF1"/>
    <w:rsid w:val="007215B3"/>
    <w:rsid w:val="007220EE"/>
    <w:rsid w:val="00722AF1"/>
    <w:rsid w:val="00725AE3"/>
    <w:rsid w:val="00727F3F"/>
    <w:rsid w:val="007302AB"/>
    <w:rsid w:val="00730B14"/>
    <w:rsid w:val="0074519A"/>
    <w:rsid w:val="0074644D"/>
    <w:rsid w:val="0075003B"/>
    <w:rsid w:val="00750382"/>
    <w:rsid w:val="00750822"/>
    <w:rsid w:val="00754400"/>
    <w:rsid w:val="00754CDF"/>
    <w:rsid w:val="007603A9"/>
    <w:rsid w:val="0076106A"/>
    <w:rsid w:val="00762E42"/>
    <w:rsid w:val="0077216A"/>
    <w:rsid w:val="00772E6E"/>
    <w:rsid w:val="007739D9"/>
    <w:rsid w:val="0077677A"/>
    <w:rsid w:val="00777888"/>
    <w:rsid w:val="00781280"/>
    <w:rsid w:val="007849DE"/>
    <w:rsid w:val="00787705"/>
    <w:rsid w:val="007A4965"/>
    <w:rsid w:val="007A589A"/>
    <w:rsid w:val="007A59F0"/>
    <w:rsid w:val="007A7B78"/>
    <w:rsid w:val="007A7C39"/>
    <w:rsid w:val="007B14E6"/>
    <w:rsid w:val="007B2713"/>
    <w:rsid w:val="007B2F24"/>
    <w:rsid w:val="007B4CC7"/>
    <w:rsid w:val="007B507D"/>
    <w:rsid w:val="007B5B2A"/>
    <w:rsid w:val="007B6A5D"/>
    <w:rsid w:val="007C49A8"/>
    <w:rsid w:val="007C6A21"/>
    <w:rsid w:val="007D0ECA"/>
    <w:rsid w:val="007D20C9"/>
    <w:rsid w:val="007D3EDD"/>
    <w:rsid w:val="007D3FCA"/>
    <w:rsid w:val="007D4819"/>
    <w:rsid w:val="007E3A52"/>
    <w:rsid w:val="007F23E3"/>
    <w:rsid w:val="007F2B53"/>
    <w:rsid w:val="007F3B20"/>
    <w:rsid w:val="007F5EDF"/>
    <w:rsid w:val="007F7FD1"/>
    <w:rsid w:val="008029A7"/>
    <w:rsid w:val="00802DC4"/>
    <w:rsid w:val="00807EB7"/>
    <w:rsid w:val="00817FA0"/>
    <w:rsid w:val="00821938"/>
    <w:rsid w:val="00824F96"/>
    <w:rsid w:val="00832300"/>
    <w:rsid w:val="00833229"/>
    <w:rsid w:val="00833319"/>
    <w:rsid w:val="00834E6D"/>
    <w:rsid w:val="00852086"/>
    <w:rsid w:val="008575A1"/>
    <w:rsid w:val="00861222"/>
    <w:rsid w:val="00861BB3"/>
    <w:rsid w:val="00864A64"/>
    <w:rsid w:val="00865DE7"/>
    <w:rsid w:val="00871945"/>
    <w:rsid w:val="00872B94"/>
    <w:rsid w:val="00874449"/>
    <w:rsid w:val="008748C9"/>
    <w:rsid w:val="00874C19"/>
    <w:rsid w:val="008761C6"/>
    <w:rsid w:val="00884A13"/>
    <w:rsid w:val="00884E41"/>
    <w:rsid w:val="00885C81"/>
    <w:rsid w:val="00887844"/>
    <w:rsid w:val="0089184D"/>
    <w:rsid w:val="0089369F"/>
    <w:rsid w:val="00896EBF"/>
    <w:rsid w:val="008A3E89"/>
    <w:rsid w:val="008A4B75"/>
    <w:rsid w:val="008A6747"/>
    <w:rsid w:val="008B040E"/>
    <w:rsid w:val="008C7FEF"/>
    <w:rsid w:val="008D568A"/>
    <w:rsid w:val="008D6549"/>
    <w:rsid w:val="008E0C7B"/>
    <w:rsid w:val="008E470C"/>
    <w:rsid w:val="008E4E8C"/>
    <w:rsid w:val="008E60A1"/>
    <w:rsid w:val="008E76A1"/>
    <w:rsid w:val="008E7F7D"/>
    <w:rsid w:val="008F04E7"/>
    <w:rsid w:val="008F1314"/>
    <w:rsid w:val="008F5C81"/>
    <w:rsid w:val="008F6759"/>
    <w:rsid w:val="008F7B0A"/>
    <w:rsid w:val="00901022"/>
    <w:rsid w:val="0090146E"/>
    <w:rsid w:val="00902026"/>
    <w:rsid w:val="00903D8B"/>
    <w:rsid w:val="00905065"/>
    <w:rsid w:val="00905DCE"/>
    <w:rsid w:val="00914983"/>
    <w:rsid w:val="00914E98"/>
    <w:rsid w:val="00916EFE"/>
    <w:rsid w:val="009218ED"/>
    <w:rsid w:val="00921C5A"/>
    <w:rsid w:val="00924245"/>
    <w:rsid w:val="0093047C"/>
    <w:rsid w:val="009319FF"/>
    <w:rsid w:val="0094149A"/>
    <w:rsid w:val="00941DD6"/>
    <w:rsid w:val="00943C94"/>
    <w:rsid w:val="009517AC"/>
    <w:rsid w:val="00952BC6"/>
    <w:rsid w:val="009537F0"/>
    <w:rsid w:val="009546F8"/>
    <w:rsid w:val="00960CD0"/>
    <w:rsid w:val="00961095"/>
    <w:rsid w:val="00963837"/>
    <w:rsid w:val="009647FA"/>
    <w:rsid w:val="0096572F"/>
    <w:rsid w:val="00965ECF"/>
    <w:rsid w:val="00966BC5"/>
    <w:rsid w:val="00967F03"/>
    <w:rsid w:val="0097449C"/>
    <w:rsid w:val="00976187"/>
    <w:rsid w:val="009830E0"/>
    <w:rsid w:val="009939EC"/>
    <w:rsid w:val="0099587F"/>
    <w:rsid w:val="009A2190"/>
    <w:rsid w:val="009A2C2A"/>
    <w:rsid w:val="009A388B"/>
    <w:rsid w:val="009A52E6"/>
    <w:rsid w:val="009A7357"/>
    <w:rsid w:val="009B370E"/>
    <w:rsid w:val="009C1C45"/>
    <w:rsid w:val="009C1ED0"/>
    <w:rsid w:val="009C379C"/>
    <w:rsid w:val="009D7532"/>
    <w:rsid w:val="009E0D23"/>
    <w:rsid w:val="009E261F"/>
    <w:rsid w:val="009E4633"/>
    <w:rsid w:val="009F02CB"/>
    <w:rsid w:val="00A0090D"/>
    <w:rsid w:val="00A05C54"/>
    <w:rsid w:val="00A05CDD"/>
    <w:rsid w:val="00A10353"/>
    <w:rsid w:val="00A13676"/>
    <w:rsid w:val="00A15C3D"/>
    <w:rsid w:val="00A17A81"/>
    <w:rsid w:val="00A20098"/>
    <w:rsid w:val="00A2284E"/>
    <w:rsid w:val="00A228ED"/>
    <w:rsid w:val="00A34ED9"/>
    <w:rsid w:val="00A350E5"/>
    <w:rsid w:val="00A441AE"/>
    <w:rsid w:val="00A46156"/>
    <w:rsid w:val="00A47710"/>
    <w:rsid w:val="00A52BCE"/>
    <w:rsid w:val="00A52D5A"/>
    <w:rsid w:val="00A54894"/>
    <w:rsid w:val="00A603C3"/>
    <w:rsid w:val="00A61841"/>
    <w:rsid w:val="00A62B43"/>
    <w:rsid w:val="00A64E9D"/>
    <w:rsid w:val="00A725AD"/>
    <w:rsid w:val="00A73752"/>
    <w:rsid w:val="00A75BB8"/>
    <w:rsid w:val="00A80E7D"/>
    <w:rsid w:val="00A829E0"/>
    <w:rsid w:val="00A855A7"/>
    <w:rsid w:val="00A85D28"/>
    <w:rsid w:val="00A86429"/>
    <w:rsid w:val="00A87E41"/>
    <w:rsid w:val="00AA054E"/>
    <w:rsid w:val="00AA1478"/>
    <w:rsid w:val="00AA6D92"/>
    <w:rsid w:val="00AB1CFA"/>
    <w:rsid w:val="00AB52C5"/>
    <w:rsid w:val="00AC2681"/>
    <w:rsid w:val="00AC3B2F"/>
    <w:rsid w:val="00AD214A"/>
    <w:rsid w:val="00AD2A71"/>
    <w:rsid w:val="00AD3ABC"/>
    <w:rsid w:val="00AD4F82"/>
    <w:rsid w:val="00AD67D0"/>
    <w:rsid w:val="00AD6FDF"/>
    <w:rsid w:val="00AD7ADA"/>
    <w:rsid w:val="00AE20E5"/>
    <w:rsid w:val="00AE4584"/>
    <w:rsid w:val="00AF1B80"/>
    <w:rsid w:val="00AF532D"/>
    <w:rsid w:val="00AF5ABD"/>
    <w:rsid w:val="00B02440"/>
    <w:rsid w:val="00B10460"/>
    <w:rsid w:val="00B128DC"/>
    <w:rsid w:val="00B26181"/>
    <w:rsid w:val="00B27796"/>
    <w:rsid w:val="00B30996"/>
    <w:rsid w:val="00B354F9"/>
    <w:rsid w:val="00B37E14"/>
    <w:rsid w:val="00B401E1"/>
    <w:rsid w:val="00B42B25"/>
    <w:rsid w:val="00B52CD9"/>
    <w:rsid w:val="00B54D22"/>
    <w:rsid w:val="00B616D9"/>
    <w:rsid w:val="00B619AC"/>
    <w:rsid w:val="00B669D0"/>
    <w:rsid w:val="00B67B33"/>
    <w:rsid w:val="00B73EE3"/>
    <w:rsid w:val="00B80A9C"/>
    <w:rsid w:val="00B81D8F"/>
    <w:rsid w:val="00B826B1"/>
    <w:rsid w:val="00B83B14"/>
    <w:rsid w:val="00BA0703"/>
    <w:rsid w:val="00BA1191"/>
    <w:rsid w:val="00BA3FA0"/>
    <w:rsid w:val="00BA4305"/>
    <w:rsid w:val="00BA7291"/>
    <w:rsid w:val="00BA730A"/>
    <w:rsid w:val="00BB1425"/>
    <w:rsid w:val="00BB60D2"/>
    <w:rsid w:val="00BC0026"/>
    <w:rsid w:val="00BC25A8"/>
    <w:rsid w:val="00BC33F9"/>
    <w:rsid w:val="00BC3E48"/>
    <w:rsid w:val="00BC4733"/>
    <w:rsid w:val="00BC5430"/>
    <w:rsid w:val="00BC7E26"/>
    <w:rsid w:val="00BD0269"/>
    <w:rsid w:val="00BD2CB2"/>
    <w:rsid w:val="00BD4369"/>
    <w:rsid w:val="00BD5486"/>
    <w:rsid w:val="00BD598E"/>
    <w:rsid w:val="00BD6740"/>
    <w:rsid w:val="00BD7E5A"/>
    <w:rsid w:val="00BE1428"/>
    <w:rsid w:val="00BE5D9E"/>
    <w:rsid w:val="00BF26E8"/>
    <w:rsid w:val="00BF2BF9"/>
    <w:rsid w:val="00BF445B"/>
    <w:rsid w:val="00BF49BA"/>
    <w:rsid w:val="00C03436"/>
    <w:rsid w:val="00C14709"/>
    <w:rsid w:val="00C23D3A"/>
    <w:rsid w:val="00C23E68"/>
    <w:rsid w:val="00C31EC9"/>
    <w:rsid w:val="00C33226"/>
    <w:rsid w:val="00C364EA"/>
    <w:rsid w:val="00C37813"/>
    <w:rsid w:val="00C406C9"/>
    <w:rsid w:val="00C40BD3"/>
    <w:rsid w:val="00C41DFA"/>
    <w:rsid w:val="00C420EA"/>
    <w:rsid w:val="00C5025E"/>
    <w:rsid w:val="00C5126C"/>
    <w:rsid w:val="00C51890"/>
    <w:rsid w:val="00C551EA"/>
    <w:rsid w:val="00C5786F"/>
    <w:rsid w:val="00C6366F"/>
    <w:rsid w:val="00C64DBA"/>
    <w:rsid w:val="00C65B8E"/>
    <w:rsid w:val="00C65F8E"/>
    <w:rsid w:val="00C75A98"/>
    <w:rsid w:val="00C77B7A"/>
    <w:rsid w:val="00C77F66"/>
    <w:rsid w:val="00C865E4"/>
    <w:rsid w:val="00C928C7"/>
    <w:rsid w:val="00C93344"/>
    <w:rsid w:val="00C94CB3"/>
    <w:rsid w:val="00CA2F70"/>
    <w:rsid w:val="00CA4C47"/>
    <w:rsid w:val="00CA70B6"/>
    <w:rsid w:val="00CB016B"/>
    <w:rsid w:val="00CB1FB5"/>
    <w:rsid w:val="00CB2B9C"/>
    <w:rsid w:val="00CB49A5"/>
    <w:rsid w:val="00CD0A40"/>
    <w:rsid w:val="00CD2BEB"/>
    <w:rsid w:val="00CD6F88"/>
    <w:rsid w:val="00CE02FA"/>
    <w:rsid w:val="00CE3DD0"/>
    <w:rsid w:val="00CF19F9"/>
    <w:rsid w:val="00CF7678"/>
    <w:rsid w:val="00D10E8C"/>
    <w:rsid w:val="00D152FA"/>
    <w:rsid w:val="00D22B53"/>
    <w:rsid w:val="00D22E5C"/>
    <w:rsid w:val="00D2440C"/>
    <w:rsid w:val="00D24451"/>
    <w:rsid w:val="00D24661"/>
    <w:rsid w:val="00D41092"/>
    <w:rsid w:val="00D460D6"/>
    <w:rsid w:val="00D57FB0"/>
    <w:rsid w:val="00D6093B"/>
    <w:rsid w:val="00D6538B"/>
    <w:rsid w:val="00D65D11"/>
    <w:rsid w:val="00D713A6"/>
    <w:rsid w:val="00D759BE"/>
    <w:rsid w:val="00D7673D"/>
    <w:rsid w:val="00D77946"/>
    <w:rsid w:val="00D844D1"/>
    <w:rsid w:val="00D84BE4"/>
    <w:rsid w:val="00D8732E"/>
    <w:rsid w:val="00D87837"/>
    <w:rsid w:val="00D9159C"/>
    <w:rsid w:val="00DA110F"/>
    <w:rsid w:val="00DA3C37"/>
    <w:rsid w:val="00DA517E"/>
    <w:rsid w:val="00DB6E19"/>
    <w:rsid w:val="00DC0629"/>
    <w:rsid w:val="00DC1982"/>
    <w:rsid w:val="00DC1FD7"/>
    <w:rsid w:val="00DC25B9"/>
    <w:rsid w:val="00DC35F5"/>
    <w:rsid w:val="00DC3D65"/>
    <w:rsid w:val="00DC79D8"/>
    <w:rsid w:val="00DD0240"/>
    <w:rsid w:val="00DD0548"/>
    <w:rsid w:val="00DD06F0"/>
    <w:rsid w:val="00DD107D"/>
    <w:rsid w:val="00DD2281"/>
    <w:rsid w:val="00DD536E"/>
    <w:rsid w:val="00DD6399"/>
    <w:rsid w:val="00DD7D36"/>
    <w:rsid w:val="00DE0838"/>
    <w:rsid w:val="00DE0E92"/>
    <w:rsid w:val="00DE1EA5"/>
    <w:rsid w:val="00DE43C9"/>
    <w:rsid w:val="00DE445B"/>
    <w:rsid w:val="00DE5BA3"/>
    <w:rsid w:val="00DF06B1"/>
    <w:rsid w:val="00DF0AB2"/>
    <w:rsid w:val="00DF1867"/>
    <w:rsid w:val="00DF27AC"/>
    <w:rsid w:val="00DF3D94"/>
    <w:rsid w:val="00DF540C"/>
    <w:rsid w:val="00DF6406"/>
    <w:rsid w:val="00E02D45"/>
    <w:rsid w:val="00E04C30"/>
    <w:rsid w:val="00E11F05"/>
    <w:rsid w:val="00E123F8"/>
    <w:rsid w:val="00E13664"/>
    <w:rsid w:val="00E141B8"/>
    <w:rsid w:val="00E14B6F"/>
    <w:rsid w:val="00E239E9"/>
    <w:rsid w:val="00E26BA8"/>
    <w:rsid w:val="00E330A9"/>
    <w:rsid w:val="00E35557"/>
    <w:rsid w:val="00E35FD5"/>
    <w:rsid w:val="00E4075C"/>
    <w:rsid w:val="00E44566"/>
    <w:rsid w:val="00E50EC6"/>
    <w:rsid w:val="00E57BEC"/>
    <w:rsid w:val="00E60A03"/>
    <w:rsid w:val="00E637C3"/>
    <w:rsid w:val="00E665D6"/>
    <w:rsid w:val="00E70A92"/>
    <w:rsid w:val="00E719CD"/>
    <w:rsid w:val="00E71C93"/>
    <w:rsid w:val="00E740E8"/>
    <w:rsid w:val="00E7600D"/>
    <w:rsid w:val="00E76424"/>
    <w:rsid w:val="00E77968"/>
    <w:rsid w:val="00E8277A"/>
    <w:rsid w:val="00E8396F"/>
    <w:rsid w:val="00E83B6E"/>
    <w:rsid w:val="00E85528"/>
    <w:rsid w:val="00E85613"/>
    <w:rsid w:val="00E8632F"/>
    <w:rsid w:val="00E93E65"/>
    <w:rsid w:val="00E9521E"/>
    <w:rsid w:val="00E966DB"/>
    <w:rsid w:val="00E97126"/>
    <w:rsid w:val="00EA2A2B"/>
    <w:rsid w:val="00EA3C46"/>
    <w:rsid w:val="00EA6511"/>
    <w:rsid w:val="00EB42F1"/>
    <w:rsid w:val="00EC1FD0"/>
    <w:rsid w:val="00EC3CFA"/>
    <w:rsid w:val="00EC4DAF"/>
    <w:rsid w:val="00ED2031"/>
    <w:rsid w:val="00ED41A1"/>
    <w:rsid w:val="00ED47AE"/>
    <w:rsid w:val="00ED6065"/>
    <w:rsid w:val="00EE19D5"/>
    <w:rsid w:val="00EE2198"/>
    <w:rsid w:val="00EE5B0F"/>
    <w:rsid w:val="00F17322"/>
    <w:rsid w:val="00F20A32"/>
    <w:rsid w:val="00F24EB5"/>
    <w:rsid w:val="00F26BE6"/>
    <w:rsid w:val="00F3054B"/>
    <w:rsid w:val="00F308B6"/>
    <w:rsid w:val="00F30A15"/>
    <w:rsid w:val="00F34DB6"/>
    <w:rsid w:val="00F34FC7"/>
    <w:rsid w:val="00F46B65"/>
    <w:rsid w:val="00F523FE"/>
    <w:rsid w:val="00F560EC"/>
    <w:rsid w:val="00F567F8"/>
    <w:rsid w:val="00F57704"/>
    <w:rsid w:val="00F57B5D"/>
    <w:rsid w:val="00F6097E"/>
    <w:rsid w:val="00F612E7"/>
    <w:rsid w:val="00F61B7E"/>
    <w:rsid w:val="00F62C5F"/>
    <w:rsid w:val="00F6356B"/>
    <w:rsid w:val="00F652D7"/>
    <w:rsid w:val="00F65AC2"/>
    <w:rsid w:val="00F67D72"/>
    <w:rsid w:val="00F80E06"/>
    <w:rsid w:val="00F836B3"/>
    <w:rsid w:val="00F905B6"/>
    <w:rsid w:val="00F9478B"/>
    <w:rsid w:val="00FA3C14"/>
    <w:rsid w:val="00FB6389"/>
    <w:rsid w:val="00FB6E15"/>
    <w:rsid w:val="00FB73E6"/>
    <w:rsid w:val="00FC156B"/>
    <w:rsid w:val="00FC7E58"/>
    <w:rsid w:val="00FC7F75"/>
    <w:rsid w:val="00FD3566"/>
    <w:rsid w:val="00FD5002"/>
    <w:rsid w:val="00FD5257"/>
    <w:rsid w:val="00FE31BB"/>
    <w:rsid w:val="00FE36DD"/>
    <w:rsid w:val="00FE3F49"/>
    <w:rsid w:val="00FE551B"/>
    <w:rsid w:val="00FF1708"/>
    <w:rsid w:val="00FF53DC"/>
    <w:rsid w:val="00FF650F"/>
    <w:rsid w:val="00FF65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4C482"/>
  <w15:docId w15:val="{FA9CEDD4-2C82-41E1-8389-C07D3408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BA7"/>
    <w:pPr>
      <w:keepNext/>
      <w:keepLines/>
      <w:numPr>
        <w:numId w:val="1"/>
      </w:numPr>
      <w:spacing w:before="240" w:after="240"/>
      <w:ind w:left="720"/>
      <w:outlineLvl w:val="0"/>
    </w:pPr>
    <w:rPr>
      <w:rFonts w:eastAsiaTheme="majorEastAsia" w:cstheme="majorBidi"/>
      <w:b/>
      <w:bCs/>
      <w:smallCap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C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5C81"/>
  </w:style>
  <w:style w:type="paragraph" w:styleId="Footer">
    <w:name w:val="footer"/>
    <w:basedOn w:val="Normal"/>
    <w:link w:val="FooterChar"/>
    <w:uiPriority w:val="99"/>
    <w:unhideWhenUsed/>
    <w:rsid w:val="008F5C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C81"/>
  </w:style>
  <w:style w:type="paragraph" w:styleId="BalloonText">
    <w:name w:val="Balloon Text"/>
    <w:basedOn w:val="Normal"/>
    <w:link w:val="BalloonTextChar"/>
    <w:uiPriority w:val="99"/>
    <w:semiHidden/>
    <w:unhideWhenUsed/>
    <w:rsid w:val="008F5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81"/>
    <w:rPr>
      <w:rFonts w:ascii="Tahoma" w:hAnsi="Tahoma" w:cs="Tahoma"/>
      <w:sz w:val="16"/>
      <w:szCs w:val="16"/>
    </w:rPr>
  </w:style>
  <w:style w:type="character" w:customStyle="1" w:styleId="Heading1Char">
    <w:name w:val="Heading 1 Char"/>
    <w:basedOn w:val="DefaultParagraphFont"/>
    <w:link w:val="Heading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0090D"/>
    <w:rPr>
      <w:color w:val="0000FF" w:themeColor="hyperlink"/>
      <w:u w:val="single"/>
    </w:rPr>
  </w:style>
  <w:style w:type="paragraph" w:styleId="ListParagraph">
    <w:name w:val="List Paragraph"/>
    <w:aliases w:val="2,Strip,Saraksta rindkopa1,Normal bullet 2,Bullet list,H&amp;P List Paragraph,List Paragraph1,Colorful List - Accent 12,1st level - Bullet List Paragraph,Paragrafo elenco,List Paragraph11,Lettre d'introduction,Medium Grid 1 - Accent 21"/>
    <w:basedOn w:val="Normal"/>
    <w:link w:val="ListParagraphChar"/>
    <w:uiPriority w:val="34"/>
    <w:qFormat/>
    <w:rsid w:val="00C31EC9"/>
    <w:pPr>
      <w:ind w:left="720"/>
      <w:contextualSpacing/>
    </w:pPr>
  </w:style>
  <w:style w:type="character" w:customStyle="1" w:styleId="alt-edited">
    <w:name w:val="alt-edited"/>
    <w:basedOn w:val="DefaultParagraphFont"/>
    <w:rsid w:val="00BC25A8"/>
  </w:style>
  <w:style w:type="paragraph" w:styleId="FootnoteText">
    <w:name w:val="footnote text"/>
    <w:aliases w:val="Alaviitteen teksti Char,Alaviitteen teksti Char Char Char Char Char,Char,Footnote Text Char Char Char,Footnote Text Char Char1,Footnote Text Char1 Char,Footnote Text Char2,Fußnotentext Char,Fußnotentext arial,Märk,f,fn,stile 1"/>
    <w:basedOn w:val="Normal"/>
    <w:link w:val="FootnoteTextChar"/>
    <w:uiPriority w:val="99"/>
    <w:unhideWhenUsed/>
    <w:rsid w:val="001534D0"/>
    <w:pPr>
      <w:spacing w:after="0" w:line="240" w:lineRule="auto"/>
    </w:pPr>
    <w:rPr>
      <w:sz w:val="20"/>
      <w:szCs w:val="20"/>
    </w:rPr>
  </w:style>
  <w:style w:type="character" w:customStyle="1" w:styleId="FootnoteTextChar">
    <w:name w:val="Footnote Text Char"/>
    <w:aliases w:val="Alaviitteen teksti Char Char,Alaviitteen teksti Char Char Char Char Char Char,Char Char,Footnote Text Char Char Char Char,Footnote Text Char Char1 Char,Footnote Text Char1 Char Char,Footnote Text Char2 Char,Fußnotentext Char Char"/>
    <w:basedOn w:val="DefaultParagraphFont"/>
    <w:link w:val="FootnoteText"/>
    <w:uiPriority w:val="99"/>
    <w:rsid w:val="001534D0"/>
    <w:rPr>
      <w:sz w:val="20"/>
      <w:szCs w:val="20"/>
    </w:rPr>
  </w:style>
  <w:style w:type="character" w:styleId="FootnoteReference">
    <w:name w:val="footnote reference"/>
    <w:aliases w:val="-E Fußnotenzeichen,BVI fnr,Char Ch,Footnote,Footnote Reference Superscript,Footnote Reference text,Footnote reference number,Footnote sign,Footnote symboFußnotenzeichen,Footnote symbol,Footnotes refss,SUPERS,note TESI,number,E,E FNZ"/>
    <w:basedOn w:val="DefaultParagraphFont"/>
    <w:uiPriority w:val="99"/>
    <w:unhideWhenUsed/>
    <w:qFormat/>
    <w:rsid w:val="001534D0"/>
    <w:rPr>
      <w:vertAlign w:val="superscript"/>
    </w:rPr>
  </w:style>
  <w:style w:type="character" w:styleId="CommentReference">
    <w:name w:val="annotation reference"/>
    <w:basedOn w:val="DefaultParagraphFont"/>
    <w:uiPriority w:val="99"/>
    <w:semiHidden/>
    <w:unhideWhenUsed/>
    <w:rsid w:val="00B52CD9"/>
    <w:rPr>
      <w:sz w:val="16"/>
      <w:szCs w:val="16"/>
    </w:rPr>
  </w:style>
  <w:style w:type="paragraph" w:styleId="CommentText">
    <w:name w:val="annotation text"/>
    <w:basedOn w:val="Normal"/>
    <w:link w:val="CommentTextChar"/>
    <w:uiPriority w:val="99"/>
    <w:unhideWhenUsed/>
    <w:qFormat/>
    <w:rsid w:val="00B52CD9"/>
    <w:pPr>
      <w:spacing w:line="240" w:lineRule="auto"/>
    </w:pPr>
    <w:rPr>
      <w:sz w:val="20"/>
      <w:szCs w:val="20"/>
    </w:rPr>
  </w:style>
  <w:style w:type="character" w:customStyle="1" w:styleId="CommentTextChar">
    <w:name w:val="Comment Text Char"/>
    <w:basedOn w:val="DefaultParagraphFont"/>
    <w:link w:val="CommentText"/>
    <w:uiPriority w:val="99"/>
    <w:qFormat/>
    <w:rsid w:val="00B52CD9"/>
    <w:rPr>
      <w:sz w:val="20"/>
      <w:szCs w:val="20"/>
    </w:rPr>
  </w:style>
  <w:style w:type="paragraph" w:styleId="CommentSubject">
    <w:name w:val="annotation subject"/>
    <w:basedOn w:val="CommentText"/>
    <w:next w:val="CommentText"/>
    <w:link w:val="CommentSubjectChar"/>
    <w:uiPriority w:val="99"/>
    <w:semiHidden/>
    <w:unhideWhenUsed/>
    <w:rsid w:val="00B52CD9"/>
    <w:rPr>
      <w:b/>
      <w:bCs/>
    </w:rPr>
  </w:style>
  <w:style w:type="character" w:customStyle="1" w:styleId="CommentSubjectChar">
    <w:name w:val="Comment Subject Char"/>
    <w:basedOn w:val="CommentTextChar"/>
    <w:link w:val="CommentSubject"/>
    <w:uiPriority w:val="99"/>
    <w:semiHidden/>
    <w:rsid w:val="00B52CD9"/>
    <w:rPr>
      <w:b/>
      <w:bCs/>
      <w:sz w:val="20"/>
      <w:szCs w:val="20"/>
    </w:rPr>
  </w:style>
  <w:style w:type="table" w:styleId="TableGrid">
    <w:name w:val="Table Grid"/>
    <w:basedOn w:val="TableNormal"/>
    <w:uiPriority w:val="39"/>
    <w:rsid w:val="008B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03129F"/>
  </w:style>
  <w:style w:type="character" w:customStyle="1" w:styleId="text-pre">
    <w:name w:val="text-pre"/>
    <w:basedOn w:val="DefaultParagraphFont"/>
    <w:rsid w:val="009A52E6"/>
  </w:style>
  <w:style w:type="character" w:customStyle="1" w:styleId="UnresolvedMention1">
    <w:name w:val="Unresolved Mention1"/>
    <w:basedOn w:val="DefaultParagraphFont"/>
    <w:uiPriority w:val="99"/>
    <w:semiHidden/>
    <w:unhideWhenUsed/>
    <w:rsid w:val="0053335D"/>
    <w:rPr>
      <w:color w:val="605E5C"/>
      <w:shd w:val="clear" w:color="auto" w:fill="E1DFDD"/>
    </w:rPr>
  </w:style>
  <w:style w:type="character" w:customStyle="1" w:styleId="ListParagraphChar">
    <w:name w:val="List Paragraph Char"/>
    <w:aliases w:val="2 Char,Strip Char,Saraksta rindkopa1 Char,Normal bullet 2 Char,Bullet list Char,H&amp;P List Paragraph Char,List Paragraph1 Char,Colorful List - Accent 12 Char,1st level - Bullet List Paragraph Char,Paragrafo elenco Char"/>
    <w:link w:val="ListParagraph"/>
    <w:uiPriority w:val="34"/>
    <w:qFormat/>
    <w:rsid w:val="00B30996"/>
  </w:style>
  <w:style w:type="paragraph" w:styleId="NormalWeb">
    <w:name w:val="Normal (Web)"/>
    <w:basedOn w:val="Normal"/>
    <w:uiPriority w:val="99"/>
    <w:semiHidden/>
    <w:unhideWhenUsed/>
    <w:rsid w:val="00C865E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865E4"/>
    <w:rPr>
      <w:b/>
      <w:bCs/>
    </w:rPr>
  </w:style>
  <w:style w:type="paragraph" w:customStyle="1" w:styleId="tv213">
    <w:name w:val="tv213"/>
    <w:basedOn w:val="Normal"/>
    <w:uiPriority w:val="99"/>
    <w:rsid w:val="00E8561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FollowedHyperlink">
    <w:name w:val="FollowedHyperlink"/>
    <w:basedOn w:val="DefaultParagraphFont"/>
    <w:uiPriority w:val="99"/>
    <w:semiHidden/>
    <w:unhideWhenUsed/>
    <w:rsid w:val="00CB1FB5"/>
    <w:rPr>
      <w:color w:val="800080" w:themeColor="followedHyperlink"/>
      <w:u w:val="single"/>
    </w:rPr>
  </w:style>
  <w:style w:type="table" w:customStyle="1" w:styleId="TableNormal1">
    <w:name w:val="Table Normal1"/>
    <w:rsid w:val="00703244"/>
    <w:pPr>
      <w:spacing w:after="0" w:line="240" w:lineRule="auto"/>
    </w:pPr>
    <w:rPr>
      <w:rFonts w:ascii="Times New Roman" w:eastAsia="Arial Unicode MS" w:hAnsi="Times New Roman" w:cs="Times New Roman"/>
      <w:sz w:val="20"/>
      <w:szCs w:val="20"/>
      <w:bdr w:val="none" w:sz="0" w:space="0" w:color="auto" w:frame="1"/>
      <w:lang w:val="cs-CZ" w:eastAsia="cs-CZ"/>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1555AF"/>
    <w:pPr>
      <w:spacing w:after="0" w:line="240" w:lineRule="auto"/>
    </w:pPr>
    <w:rPr>
      <w:rFonts w:ascii="Times New Roman" w:eastAsia="Calibri" w:hAnsi="Times New Roman" w:cs="Times New Roman"/>
      <w:sz w:val="20"/>
      <w:szCs w:val="21"/>
      <w:lang w:val="lv-LV"/>
    </w:rPr>
  </w:style>
  <w:style w:type="character" w:customStyle="1" w:styleId="PlainTextChar">
    <w:name w:val="Plain Text Char"/>
    <w:basedOn w:val="DefaultParagraphFont"/>
    <w:link w:val="PlainText"/>
    <w:uiPriority w:val="99"/>
    <w:semiHidden/>
    <w:rsid w:val="001555AF"/>
    <w:rPr>
      <w:rFonts w:ascii="Times New Roman" w:eastAsia="Calibri" w:hAnsi="Times New Roman" w:cs="Times New Roman"/>
      <w:sz w:val="20"/>
      <w:szCs w:val="21"/>
      <w:lang w:val="lv-LV"/>
    </w:rPr>
  </w:style>
  <w:style w:type="character" w:styleId="UnresolvedMention">
    <w:name w:val="Unresolved Mention"/>
    <w:basedOn w:val="DefaultParagraphFont"/>
    <w:uiPriority w:val="99"/>
    <w:semiHidden/>
    <w:unhideWhenUsed/>
    <w:rsid w:val="00530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398">
      <w:bodyDiv w:val="1"/>
      <w:marLeft w:val="0"/>
      <w:marRight w:val="0"/>
      <w:marTop w:val="0"/>
      <w:marBottom w:val="0"/>
      <w:divBdr>
        <w:top w:val="none" w:sz="0" w:space="0" w:color="auto"/>
        <w:left w:val="none" w:sz="0" w:space="0" w:color="auto"/>
        <w:bottom w:val="none" w:sz="0" w:space="0" w:color="auto"/>
        <w:right w:val="none" w:sz="0" w:space="0" w:color="auto"/>
      </w:divBdr>
    </w:div>
    <w:div w:id="90786782">
      <w:bodyDiv w:val="1"/>
      <w:marLeft w:val="0"/>
      <w:marRight w:val="0"/>
      <w:marTop w:val="0"/>
      <w:marBottom w:val="0"/>
      <w:divBdr>
        <w:top w:val="none" w:sz="0" w:space="0" w:color="auto"/>
        <w:left w:val="none" w:sz="0" w:space="0" w:color="auto"/>
        <w:bottom w:val="none" w:sz="0" w:space="0" w:color="auto"/>
        <w:right w:val="none" w:sz="0" w:space="0" w:color="auto"/>
      </w:divBdr>
    </w:div>
    <w:div w:id="173687463">
      <w:bodyDiv w:val="1"/>
      <w:marLeft w:val="0"/>
      <w:marRight w:val="0"/>
      <w:marTop w:val="0"/>
      <w:marBottom w:val="0"/>
      <w:divBdr>
        <w:top w:val="none" w:sz="0" w:space="0" w:color="auto"/>
        <w:left w:val="none" w:sz="0" w:space="0" w:color="auto"/>
        <w:bottom w:val="none" w:sz="0" w:space="0" w:color="auto"/>
        <w:right w:val="none" w:sz="0" w:space="0" w:color="auto"/>
      </w:divBdr>
    </w:div>
    <w:div w:id="199172261">
      <w:bodyDiv w:val="1"/>
      <w:marLeft w:val="0"/>
      <w:marRight w:val="0"/>
      <w:marTop w:val="0"/>
      <w:marBottom w:val="0"/>
      <w:divBdr>
        <w:top w:val="none" w:sz="0" w:space="0" w:color="auto"/>
        <w:left w:val="none" w:sz="0" w:space="0" w:color="auto"/>
        <w:bottom w:val="none" w:sz="0" w:space="0" w:color="auto"/>
        <w:right w:val="none" w:sz="0" w:space="0" w:color="auto"/>
      </w:divBdr>
    </w:div>
    <w:div w:id="288167811">
      <w:bodyDiv w:val="1"/>
      <w:marLeft w:val="0"/>
      <w:marRight w:val="0"/>
      <w:marTop w:val="0"/>
      <w:marBottom w:val="0"/>
      <w:divBdr>
        <w:top w:val="none" w:sz="0" w:space="0" w:color="auto"/>
        <w:left w:val="none" w:sz="0" w:space="0" w:color="auto"/>
        <w:bottom w:val="none" w:sz="0" w:space="0" w:color="auto"/>
        <w:right w:val="none" w:sz="0" w:space="0" w:color="auto"/>
      </w:divBdr>
    </w:div>
    <w:div w:id="533422159">
      <w:bodyDiv w:val="1"/>
      <w:marLeft w:val="0"/>
      <w:marRight w:val="0"/>
      <w:marTop w:val="0"/>
      <w:marBottom w:val="0"/>
      <w:divBdr>
        <w:top w:val="none" w:sz="0" w:space="0" w:color="auto"/>
        <w:left w:val="none" w:sz="0" w:space="0" w:color="auto"/>
        <w:bottom w:val="none" w:sz="0" w:space="0" w:color="auto"/>
        <w:right w:val="none" w:sz="0" w:space="0" w:color="auto"/>
      </w:divBdr>
    </w:div>
    <w:div w:id="766729146">
      <w:bodyDiv w:val="1"/>
      <w:marLeft w:val="0"/>
      <w:marRight w:val="0"/>
      <w:marTop w:val="0"/>
      <w:marBottom w:val="0"/>
      <w:divBdr>
        <w:top w:val="none" w:sz="0" w:space="0" w:color="auto"/>
        <w:left w:val="none" w:sz="0" w:space="0" w:color="auto"/>
        <w:bottom w:val="none" w:sz="0" w:space="0" w:color="auto"/>
        <w:right w:val="none" w:sz="0" w:space="0" w:color="auto"/>
      </w:divBdr>
    </w:div>
    <w:div w:id="865407725">
      <w:bodyDiv w:val="1"/>
      <w:marLeft w:val="0"/>
      <w:marRight w:val="0"/>
      <w:marTop w:val="0"/>
      <w:marBottom w:val="0"/>
      <w:divBdr>
        <w:top w:val="none" w:sz="0" w:space="0" w:color="auto"/>
        <w:left w:val="none" w:sz="0" w:space="0" w:color="auto"/>
        <w:bottom w:val="none" w:sz="0" w:space="0" w:color="auto"/>
        <w:right w:val="none" w:sz="0" w:space="0" w:color="auto"/>
      </w:divBdr>
    </w:div>
    <w:div w:id="1121341653">
      <w:bodyDiv w:val="1"/>
      <w:marLeft w:val="0"/>
      <w:marRight w:val="0"/>
      <w:marTop w:val="0"/>
      <w:marBottom w:val="0"/>
      <w:divBdr>
        <w:top w:val="none" w:sz="0" w:space="0" w:color="auto"/>
        <w:left w:val="none" w:sz="0" w:space="0" w:color="auto"/>
        <w:bottom w:val="none" w:sz="0" w:space="0" w:color="auto"/>
        <w:right w:val="none" w:sz="0" w:space="0" w:color="auto"/>
      </w:divBdr>
    </w:div>
    <w:div w:id="1178040110">
      <w:bodyDiv w:val="1"/>
      <w:marLeft w:val="0"/>
      <w:marRight w:val="0"/>
      <w:marTop w:val="0"/>
      <w:marBottom w:val="0"/>
      <w:divBdr>
        <w:top w:val="none" w:sz="0" w:space="0" w:color="auto"/>
        <w:left w:val="none" w:sz="0" w:space="0" w:color="auto"/>
        <w:bottom w:val="none" w:sz="0" w:space="0" w:color="auto"/>
        <w:right w:val="none" w:sz="0" w:space="0" w:color="auto"/>
      </w:divBdr>
    </w:div>
    <w:div w:id="1312758939">
      <w:bodyDiv w:val="1"/>
      <w:marLeft w:val="0"/>
      <w:marRight w:val="0"/>
      <w:marTop w:val="0"/>
      <w:marBottom w:val="0"/>
      <w:divBdr>
        <w:top w:val="none" w:sz="0" w:space="0" w:color="auto"/>
        <w:left w:val="none" w:sz="0" w:space="0" w:color="auto"/>
        <w:bottom w:val="none" w:sz="0" w:space="0" w:color="auto"/>
        <w:right w:val="none" w:sz="0" w:space="0" w:color="auto"/>
      </w:divBdr>
    </w:div>
    <w:div w:id="1422679668">
      <w:bodyDiv w:val="1"/>
      <w:marLeft w:val="0"/>
      <w:marRight w:val="0"/>
      <w:marTop w:val="0"/>
      <w:marBottom w:val="0"/>
      <w:divBdr>
        <w:top w:val="none" w:sz="0" w:space="0" w:color="auto"/>
        <w:left w:val="none" w:sz="0" w:space="0" w:color="auto"/>
        <w:bottom w:val="none" w:sz="0" w:space="0" w:color="auto"/>
        <w:right w:val="none" w:sz="0" w:space="0" w:color="auto"/>
      </w:divBdr>
    </w:div>
    <w:div w:id="1549759054">
      <w:bodyDiv w:val="1"/>
      <w:marLeft w:val="0"/>
      <w:marRight w:val="0"/>
      <w:marTop w:val="0"/>
      <w:marBottom w:val="0"/>
      <w:divBdr>
        <w:top w:val="none" w:sz="0" w:space="0" w:color="auto"/>
        <w:left w:val="none" w:sz="0" w:space="0" w:color="auto"/>
        <w:bottom w:val="none" w:sz="0" w:space="0" w:color="auto"/>
        <w:right w:val="none" w:sz="0" w:space="0" w:color="auto"/>
      </w:divBdr>
    </w:div>
    <w:div w:id="1567839520">
      <w:bodyDiv w:val="1"/>
      <w:marLeft w:val="0"/>
      <w:marRight w:val="0"/>
      <w:marTop w:val="0"/>
      <w:marBottom w:val="0"/>
      <w:divBdr>
        <w:top w:val="none" w:sz="0" w:space="0" w:color="auto"/>
        <w:left w:val="none" w:sz="0" w:space="0" w:color="auto"/>
        <w:bottom w:val="none" w:sz="0" w:space="0" w:color="auto"/>
        <w:right w:val="none" w:sz="0" w:space="0" w:color="auto"/>
      </w:divBdr>
    </w:div>
    <w:div w:id="1607695821">
      <w:bodyDiv w:val="1"/>
      <w:marLeft w:val="0"/>
      <w:marRight w:val="0"/>
      <w:marTop w:val="0"/>
      <w:marBottom w:val="0"/>
      <w:divBdr>
        <w:top w:val="none" w:sz="0" w:space="0" w:color="auto"/>
        <w:left w:val="none" w:sz="0" w:space="0" w:color="auto"/>
        <w:bottom w:val="none" w:sz="0" w:space="0" w:color="auto"/>
        <w:right w:val="none" w:sz="0" w:space="0" w:color="auto"/>
      </w:divBdr>
    </w:div>
    <w:div w:id="1713462468">
      <w:bodyDiv w:val="1"/>
      <w:marLeft w:val="0"/>
      <w:marRight w:val="0"/>
      <w:marTop w:val="0"/>
      <w:marBottom w:val="0"/>
      <w:divBdr>
        <w:top w:val="none" w:sz="0" w:space="0" w:color="auto"/>
        <w:left w:val="none" w:sz="0" w:space="0" w:color="auto"/>
        <w:bottom w:val="none" w:sz="0" w:space="0" w:color="auto"/>
        <w:right w:val="none" w:sz="0" w:space="0" w:color="auto"/>
      </w:divBdr>
    </w:div>
    <w:div w:id="1722047610">
      <w:bodyDiv w:val="1"/>
      <w:marLeft w:val="0"/>
      <w:marRight w:val="0"/>
      <w:marTop w:val="0"/>
      <w:marBottom w:val="0"/>
      <w:divBdr>
        <w:top w:val="none" w:sz="0" w:space="0" w:color="auto"/>
        <w:left w:val="none" w:sz="0" w:space="0" w:color="auto"/>
        <w:bottom w:val="none" w:sz="0" w:space="0" w:color="auto"/>
        <w:right w:val="none" w:sz="0" w:space="0" w:color="auto"/>
      </w:divBdr>
    </w:div>
    <w:div w:id="1818179191">
      <w:bodyDiv w:val="1"/>
      <w:marLeft w:val="0"/>
      <w:marRight w:val="0"/>
      <w:marTop w:val="0"/>
      <w:marBottom w:val="0"/>
      <w:divBdr>
        <w:top w:val="none" w:sz="0" w:space="0" w:color="auto"/>
        <w:left w:val="none" w:sz="0" w:space="0" w:color="auto"/>
        <w:bottom w:val="none" w:sz="0" w:space="0" w:color="auto"/>
        <w:right w:val="none" w:sz="0" w:space="0" w:color="auto"/>
      </w:divBdr>
    </w:div>
    <w:div w:id="1861164086">
      <w:bodyDiv w:val="1"/>
      <w:marLeft w:val="0"/>
      <w:marRight w:val="0"/>
      <w:marTop w:val="0"/>
      <w:marBottom w:val="0"/>
      <w:divBdr>
        <w:top w:val="none" w:sz="0" w:space="0" w:color="auto"/>
        <w:left w:val="none" w:sz="0" w:space="0" w:color="auto"/>
        <w:bottom w:val="none" w:sz="0" w:space="0" w:color="auto"/>
        <w:right w:val="none" w:sz="0" w:space="0" w:color="auto"/>
      </w:divBdr>
    </w:div>
    <w:div w:id="1917281494">
      <w:bodyDiv w:val="1"/>
      <w:marLeft w:val="0"/>
      <w:marRight w:val="0"/>
      <w:marTop w:val="0"/>
      <w:marBottom w:val="0"/>
      <w:divBdr>
        <w:top w:val="none" w:sz="0" w:space="0" w:color="auto"/>
        <w:left w:val="none" w:sz="0" w:space="0" w:color="auto"/>
        <w:bottom w:val="none" w:sz="0" w:space="0" w:color="auto"/>
        <w:right w:val="none" w:sz="0" w:space="0" w:color="auto"/>
      </w:divBdr>
    </w:div>
    <w:div w:id="20878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03045-eiropas-ekonomikas-zonas-finansu-instrumenta-un-norvegijas-finansu-instrumenta-2014-2021-gada-perioda-vadibas-noteikum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eeagrants@lpr.gov.lv" TargetMode="External"/><Relationship Id="rId7" Type="http://schemas.openxmlformats.org/officeDocument/2006/relationships/settings" Target="settings.xml"/><Relationship Id="rId12" Type="http://schemas.openxmlformats.org/officeDocument/2006/relationships/hyperlink" Target="https://likumi.lv/ta/id/298840-eiropas-ekonomikas-zonas-finansu-instrumenta-un-norvegijas-finansu-instrumenta-2014-2021-gada-perioda-vadibas-likum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eeagrants@lpr.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eagrants.lv/par-grantiem/juridiskais-ietvars/regulejosie-dokumenti/donorvalstu-noteikumi-un-to-pielikum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eagrants.lv/regionala-attistiba-un-kultura/projektu-konkursi/" TargetMode="External"/><Relationship Id="rId23" Type="http://schemas.openxmlformats.org/officeDocument/2006/relationships/hyperlink" Target="http://www.lpr.lv" TargetMode="External"/><Relationship Id="rId10" Type="http://schemas.openxmlformats.org/officeDocument/2006/relationships/endnotes" Target="endnotes.xml"/><Relationship Id="rId19" Type="http://schemas.openxmlformats.org/officeDocument/2006/relationships/hyperlink" Target="https://likumi.lv/ta/id/320620-eiropas-ekonomikas-zonas-finansu-instrumenta-20142021-gada-perioda-programmas-vieteja-attistiba-nabadzibas-mazinasana-un-kulturas-sadarbiba-neliela-apjoma-grantu-shemas-atklata-projektu-iesniegumu-konkursa-atbalsts-biznesa-ideju-istenosanai-latgale-istenosanas-noteikum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20620-eiropas-ekonomikas-zonas-finansu-instrumenta-20142021-gada-perioda-programmas-vieteja-attistiba-nabadzibas-mazinasana-un-kulturas-sadarbiba-neliela-apjoma-grantu-shemas-atklata-projektu-iesniegumu-konkursa-atbalsts-biznesa-ideju-istenosanai-latgale-istenosanas-noteikumi" TargetMode="External"/><Relationship Id="rId22" Type="http://schemas.openxmlformats.org/officeDocument/2006/relationships/hyperlink" Target="mailto:eeagrants@lpr.gov.lv"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8_wp6 xmlns="6a938c8e-ef85-4a6d-9165-d2703feb687c">
      <UserInfo>
        <DisplayName/>
        <AccountId xsi:nil="true"/>
        <AccountType/>
      </UserInfo>
    </_x0068_wp6>
    <Comments xmlns="6a938c8e-ef85-4a6d-9165-d2703feb687c" xsi:nil="true"/>
    <ProgrammeManager xmlns="6a938c8e-ef85-4a6d-9165-d2703feb687c">
      <UserInfo>
        <DisplayName/>
        <AccountId xsi:nil="true"/>
        <AccountType/>
      </UserInfo>
    </ProgrammeManager>
    <BeneficiaryState xmlns="6a938c8e-ef85-4a6d-9165-d2703feb687c" xsi:nil="true"/>
    <Sector xmlns="6a938c8e-ef85-4a6d-9165-d2703feb687c" xsi:nil="true"/>
    <c3o6 xmlns="6a938c8e-ef85-4a6d-9165-d2703feb687c">
      <UserInfo>
        <DisplayName/>
        <AccountId xsi:nil="true"/>
        <AccountType/>
      </UserInfo>
    </c3o6>
    <cnou xmlns="6a938c8e-ef85-4a6d-9165-d2703feb687c">
      <UserInfo>
        <DisplayName/>
        <AccountId xsi:nil="true"/>
        <AccountType/>
      </UserInfo>
    </cnou>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5" ma:contentTypeDescription="Create a new document." ma:contentTypeScope="" ma:versionID="1ed0d105b0593ae0034e8dc4810507bc">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3006a19fda61b8cf9d4ac3973b5ccede"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element ref="ns2:Comments" minOccurs="0"/>
                <xsd:element ref="ns2:_x0068_wp6" minOccurs="0"/>
                <xsd:element ref="ns2:c3o6" minOccurs="0"/>
                <xsd:element ref="ns2:cno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element name="Comments" ma:index="17" nillable="true" ma:displayName="Comments" ma:format="Dropdown" ma:internalName="Comments">
      <xsd:simpleType>
        <xsd:restriction base="dms:Note">
          <xsd:maxLength value="255"/>
        </xsd:restriction>
      </xsd:simpleType>
    </xsd:element>
    <xsd:element name="_x0068_wp6" ma:index="18" nillable="true" ma:displayName="Person or Group" ma:list="UserInfo" ma:internalName="_x0068_wp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o6" ma:index="19" nillable="true" ma:displayName="Person or Group" ma:list="UserInfo" ma:internalName="c3o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nou" ma:index="20" nillable="true" ma:displayName="Frank Arne Sandsund" ma:list="UserInfo" ma:internalName="cno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BD911-24B5-445B-9958-3E866A4CA86E}">
  <ds:schemaRefs>
    <ds:schemaRef ds:uri="http://schemas.microsoft.com/office/2006/metadata/properties"/>
    <ds:schemaRef ds:uri="http://schemas.microsoft.com/office/infopath/2007/PartnerControls"/>
    <ds:schemaRef ds:uri="6a938c8e-ef85-4a6d-9165-d2703feb687c"/>
  </ds:schemaRefs>
</ds:datastoreItem>
</file>

<file path=customXml/itemProps2.xml><?xml version="1.0" encoding="utf-8"?>
<ds:datastoreItem xmlns:ds="http://schemas.openxmlformats.org/officeDocument/2006/customXml" ds:itemID="{21968650-1E4A-4379-B61E-269B95C2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26193-9B27-413A-BC22-391E7F781468}">
  <ds:schemaRefs>
    <ds:schemaRef ds:uri="http://schemas.openxmlformats.org/officeDocument/2006/bibliography"/>
  </ds:schemaRefs>
</ds:datastoreItem>
</file>

<file path=customXml/itemProps4.xml><?xml version="1.0" encoding="utf-8"?>
<ds:datastoreItem xmlns:ds="http://schemas.openxmlformats.org/officeDocument/2006/customXml" ds:itemID="{AC061E6E-6FC5-4D50-9E63-E538FBD47E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1775</Words>
  <Characters>10121</Characters>
  <Application>Microsoft Office Word</Application>
  <DocSecurity>0</DocSecurity>
  <Lines>84</Lines>
  <Paragraphs>23</Paragraphs>
  <ScaleCrop>false</ScaleCrop>
  <HeadingPairs>
    <vt:vector size="8" baseType="variant">
      <vt:variant>
        <vt:lpstr>Title</vt:lpstr>
      </vt:variant>
      <vt:variant>
        <vt:i4>1</vt:i4>
      </vt:variant>
      <vt:variant>
        <vt:lpstr>Nosaukums</vt:lpstr>
      </vt:variant>
      <vt:variant>
        <vt:i4>1</vt:i4>
      </vt:variant>
      <vt:variant>
        <vt:lpstr>Tittel</vt:lpstr>
      </vt:variant>
      <vt:variant>
        <vt:i4>1</vt:i4>
      </vt:variant>
      <vt:variant>
        <vt:lpstr>Názov</vt:lpstr>
      </vt:variant>
      <vt:variant>
        <vt:i4>1</vt:i4>
      </vt:variant>
    </vt:vector>
  </HeadingPairs>
  <TitlesOfParts>
    <vt:vector size="4" baseType="lpstr">
      <vt:lpstr/>
      <vt:lpstr/>
      <vt:lpstr/>
      <vt:lpstr/>
    </vt:vector>
  </TitlesOfParts>
  <Company>UVSR</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Gulášová Žofia</dc:creator>
  <cp:lastModifiedBy>User2</cp:lastModifiedBy>
  <cp:revision>4</cp:revision>
  <cp:lastPrinted>2019-05-24T10:50:00Z</cp:lastPrinted>
  <dcterms:created xsi:type="dcterms:W3CDTF">2021-06-09T08:15:00Z</dcterms:created>
  <dcterms:modified xsi:type="dcterms:W3CDTF">2021-06-16T08:45:00Z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ies>
</file>