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8EE39" w14:textId="4B4AC036" w:rsidR="001F6225" w:rsidRDefault="001F6225" w:rsidP="00AB7731">
      <w:pPr>
        <w:spacing w:before="0" w:after="0"/>
        <w:ind w:left="0" w:right="42" w:firstLine="0"/>
        <w:jc w:val="center"/>
        <w:rPr>
          <w:rFonts w:ascii="Times New Roman" w:eastAsia="Times New Roman" w:hAnsi="Times New Roman" w:cs="Times New Roman"/>
          <w:b/>
          <w:sz w:val="24"/>
          <w:szCs w:val="24"/>
          <w:lang w:val="en-GB" w:bidi="en-GB"/>
        </w:rPr>
      </w:pPr>
    </w:p>
    <w:p w14:paraId="672448BB" w14:textId="368EADE2" w:rsidR="001F6225" w:rsidRPr="000D5BC9" w:rsidRDefault="001F6225" w:rsidP="00AB7731">
      <w:pPr>
        <w:spacing w:before="0" w:after="0"/>
        <w:ind w:left="0" w:right="42" w:firstLine="0"/>
        <w:jc w:val="center"/>
        <w:rPr>
          <w:rFonts w:ascii="Times New Roman" w:hAnsi="Times New Roman" w:cs="Times New Roman"/>
          <w:b/>
          <w:bCs/>
          <w:color w:val="000000"/>
          <w:sz w:val="24"/>
          <w:szCs w:val="24"/>
          <w:lang w:val="en-GB" w:eastAsia="lv-LV"/>
        </w:rPr>
      </w:pPr>
      <w:r w:rsidRPr="001F6225">
        <w:rPr>
          <w:rFonts w:ascii="Times New Roman" w:hAnsi="Times New Roman" w:cs="Times New Roman"/>
          <w:b/>
          <w:bCs/>
          <w:color w:val="000000"/>
          <w:sz w:val="24"/>
          <w:szCs w:val="24"/>
          <w:lang w:val="en-GB" w:eastAsia="lv-LV"/>
        </w:rPr>
        <w:t xml:space="preserve">Project Application Selection Rules for the </w:t>
      </w:r>
      <w:r w:rsidR="00CB5A15">
        <w:rPr>
          <w:rFonts w:ascii="Times New Roman" w:hAnsi="Times New Roman" w:cs="Times New Roman"/>
          <w:b/>
          <w:bCs/>
          <w:color w:val="000000"/>
          <w:sz w:val="24"/>
          <w:szCs w:val="24"/>
          <w:lang w:val="en-GB" w:eastAsia="lv-LV"/>
        </w:rPr>
        <w:t xml:space="preserve">Call for Project Proposals of </w:t>
      </w:r>
      <w:r w:rsidR="00CB5A15" w:rsidRPr="001F6225">
        <w:rPr>
          <w:rFonts w:ascii="Times New Roman" w:hAnsi="Times New Roman" w:cs="Times New Roman"/>
          <w:b/>
          <w:bCs/>
          <w:color w:val="000000"/>
          <w:sz w:val="24"/>
          <w:szCs w:val="24"/>
          <w:lang w:val="en-GB" w:eastAsia="lv-LV"/>
        </w:rPr>
        <w:t xml:space="preserve">the Small Grant Scheme </w:t>
      </w:r>
      <w:r w:rsidRPr="001F6225">
        <w:rPr>
          <w:rFonts w:ascii="Times New Roman" w:hAnsi="Times New Roman" w:cs="Times New Roman"/>
          <w:b/>
          <w:bCs/>
          <w:color w:val="000000"/>
          <w:sz w:val="24"/>
          <w:szCs w:val="24"/>
          <w:lang w:val="en-GB" w:eastAsia="lv-LV"/>
        </w:rPr>
        <w:t xml:space="preserve">“Support for business ideas in Latgale” of the European Economic Area Financial </w:t>
      </w:r>
      <w:r w:rsidR="00817B1E">
        <w:rPr>
          <w:rFonts w:ascii="Times New Roman" w:hAnsi="Times New Roman" w:cs="Times New Roman"/>
          <w:b/>
          <w:bCs/>
          <w:color w:val="000000"/>
          <w:sz w:val="24"/>
          <w:szCs w:val="24"/>
          <w:lang w:val="en-GB" w:eastAsia="lv-LV"/>
        </w:rPr>
        <w:t>Mechanism</w:t>
      </w:r>
      <w:r w:rsidRPr="001F6225">
        <w:rPr>
          <w:rFonts w:ascii="Times New Roman" w:hAnsi="Times New Roman" w:cs="Times New Roman"/>
          <w:b/>
          <w:bCs/>
          <w:color w:val="000000"/>
          <w:sz w:val="24"/>
          <w:szCs w:val="24"/>
          <w:lang w:val="en-GB" w:eastAsia="lv-LV"/>
        </w:rPr>
        <w:t xml:space="preserve"> 2014-202</w:t>
      </w:r>
      <w:r w:rsidR="00817B1E">
        <w:rPr>
          <w:rFonts w:ascii="Times New Roman" w:hAnsi="Times New Roman" w:cs="Times New Roman"/>
          <w:b/>
          <w:bCs/>
          <w:color w:val="000000"/>
          <w:sz w:val="24"/>
          <w:szCs w:val="24"/>
          <w:lang w:val="en-GB" w:eastAsia="lv-LV"/>
        </w:rPr>
        <w:t>1</w:t>
      </w:r>
      <w:r w:rsidRPr="001F6225">
        <w:rPr>
          <w:rFonts w:ascii="Times New Roman" w:hAnsi="Times New Roman" w:cs="Times New Roman"/>
          <w:b/>
          <w:bCs/>
          <w:color w:val="000000"/>
          <w:sz w:val="24"/>
          <w:szCs w:val="24"/>
          <w:lang w:val="en-GB" w:eastAsia="lv-LV"/>
        </w:rPr>
        <w:t xml:space="preserve"> period program</w:t>
      </w:r>
      <w:r w:rsidR="00817B1E">
        <w:rPr>
          <w:rFonts w:ascii="Times New Roman" w:hAnsi="Times New Roman" w:cs="Times New Roman"/>
          <w:b/>
          <w:bCs/>
          <w:color w:val="000000"/>
          <w:sz w:val="24"/>
          <w:szCs w:val="24"/>
          <w:lang w:val="en-GB" w:eastAsia="lv-LV"/>
        </w:rPr>
        <w:t>me</w:t>
      </w:r>
      <w:r w:rsidRPr="001F6225">
        <w:rPr>
          <w:rFonts w:ascii="Times New Roman" w:hAnsi="Times New Roman" w:cs="Times New Roman"/>
          <w:b/>
          <w:bCs/>
          <w:color w:val="000000"/>
          <w:sz w:val="24"/>
          <w:szCs w:val="24"/>
          <w:lang w:val="en-GB" w:eastAsia="lv-LV"/>
        </w:rPr>
        <w:t xml:space="preserve"> Local Development, Poverty Reduction and Cultural Cooperation</w:t>
      </w:r>
    </w:p>
    <w:tbl>
      <w:tblPr>
        <w:tblpPr w:leftFromText="180" w:rightFromText="180" w:vertAnchor="text" w:horzAnchor="margin" w:tblpY="152"/>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3085"/>
        <w:gridCol w:w="6095"/>
      </w:tblGrid>
      <w:tr w:rsidR="00017584" w:rsidRPr="000D5BC9" w14:paraId="4E245090" w14:textId="77777777" w:rsidTr="48CBE3C2">
        <w:trPr>
          <w:trHeight w:val="428"/>
        </w:trPr>
        <w:tc>
          <w:tcPr>
            <w:tcW w:w="3085" w:type="dxa"/>
            <w:shd w:val="clear" w:color="auto" w:fill="D9D9D9" w:themeFill="background1" w:themeFillShade="D9"/>
            <w:vAlign w:val="center"/>
          </w:tcPr>
          <w:p w14:paraId="1040B6E6" w14:textId="4051FE90" w:rsidR="00017584" w:rsidRPr="000D5BC9" w:rsidRDefault="00017584" w:rsidP="00017584">
            <w:pPr>
              <w:ind w:left="6" w:firstLine="6"/>
              <w:rPr>
                <w:rFonts w:ascii="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 xml:space="preserve">Grant Scheme </w:t>
            </w:r>
          </w:p>
        </w:tc>
        <w:tc>
          <w:tcPr>
            <w:tcW w:w="6095" w:type="dxa"/>
            <w:shd w:val="clear" w:color="auto" w:fill="FFFFFF" w:themeFill="background1"/>
            <w:vAlign w:val="center"/>
          </w:tcPr>
          <w:p w14:paraId="1DB544FD" w14:textId="4E2B4C20" w:rsidR="00017584" w:rsidRPr="000D5BC9" w:rsidRDefault="48CBE3C2" w:rsidP="00545336">
            <w:pPr>
              <w:spacing w:before="0" w:after="0"/>
              <w:ind w:left="34" w:hanging="34"/>
              <w:rPr>
                <w:rFonts w:ascii="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 xml:space="preserve">The Call </w:t>
            </w:r>
            <w:r w:rsidR="00CB5A15">
              <w:rPr>
                <w:rFonts w:ascii="Times New Roman" w:eastAsia="Times New Roman" w:hAnsi="Times New Roman" w:cs="Times New Roman"/>
                <w:sz w:val="24"/>
                <w:szCs w:val="24"/>
                <w:lang w:val="en-GB" w:bidi="en-GB"/>
              </w:rPr>
              <w:t xml:space="preserve">of Project Proposals </w:t>
            </w:r>
            <w:r w:rsidRPr="000D5BC9">
              <w:rPr>
                <w:rFonts w:ascii="Times New Roman" w:eastAsia="Times New Roman" w:hAnsi="Times New Roman" w:cs="Times New Roman"/>
                <w:sz w:val="24"/>
                <w:szCs w:val="24"/>
                <w:lang w:val="en-GB" w:bidi="en-GB"/>
              </w:rPr>
              <w:t>of the Small Grant Scheme "Support for Business Ideas in Latgale" of the European Economic Area Financial Mechanism 2014-2021 programme Local Development, Poverty Reduction and Cultural Cooperation</w:t>
            </w:r>
          </w:p>
        </w:tc>
      </w:tr>
      <w:tr w:rsidR="00017584" w:rsidRPr="000D5BC9" w14:paraId="43CDC16D" w14:textId="77777777" w:rsidTr="48CBE3C2">
        <w:trPr>
          <w:trHeight w:val="428"/>
        </w:trPr>
        <w:tc>
          <w:tcPr>
            <w:tcW w:w="3085" w:type="dxa"/>
            <w:shd w:val="clear" w:color="auto" w:fill="D9D9D9" w:themeFill="background1" w:themeFillShade="D9"/>
            <w:vAlign w:val="center"/>
          </w:tcPr>
          <w:p w14:paraId="7D71C41F" w14:textId="77777777" w:rsidR="00017584" w:rsidRPr="000D5BC9" w:rsidRDefault="00017584" w:rsidP="00017584">
            <w:pPr>
              <w:ind w:left="6" w:firstLine="6"/>
              <w:rPr>
                <w:rFonts w:ascii="Times New Roman" w:hAnsi="Times New Roman" w:cs="Times New Roman"/>
                <w:sz w:val="24"/>
                <w:szCs w:val="24"/>
                <w:highlight w:val="yellow"/>
                <w:lang w:val="en-GB"/>
              </w:rPr>
            </w:pPr>
            <w:r w:rsidRPr="000D5BC9">
              <w:rPr>
                <w:rFonts w:ascii="Times New Roman" w:eastAsia="Times New Roman" w:hAnsi="Times New Roman" w:cs="Times New Roman"/>
                <w:sz w:val="24"/>
                <w:szCs w:val="24"/>
                <w:lang w:val="en-GB" w:bidi="en-GB"/>
              </w:rPr>
              <w:t>The Cabinet Regulation regulating the implementation of the Grant Scheme</w:t>
            </w:r>
          </w:p>
        </w:tc>
        <w:tc>
          <w:tcPr>
            <w:tcW w:w="6095" w:type="dxa"/>
            <w:shd w:val="clear" w:color="auto" w:fill="FFFFFF" w:themeFill="background1"/>
            <w:vAlign w:val="center"/>
          </w:tcPr>
          <w:p w14:paraId="107DC3D0" w14:textId="7DB5A27E" w:rsidR="00017584" w:rsidRPr="000D5BC9" w:rsidRDefault="00017584" w:rsidP="00D47AA6">
            <w:pPr>
              <w:spacing w:before="0" w:after="0"/>
              <w:ind w:left="34" w:hanging="34"/>
              <w:rPr>
                <w:rFonts w:ascii="Times New Roman" w:hAnsi="Times New Roman" w:cs="Times New Roman"/>
                <w:sz w:val="24"/>
                <w:szCs w:val="24"/>
                <w:highlight w:val="yellow"/>
                <w:lang w:val="en-GB"/>
              </w:rPr>
            </w:pPr>
            <w:r w:rsidRPr="000D5BC9">
              <w:rPr>
                <w:rFonts w:ascii="Times New Roman" w:eastAsia="Times New Roman" w:hAnsi="Times New Roman" w:cs="Times New Roman"/>
                <w:sz w:val="24"/>
                <w:szCs w:val="24"/>
                <w:lang w:val="en-GB" w:bidi="en-GB"/>
              </w:rPr>
              <w:t>The Cabinet Regulation No 66 of 28 January 2021 “Regulations for the Implementation of the Call</w:t>
            </w:r>
            <w:r w:rsidR="00817B1E">
              <w:rPr>
                <w:rFonts w:ascii="Times New Roman" w:eastAsia="Times New Roman" w:hAnsi="Times New Roman" w:cs="Times New Roman"/>
                <w:sz w:val="24"/>
                <w:szCs w:val="24"/>
                <w:lang w:val="en-GB" w:bidi="en-GB"/>
              </w:rPr>
              <w:t xml:space="preserve"> for Project Proposals</w:t>
            </w:r>
            <w:r w:rsidRPr="000D5BC9">
              <w:rPr>
                <w:rFonts w:ascii="Times New Roman" w:eastAsia="Times New Roman" w:hAnsi="Times New Roman" w:cs="Times New Roman"/>
                <w:sz w:val="24"/>
                <w:szCs w:val="24"/>
                <w:lang w:val="en-GB" w:bidi="en-GB"/>
              </w:rPr>
              <w:t xml:space="preserve"> of the Small Grant Scheme "Support for Business Ideas in Latgale" of the European Economic Area Financial Mechanism 2014-2021 programme Local Development, Poverty Reduction and Cultural Cooperation” (hereinafter - the GS Cabinet Regulations) </w:t>
            </w:r>
          </w:p>
        </w:tc>
      </w:tr>
      <w:tr w:rsidR="00017584" w:rsidRPr="000D5BC9" w14:paraId="0E5606B4" w14:textId="77777777" w:rsidTr="48CBE3C2">
        <w:trPr>
          <w:trHeight w:val="60"/>
        </w:trPr>
        <w:tc>
          <w:tcPr>
            <w:tcW w:w="3085" w:type="dxa"/>
            <w:shd w:val="clear" w:color="auto" w:fill="D9D9D9" w:themeFill="background1" w:themeFillShade="D9"/>
            <w:vAlign w:val="center"/>
          </w:tcPr>
          <w:p w14:paraId="6543D2F3" w14:textId="77777777" w:rsidR="00017584" w:rsidRPr="000D5BC9" w:rsidRDefault="00017584" w:rsidP="00017584">
            <w:pPr>
              <w:ind w:left="6" w:firstLine="6"/>
              <w:rPr>
                <w:rFonts w:ascii="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Grant Scheme Operator</w:t>
            </w:r>
          </w:p>
        </w:tc>
        <w:tc>
          <w:tcPr>
            <w:tcW w:w="6095" w:type="dxa"/>
            <w:shd w:val="clear" w:color="auto" w:fill="FFFFFF" w:themeFill="background1"/>
            <w:vAlign w:val="center"/>
          </w:tcPr>
          <w:p w14:paraId="76008E0A" w14:textId="77777777" w:rsidR="00017584" w:rsidRPr="000D5BC9" w:rsidRDefault="00017584" w:rsidP="00017584">
            <w:pPr>
              <w:ind w:left="6" w:firstLine="6"/>
              <w:rPr>
                <w:rFonts w:ascii="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Latgale Planning Region</w:t>
            </w:r>
          </w:p>
        </w:tc>
      </w:tr>
      <w:tr w:rsidR="00017584" w:rsidRPr="000D5BC9" w14:paraId="3A5BF9B6" w14:textId="77777777" w:rsidTr="48CBE3C2">
        <w:trPr>
          <w:trHeight w:val="428"/>
        </w:trPr>
        <w:tc>
          <w:tcPr>
            <w:tcW w:w="3085" w:type="dxa"/>
            <w:shd w:val="clear" w:color="auto" w:fill="D9D9D9" w:themeFill="background1" w:themeFillShade="D9"/>
            <w:vAlign w:val="center"/>
          </w:tcPr>
          <w:p w14:paraId="154BDE9E" w14:textId="77777777" w:rsidR="00017584" w:rsidRPr="000D5BC9" w:rsidRDefault="00017584" w:rsidP="00017584">
            <w:pPr>
              <w:ind w:left="6" w:firstLine="6"/>
              <w:rPr>
                <w:rFonts w:ascii="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Type of the selection of the Grant Scheme project applications</w:t>
            </w:r>
          </w:p>
        </w:tc>
        <w:tc>
          <w:tcPr>
            <w:tcW w:w="6095" w:type="dxa"/>
            <w:shd w:val="clear" w:color="auto" w:fill="FFFFFF" w:themeFill="background1"/>
            <w:vAlign w:val="center"/>
          </w:tcPr>
          <w:p w14:paraId="1AA801DB" w14:textId="2CF2EF3B" w:rsidR="00017584" w:rsidRPr="000D5BC9" w:rsidRDefault="00017584" w:rsidP="00017584">
            <w:pPr>
              <w:ind w:left="6" w:firstLine="6"/>
              <w:rPr>
                <w:rFonts w:ascii="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 xml:space="preserve">Open Call </w:t>
            </w:r>
          </w:p>
        </w:tc>
      </w:tr>
      <w:tr w:rsidR="00017584" w:rsidRPr="000D5BC9" w14:paraId="0E2DADEE" w14:textId="77777777" w:rsidTr="48CBE3C2">
        <w:trPr>
          <w:trHeight w:val="428"/>
        </w:trPr>
        <w:tc>
          <w:tcPr>
            <w:tcW w:w="3085" w:type="dxa"/>
            <w:shd w:val="clear" w:color="auto" w:fill="D9D9D9" w:themeFill="background1" w:themeFillShade="D9"/>
            <w:vAlign w:val="center"/>
          </w:tcPr>
          <w:p w14:paraId="75879C12" w14:textId="7EA8FD98" w:rsidR="00017584" w:rsidRPr="000D5BC9" w:rsidRDefault="00017584" w:rsidP="00545336">
            <w:pPr>
              <w:ind w:left="6" w:firstLine="6"/>
              <w:rPr>
                <w:rFonts w:ascii="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Title of the Grant Scheme call</w:t>
            </w:r>
          </w:p>
        </w:tc>
        <w:tc>
          <w:tcPr>
            <w:tcW w:w="6095" w:type="dxa"/>
            <w:shd w:val="clear" w:color="auto" w:fill="FFFFFF" w:themeFill="background1"/>
            <w:vAlign w:val="center"/>
          </w:tcPr>
          <w:p w14:paraId="6E7B6063" w14:textId="77777777" w:rsidR="00017584" w:rsidRPr="000D5BC9" w:rsidRDefault="00017584" w:rsidP="00017584">
            <w:pPr>
              <w:ind w:left="6" w:firstLine="6"/>
              <w:rPr>
                <w:rFonts w:ascii="Times New Roman" w:hAnsi="Times New Roman" w:cs="Times New Roman"/>
                <w:b/>
                <w:bCs/>
                <w:sz w:val="24"/>
                <w:szCs w:val="24"/>
                <w:lang w:val="en-GB"/>
              </w:rPr>
            </w:pPr>
            <w:r w:rsidRPr="000D5BC9">
              <w:rPr>
                <w:rFonts w:ascii="Times New Roman" w:eastAsia="Times New Roman" w:hAnsi="Times New Roman" w:cs="Times New Roman"/>
                <w:b/>
                <w:sz w:val="24"/>
                <w:szCs w:val="24"/>
                <w:lang w:val="en-GB" w:bidi="en-GB"/>
              </w:rPr>
              <w:t>Support for the Business Ideas in Latgale</w:t>
            </w:r>
          </w:p>
        </w:tc>
      </w:tr>
      <w:tr w:rsidR="00017584" w:rsidRPr="000D5BC9" w14:paraId="7C65F7A2" w14:textId="77777777" w:rsidTr="48CBE3C2">
        <w:trPr>
          <w:trHeight w:val="428"/>
        </w:trPr>
        <w:tc>
          <w:tcPr>
            <w:tcW w:w="3085" w:type="dxa"/>
            <w:shd w:val="clear" w:color="auto" w:fill="D9D9D9" w:themeFill="background1" w:themeFillShade="D9"/>
            <w:vAlign w:val="center"/>
          </w:tcPr>
          <w:p w14:paraId="09762F99" w14:textId="4E2DAFFB" w:rsidR="00017584" w:rsidRPr="000D5BC9" w:rsidRDefault="00017584" w:rsidP="00017584">
            <w:pPr>
              <w:ind w:left="6" w:firstLine="6"/>
              <w:rPr>
                <w:rFonts w:ascii="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Financial conditions of the Grant Scheme</w:t>
            </w:r>
          </w:p>
        </w:tc>
        <w:tc>
          <w:tcPr>
            <w:tcW w:w="6095" w:type="dxa"/>
            <w:shd w:val="clear" w:color="auto" w:fill="FFFFFF" w:themeFill="background1"/>
            <w:vAlign w:val="center"/>
          </w:tcPr>
          <w:p w14:paraId="160CB389" w14:textId="0DBCAFA9" w:rsidR="00017584" w:rsidRPr="000D5BC9" w:rsidRDefault="00017584" w:rsidP="00017584">
            <w:pPr>
              <w:spacing w:before="0" w:after="0"/>
              <w:ind w:left="6" w:firstLine="0"/>
              <w:contextualSpacing/>
              <w:rPr>
                <w:rFonts w:ascii="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 xml:space="preserve">The co-financing of the Programme available under the Grant Scheme is </w:t>
            </w:r>
            <w:r w:rsidRPr="000D5BC9">
              <w:rPr>
                <w:rFonts w:ascii="Times New Roman" w:eastAsia="Times New Roman" w:hAnsi="Times New Roman" w:cs="Times New Roman"/>
                <w:sz w:val="24"/>
                <w:szCs w:val="24"/>
                <w:u w:val="single"/>
                <w:lang w:val="en-GB" w:bidi="en-GB"/>
              </w:rPr>
              <w:t>EUR 540,000</w:t>
            </w:r>
            <w:r w:rsidR="00D82DCA">
              <w:rPr>
                <w:rFonts w:ascii="Times New Roman" w:eastAsia="Times New Roman" w:hAnsi="Times New Roman" w:cs="Times New Roman"/>
                <w:sz w:val="24"/>
                <w:szCs w:val="24"/>
                <w:u w:val="single"/>
                <w:lang w:val="en-GB" w:bidi="en-GB"/>
              </w:rPr>
              <w:t xml:space="preserve">, </w:t>
            </w:r>
            <w:r w:rsidR="00D82DCA" w:rsidRPr="00D82DCA">
              <w:rPr>
                <w:rFonts w:ascii="Times New Roman" w:eastAsia="Times New Roman" w:hAnsi="Times New Roman" w:cs="Times New Roman"/>
                <w:sz w:val="24"/>
                <w:szCs w:val="24"/>
                <w:u w:val="single"/>
                <w:lang w:val="en-GB" w:bidi="en-GB"/>
              </w:rPr>
              <w:t xml:space="preserve">which consists of 85% or EUR 459,000 </w:t>
            </w:r>
            <w:r w:rsidR="00D82DCA">
              <w:rPr>
                <w:rFonts w:ascii="Times New Roman" w:eastAsia="Times New Roman" w:hAnsi="Times New Roman" w:cs="Times New Roman"/>
                <w:sz w:val="24"/>
                <w:szCs w:val="24"/>
                <w:u w:val="single"/>
                <w:lang w:val="en-GB" w:bidi="en-GB"/>
              </w:rPr>
              <w:t xml:space="preserve">of </w:t>
            </w:r>
            <w:r w:rsidR="00D82DCA" w:rsidRPr="00D82DCA">
              <w:rPr>
                <w:rFonts w:ascii="Times New Roman" w:eastAsia="Times New Roman" w:hAnsi="Times New Roman" w:cs="Times New Roman"/>
                <w:sz w:val="24"/>
                <w:szCs w:val="24"/>
                <w:u w:val="single"/>
                <w:lang w:val="en-GB" w:bidi="en-GB"/>
              </w:rPr>
              <w:t xml:space="preserve">the grant of the European Economic Area </w:t>
            </w:r>
            <w:r w:rsidR="00D82DCA">
              <w:rPr>
                <w:rFonts w:ascii="Times New Roman" w:eastAsia="Times New Roman" w:hAnsi="Times New Roman" w:cs="Times New Roman"/>
                <w:sz w:val="24"/>
                <w:szCs w:val="24"/>
                <w:u w:val="single"/>
                <w:lang w:val="en-GB" w:bidi="en-GB"/>
              </w:rPr>
              <w:t>F</w:t>
            </w:r>
            <w:r w:rsidR="00D82DCA" w:rsidRPr="00D82DCA">
              <w:rPr>
                <w:rFonts w:ascii="Times New Roman" w:eastAsia="Times New Roman" w:hAnsi="Times New Roman" w:cs="Times New Roman"/>
                <w:sz w:val="24"/>
                <w:szCs w:val="24"/>
                <w:u w:val="single"/>
                <w:lang w:val="en-GB" w:bidi="en-GB"/>
              </w:rPr>
              <w:t xml:space="preserve">inancial </w:t>
            </w:r>
            <w:r w:rsidR="00D82DCA" w:rsidRPr="000D5BC9">
              <w:rPr>
                <w:rFonts w:ascii="Times New Roman" w:eastAsia="Times New Roman" w:hAnsi="Times New Roman" w:cs="Times New Roman"/>
                <w:sz w:val="24"/>
                <w:szCs w:val="24"/>
                <w:lang w:val="en-GB" w:bidi="en-GB"/>
              </w:rPr>
              <w:t>Mechanism</w:t>
            </w:r>
            <w:r w:rsidR="001F7975">
              <w:rPr>
                <w:rFonts w:ascii="Times New Roman" w:eastAsia="Times New Roman" w:hAnsi="Times New Roman" w:cs="Times New Roman"/>
                <w:sz w:val="24"/>
                <w:szCs w:val="24"/>
                <w:u w:val="single"/>
                <w:lang w:val="en-GB" w:bidi="en-GB"/>
              </w:rPr>
              <w:t xml:space="preserve"> </w:t>
            </w:r>
            <w:r w:rsidR="00D82DCA" w:rsidRPr="00D82DCA">
              <w:rPr>
                <w:rFonts w:ascii="Times New Roman" w:eastAsia="Times New Roman" w:hAnsi="Times New Roman" w:cs="Times New Roman"/>
                <w:sz w:val="24"/>
                <w:szCs w:val="24"/>
                <w:u w:val="single"/>
                <w:lang w:val="en-GB" w:bidi="en-GB"/>
              </w:rPr>
              <w:t xml:space="preserve">and </w:t>
            </w:r>
            <w:r w:rsidR="00D82DCA">
              <w:rPr>
                <w:rFonts w:ascii="Times New Roman" w:eastAsia="Times New Roman" w:hAnsi="Times New Roman" w:cs="Times New Roman"/>
                <w:sz w:val="24"/>
                <w:szCs w:val="24"/>
                <w:u w:val="single"/>
                <w:lang w:val="en-GB" w:bidi="en-GB"/>
              </w:rPr>
              <w:t xml:space="preserve">of </w:t>
            </w:r>
            <w:r w:rsidR="00D82DCA" w:rsidRPr="00D82DCA">
              <w:rPr>
                <w:rFonts w:ascii="Times New Roman" w:eastAsia="Times New Roman" w:hAnsi="Times New Roman" w:cs="Times New Roman"/>
                <w:sz w:val="24"/>
                <w:szCs w:val="24"/>
                <w:u w:val="single"/>
                <w:lang w:val="en-GB" w:bidi="en-GB"/>
              </w:rPr>
              <w:t xml:space="preserve">15% or EUR 81,000 </w:t>
            </w:r>
            <w:r w:rsidR="00D82DCA">
              <w:rPr>
                <w:rFonts w:ascii="Times New Roman" w:eastAsia="Times New Roman" w:hAnsi="Times New Roman" w:cs="Times New Roman"/>
                <w:sz w:val="24"/>
                <w:szCs w:val="24"/>
                <w:u w:val="single"/>
                <w:lang w:val="en-GB" w:bidi="en-GB"/>
              </w:rPr>
              <w:t xml:space="preserve">of </w:t>
            </w:r>
            <w:r w:rsidR="00D82DCA" w:rsidRPr="00D82DCA">
              <w:rPr>
                <w:rFonts w:ascii="Times New Roman" w:eastAsia="Times New Roman" w:hAnsi="Times New Roman" w:cs="Times New Roman"/>
                <w:sz w:val="24"/>
                <w:szCs w:val="24"/>
                <w:u w:val="single"/>
                <w:lang w:val="en-GB" w:bidi="en-GB"/>
              </w:rPr>
              <w:t xml:space="preserve">the national co-financing of the </w:t>
            </w:r>
            <w:r w:rsidR="001F7975">
              <w:rPr>
                <w:rFonts w:ascii="Times New Roman" w:eastAsia="Times New Roman" w:hAnsi="Times New Roman" w:cs="Times New Roman"/>
                <w:sz w:val="24"/>
                <w:szCs w:val="24"/>
                <w:u w:val="single"/>
                <w:lang w:val="en-GB" w:bidi="en-GB"/>
              </w:rPr>
              <w:t>P</w:t>
            </w:r>
            <w:r w:rsidR="00D82DCA" w:rsidRPr="00D82DCA">
              <w:rPr>
                <w:rFonts w:ascii="Times New Roman" w:eastAsia="Times New Roman" w:hAnsi="Times New Roman" w:cs="Times New Roman"/>
                <w:sz w:val="24"/>
                <w:szCs w:val="24"/>
                <w:u w:val="single"/>
                <w:lang w:val="en-GB" w:bidi="en-GB"/>
              </w:rPr>
              <w:t>rogram</w:t>
            </w:r>
            <w:r w:rsidR="00D82DCA">
              <w:rPr>
                <w:rFonts w:ascii="Times New Roman" w:eastAsia="Times New Roman" w:hAnsi="Times New Roman" w:cs="Times New Roman"/>
                <w:sz w:val="24"/>
                <w:szCs w:val="24"/>
                <w:u w:val="single"/>
                <w:lang w:val="en-GB" w:bidi="en-GB"/>
              </w:rPr>
              <w:t>.</w:t>
            </w:r>
          </w:p>
          <w:p w14:paraId="00505608" w14:textId="04529235" w:rsidR="00017584" w:rsidRPr="000D5BC9" w:rsidRDefault="00017584" w:rsidP="00017584">
            <w:pPr>
              <w:spacing w:before="0" w:after="0"/>
              <w:ind w:left="6" w:firstLine="6"/>
              <w:rPr>
                <w:rFonts w:ascii="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The co-financing of one supported Grant Scheme Project Programme:</w:t>
            </w:r>
          </w:p>
          <w:p w14:paraId="25011A6B" w14:textId="77777777" w:rsidR="00017584" w:rsidRPr="000D5BC9" w:rsidRDefault="00017584" w:rsidP="00BB13C7">
            <w:pPr>
              <w:numPr>
                <w:ilvl w:val="0"/>
                <w:numId w:val="5"/>
              </w:numPr>
              <w:spacing w:before="0" w:after="0"/>
              <w:rPr>
                <w:rFonts w:ascii="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 xml:space="preserve">minimum: </w:t>
            </w:r>
            <w:r w:rsidRPr="000D5BC9">
              <w:rPr>
                <w:rFonts w:ascii="Times New Roman" w:eastAsia="Times New Roman" w:hAnsi="Times New Roman" w:cs="Times New Roman"/>
                <w:sz w:val="24"/>
                <w:szCs w:val="24"/>
                <w:u w:val="single"/>
                <w:lang w:val="en-GB" w:bidi="en-GB"/>
              </w:rPr>
              <w:t>EUR 5 000</w:t>
            </w:r>
          </w:p>
          <w:p w14:paraId="365F467A" w14:textId="77777777" w:rsidR="00017584" w:rsidRPr="000D5BC9" w:rsidRDefault="00017584" w:rsidP="00BB13C7">
            <w:pPr>
              <w:numPr>
                <w:ilvl w:val="0"/>
                <w:numId w:val="5"/>
              </w:numPr>
              <w:spacing w:before="0" w:after="0"/>
              <w:rPr>
                <w:rFonts w:ascii="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 xml:space="preserve">maximum: </w:t>
            </w:r>
            <w:r w:rsidRPr="000D5BC9">
              <w:rPr>
                <w:rFonts w:ascii="Times New Roman" w:eastAsia="Times New Roman" w:hAnsi="Times New Roman" w:cs="Times New Roman"/>
                <w:sz w:val="24"/>
                <w:szCs w:val="24"/>
                <w:u w:val="single"/>
                <w:lang w:val="en-GB" w:bidi="en-GB"/>
              </w:rPr>
              <w:t>EUR 10 000</w:t>
            </w:r>
          </w:p>
          <w:p w14:paraId="53E7BDB7" w14:textId="1AABAA48" w:rsidR="00017584" w:rsidRPr="000D5BC9" w:rsidRDefault="00017584" w:rsidP="003A758F">
            <w:pPr>
              <w:spacing w:before="0" w:after="0"/>
              <w:ind w:left="6" w:firstLine="6"/>
              <w:rPr>
                <w:rFonts w:ascii="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The co-financing support intensity of the Programme does not exceed 55% of the total eligible costs of the Project</w:t>
            </w:r>
            <w:r w:rsidR="001F7975">
              <w:rPr>
                <w:rFonts w:ascii="Times New Roman" w:eastAsia="Times New Roman" w:hAnsi="Times New Roman" w:cs="Times New Roman"/>
                <w:sz w:val="24"/>
                <w:szCs w:val="24"/>
                <w:lang w:val="en-GB" w:bidi="en-GB"/>
              </w:rPr>
              <w:t>.</w:t>
            </w:r>
          </w:p>
        </w:tc>
      </w:tr>
      <w:tr w:rsidR="00017584" w:rsidRPr="000D5BC9" w14:paraId="3D59814B" w14:textId="77777777" w:rsidTr="48CBE3C2">
        <w:trPr>
          <w:trHeight w:val="428"/>
        </w:trPr>
        <w:tc>
          <w:tcPr>
            <w:tcW w:w="3085" w:type="dxa"/>
            <w:shd w:val="clear" w:color="auto" w:fill="D9D9D9" w:themeFill="background1" w:themeFillShade="D9"/>
            <w:vAlign w:val="center"/>
          </w:tcPr>
          <w:p w14:paraId="6EDA0E7D" w14:textId="410A1426" w:rsidR="00017584" w:rsidRPr="000D5BC9" w:rsidRDefault="00017584" w:rsidP="00017584">
            <w:pPr>
              <w:ind w:left="6" w:firstLine="6"/>
              <w:rPr>
                <w:rFonts w:ascii="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Deadline for submission of the Project Applications for the open call of the Grant Scheme</w:t>
            </w:r>
          </w:p>
        </w:tc>
        <w:tc>
          <w:tcPr>
            <w:tcW w:w="6095" w:type="dxa"/>
            <w:shd w:val="clear" w:color="auto" w:fill="FFFFFF" w:themeFill="background1"/>
            <w:vAlign w:val="center"/>
          </w:tcPr>
          <w:p w14:paraId="3E6ACF5D" w14:textId="510588E6" w:rsidR="00017584" w:rsidRPr="000D5BC9" w:rsidRDefault="00017584" w:rsidP="00017584">
            <w:pPr>
              <w:spacing w:before="0" w:after="0"/>
              <w:ind w:left="6" w:firstLine="0"/>
              <w:rPr>
                <w:rFonts w:ascii="Times New Roman" w:hAnsi="Times New Roman" w:cs="Times New Roman"/>
                <w:sz w:val="24"/>
                <w:szCs w:val="24"/>
                <w:lang w:val="en-GB"/>
              </w:rPr>
            </w:pPr>
            <w:bookmarkStart w:id="0" w:name="_Hlk74737334"/>
            <w:r w:rsidRPr="000D5BC9">
              <w:rPr>
                <w:rFonts w:ascii="Times New Roman" w:eastAsia="Times New Roman" w:hAnsi="Times New Roman" w:cs="Times New Roman"/>
                <w:sz w:val="24"/>
                <w:szCs w:val="24"/>
                <w:lang w:val="en-GB" w:bidi="en-GB"/>
              </w:rPr>
              <w:t xml:space="preserve">Start date of submission of the Project Applications: </w:t>
            </w:r>
            <w:r w:rsidR="009C2990">
              <w:rPr>
                <w:rFonts w:ascii="Times New Roman" w:eastAsia="Times New Roman" w:hAnsi="Times New Roman" w:cs="Times New Roman"/>
                <w:sz w:val="24"/>
                <w:szCs w:val="24"/>
                <w:lang w:val="en-GB" w:bidi="en-GB"/>
              </w:rPr>
              <w:t>17 June 2021.</w:t>
            </w:r>
          </w:p>
          <w:p w14:paraId="22A209AA" w14:textId="35DDFF6D" w:rsidR="00017584" w:rsidRPr="000D5BC9" w:rsidRDefault="00017584" w:rsidP="00FA6A76">
            <w:pPr>
              <w:spacing w:before="0" w:after="0"/>
              <w:ind w:left="6" w:firstLine="0"/>
              <w:rPr>
                <w:rFonts w:ascii="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Deadline of submission of the Project Applications:</w:t>
            </w:r>
            <w:r w:rsidR="009C2990">
              <w:rPr>
                <w:rFonts w:ascii="Times New Roman" w:eastAsia="Times New Roman" w:hAnsi="Times New Roman" w:cs="Times New Roman"/>
                <w:sz w:val="24"/>
                <w:szCs w:val="24"/>
                <w:lang w:val="en-GB" w:bidi="en-GB"/>
              </w:rPr>
              <w:t xml:space="preserve"> 21 September</w:t>
            </w:r>
            <w:r w:rsidRPr="000D5BC9">
              <w:rPr>
                <w:rFonts w:ascii="Times New Roman" w:eastAsia="Times New Roman" w:hAnsi="Times New Roman" w:cs="Times New Roman"/>
                <w:sz w:val="24"/>
                <w:szCs w:val="24"/>
                <w:lang w:val="en-GB" w:bidi="en-GB"/>
              </w:rPr>
              <w:t xml:space="preserve"> 2021</w:t>
            </w:r>
            <w:bookmarkEnd w:id="0"/>
          </w:p>
        </w:tc>
      </w:tr>
      <w:tr w:rsidR="00017584" w:rsidRPr="000D5BC9" w14:paraId="788A4F86" w14:textId="77777777" w:rsidTr="48CBE3C2">
        <w:trPr>
          <w:trHeight w:val="428"/>
        </w:trPr>
        <w:tc>
          <w:tcPr>
            <w:tcW w:w="3085" w:type="dxa"/>
            <w:shd w:val="clear" w:color="auto" w:fill="D9D9D9" w:themeFill="background1" w:themeFillShade="D9"/>
            <w:vAlign w:val="center"/>
          </w:tcPr>
          <w:p w14:paraId="2DC1FF7A" w14:textId="71F0AD68" w:rsidR="00017584" w:rsidRPr="000D5BC9" w:rsidRDefault="00017584" w:rsidP="00017584">
            <w:pPr>
              <w:ind w:left="6" w:firstLine="6"/>
              <w:rPr>
                <w:rFonts w:ascii="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Type of submission of the Project Applications for the open call of the Grant Scheme</w:t>
            </w:r>
          </w:p>
        </w:tc>
        <w:tc>
          <w:tcPr>
            <w:tcW w:w="6095" w:type="dxa"/>
            <w:shd w:val="clear" w:color="auto" w:fill="FFFFFF" w:themeFill="background1"/>
            <w:vAlign w:val="center"/>
          </w:tcPr>
          <w:p w14:paraId="0672AE03" w14:textId="60E02470" w:rsidR="00017584" w:rsidRPr="000D5BC9" w:rsidRDefault="48CBE3C2" w:rsidP="00017584">
            <w:pPr>
              <w:ind w:left="6" w:firstLine="0"/>
              <w:rPr>
                <w:rFonts w:ascii="Times New Roman" w:hAnsi="Times New Roman" w:cs="Times New Roman"/>
                <w:sz w:val="24"/>
                <w:szCs w:val="24"/>
                <w:highlight w:val="yellow"/>
                <w:lang w:val="en-GB"/>
              </w:rPr>
            </w:pPr>
            <w:r w:rsidRPr="000D5BC9">
              <w:rPr>
                <w:rFonts w:ascii="Times New Roman" w:eastAsia="Times New Roman" w:hAnsi="Times New Roman" w:cs="Times New Roman"/>
                <w:sz w:val="24"/>
                <w:szCs w:val="24"/>
                <w:lang w:val="en-GB" w:bidi="en-GB"/>
              </w:rPr>
              <w:t xml:space="preserve">Only in the form of an electronically signed document, sending it to the e-mail: </w:t>
            </w:r>
            <w:hyperlink r:id="rId11">
              <w:r w:rsidRPr="000D5BC9">
                <w:rPr>
                  <w:rStyle w:val="Hyperlink"/>
                  <w:rFonts w:ascii="Times New Roman" w:eastAsia="Times New Roman" w:hAnsi="Times New Roman" w:cs="Times New Roman"/>
                  <w:sz w:val="24"/>
                  <w:szCs w:val="24"/>
                  <w:lang w:val="en-GB" w:bidi="en-GB"/>
                </w:rPr>
                <w:t>eeagrants@lpr.gov.lv</w:t>
              </w:r>
            </w:hyperlink>
          </w:p>
        </w:tc>
      </w:tr>
      <w:tr w:rsidR="00017584" w:rsidRPr="000D5BC9" w14:paraId="22D6CF3A" w14:textId="77777777" w:rsidTr="48CBE3C2">
        <w:trPr>
          <w:trHeight w:val="428"/>
        </w:trPr>
        <w:tc>
          <w:tcPr>
            <w:tcW w:w="3085" w:type="dxa"/>
            <w:shd w:val="clear" w:color="auto" w:fill="D9D9D9" w:themeFill="background1" w:themeFillShade="D9"/>
            <w:vAlign w:val="center"/>
          </w:tcPr>
          <w:p w14:paraId="6D19CED9" w14:textId="77777777" w:rsidR="00017584" w:rsidRPr="000D5BC9" w:rsidRDefault="00017584" w:rsidP="00017584">
            <w:pPr>
              <w:ind w:left="6" w:firstLine="6"/>
              <w:rPr>
                <w:rFonts w:ascii="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Contact information for questions:</w:t>
            </w:r>
          </w:p>
        </w:tc>
        <w:tc>
          <w:tcPr>
            <w:tcW w:w="6095" w:type="dxa"/>
            <w:shd w:val="clear" w:color="auto" w:fill="FFFFFF" w:themeFill="background1"/>
            <w:vAlign w:val="center"/>
          </w:tcPr>
          <w:p w14:paraId="12214EC0" w14:textId="6C87FAA4" w:rsidR="00017584" w:rsidRPr="000D5BC9" w:rsidRDefault="00017584" w:rsidP="00017584">
            <w:pPr>
              <w:pStyle w:val="4V"/>
              <w:numPr>
                <w:ilvl w:val="0"/>
                <w:numId w:val="0"/>
              </w:numPr>
              <w:spacing w:before="0"/>
              <w:rPr>
                <w:rFonts w:ascii="Times New Roman" w:hAnsi="Times New Roman"/>
                <w:szCs w:val="24"/>
                <w:lang w:val="en-GB"/>
              </w:rPr>
            </w:pPr>
            <w:r w:rsidRPr="000D5BC9">
              <w:rPr>
                <w:rFonts w:ascii="Times New Roman" w:eastAsia="Times New Roman" w:hAnsi="Times New Roman"/>
                <w:szCs w:val="24"/>
                <w:lang w:val="en-GB" w:bidi="en-GB"/>
              </w:rPr>
              <w:t xml:space="preserve">Only by sending questions to e-mail: </w:t>
            </w:r>
            <w:hyperlink r:id="rId12" w:history="1">
              <w:r w:rsidRPr="000D5BC9">
                <w:rPr>
                  <w:rStyle w:val="Hyperlink"/>
                  <w:rFonts w:ascii="Times New Roman" w:eastAsia="Times New Roman" w:hAnsi="Times New Roman"/>
                  <w:szCs w:val="24"/>
                  <w:lang w:val="en-GB" w:bidi="en-GB"/>
                </w:rPr>
                <w:t>eeagrants@lpr.gov.lv</w:t>
              </w:r>
            </w:hyperlink>
          </w:p>
        </w:tc>
      </w:tr>
    </w:tbl>
    <w:p w14:paraId="3F7CB4BC" w14:textId="77777777" w:rsidR="00406D62" w:rsidRPr="000D5BC9" w:rsidRDefault="00406D62" w:rsidP="0096739E">
      <w:pPr>
        <w:pStyle w:val="ListParagraph"/>
        <w:spacing w:after="240"/>
        <w:ind w:left="0" w:firstLine="0"/>
        <w:jc w:val="center"/>
        <w:outlineLvl w:val="3"/>
        <w:rPr>
          <w:rFonts w:ascii="Times New Roman" w:hAnsi="Times New Roman" w:cs="Times New Roman"/>
          <w:b/>
          <w:bCs/>
          <w:sz w:val="24"/>
          <w:szCs w:val="24"/>
          <w:lang w:val="en-GB"/>
        </w:rPr>
      </w:pPr>
    </w:p>
    <w:p w14:paraId="20D2BA15" w14:textId="77777777" w:rsidR="00661856" w:rsidRPr="000D5BC9" w:rsidRDefault="00661856" w:rsidP="0096739E">
      <w:pPr>
        <w:pStyle w:val="ListParagraph"/>
        <w:spacing w:after="240"/>
        <w:ind w:left="0" w:firstLine="0"/>
        <w:jc w:val="center"/>
        <w:outlineLvl w:val="3"/>
        <w:rPr>
          <w:rFonts w:ascii="Times New Roman" w:hAnsi="Times New Roman" w:cs="Times New Roman"/>
          <w:b/>
          <w:bCs/>
          <w:sz w:val="24"/>
          <w:szCs w:val="24"/>
          <w:lang w:val="en-GB"/>
        </w:rPr>
      </w:pPr>
    </w:p>
    <w:p w14:paraId="25D8B5BE" w14:textId="77777777" w:rsidR="004A1129" w:rsidRPr="000D5BC9" w:rsidRDefault="004A1129" w:rsidP="0096739E">
      <w:pPr>
        <w:pStyle w:val="ListParagraph"/>
        <w:spacing w:after="240"/>
        <w:ind w:left="0" w:firstLine="0"/>
        <w:jc w:val="center"/>
        <w:outlineLvl w:val="3"/>
        <w:rPr>
          <w:rFonts w:ascii="Times New Roman" w:hAnsi="Times New Roman" w:cs="Times New Roman"/>
          <w:b/>
          <w:bCs/>
          <w:sz w:val="24"/>
          <w:szCs w:val="24"/>
          <w:lang w:val="en-GB"/>
        </w:rPr>
      </w:pPr>
      <w:r w:rsidRPr="000D5BC9">
        <w:rPr>
          <w:rFonts w:ascii="Times New Roman" w:eastAsia="Times New Roman" w:hAnsi="Times New Roman" w:cs="Times New Roman"/>
          <w:b/>
          <w:sz w:val="24"/>
          <w:szCs w:val="24"/>
          <w:lang w:val="en-GB" w:bidi="en-GB"/>
        </w:rPr>
        <w:t>I General Issues</w:t>
      </w:r>
    </w:p>
    <w:p w14:paraId="05C1136B" w14:textId="5DE088BB" w:rsidR="00AE1798" w:rsidRPr="00071E60" w:rsidRDefault="003951D0" w:rsidP="003951D0">
      <w:pPr>
        <w:pStyle w:val="ListParagraph"/>
        <w:numPr>
          <w:ilvl w:val="0"/>
          <w:numId w:val="3"/>
        </w:numPr>
        <w:spacing w:after="240"/>
        <w:ind w:left="426" w:hanging="426"/>
        <w:outlineLvl w:val="3"/>
        <w:rPr>
          <w:rFonts w:ascii="Times New Roman" w:hAnsi="Times New Roman" w:cs="Times New Roman"/>
          <w:sz w:val="24"/>
          <w:szCs w:val="24"/>
          <w:lang w:val="en-GB"/>
        </w:rPr>
      </w:pPr>
      <w:r w:rsidRPr="00071E60">
        <w:rPr>
          <w:rFonts w:ascii="Times New Roman" w:eastAsia="Times New Roman" w:hAnsi="Times New Roman" w:cs="Times New Roman"/>
          <w:sz w:val="24"/>
          <w:szCs w:val="24"/>
          <w:lang w:val="en-GB" w:bidi="en-GB"/>
        </w:rPr>
        <w:t>Rules</w:t>
      </w:r>
      <w:r w:rsidR="001F7975" w:rsidRPr="00071E60">
        <w:rPr>
          <w:rFonts w:ascii="Times New Roman" w:eastAsia="Times New Roman" w:hAnsi="Times New Roman" w:cs="Times New Roman"/>
          <w:sz w:val="24"/>
          <w:szCs w:val="24"/>
          <w:lang w:val="en-GB" w:bidi="en-GB"/>
        </w:rPr>
        <w:t xml:space="preserve"> </w:t>
      </w:r>
      <w:r w:rsidR="009A437C" w:rsidRPr="00071E60">
        <w:rPr>
          <w:rFonts w:ascii="Times New Roman" w:eastAsia="Times New Roman" w:hAnsi="Times New Roman" w:cs="Times New Roman"/>
          <w:sz w:val="24"/>
          <w:szCs w:val="24"/>
          <w:lang w:val="en-GB" w:bidi="en-GB"/>
        </w:rPr>
        <w:t xml:space="preserve">(hereinafter – </w:t>
      </w:r>
      <w:r w:rsidRPr="00071E60">
        <w:rPr>
          <w:rFonts w:ascii="Times New Roman" w:eastAsia="Times New Roman" w:hAnsi="Times New Roman" w:cs="Times New Roman"/>
          <w:sz w:val="24"/>
          <w:szCs w:val="24"/>
          <w:lang w:val="en-GB" w:bidi="en-GB"/>
        </w:rPr>
        <w:t>Rules</w:t>
      </w:r>
      <w:r w:rsidR="009A437C" w:rsidRPr="00071E60">
        <w:rPr>
          <w:rFonts w:ascii="Times New Roman" w:eastAsia="Times New Roman" w:hAnsi="Times New Roman" w:cs="Times New Roman"/>
          <w:sz w:val="24"/>
          <w:szCs w:val="24"/>
          <w:lang w:val="en-GB" w:bidi="en-GB"/>
        </w:rPr>
        <w:t xml:space="preserve">) </w:t>
      </w:r>
      <w:r w:rsidR="001F7975" w:rsidRPr="00071E60">
        <w:rPr>
          <w:rFonts w:ascii="Times New Roman" w:eastAsia="Times New Roman" w:hAnsi="Times New Roman" w:cs="Times New Roman"/>
          <w:sz w:val="24"/>
          <w:szCs w:val="24"/>
          <w:lang w:val="en-GB" w:bidi="en-GB"/>
        </w:rPr>
        <w:t xml:space="preserve">for the Selection of Project Applications of the Open Project Application Call of the Small Grant Scheme "Support for Business Ideas in Latgale" </w:t>
      </w:r>
      <w:r w:rsidR="009A437C" w:rsidRPr="00071E60">
        <w:rPr>
          <w:rFonts w:ascii="Times New Roman" w:eastAsia="Times New Roman" w:hAnsi="Times New Roman" w:cs="Times New Roman"/>
          <w:sz w:val="24"/>
          <w:szCs w:val="24"/>
          <w:lang w:val="en-GB" w:bidi="en-GB"/>
        </w:rPr>
        <w:t xml:space="preserve">(hereinafter - GS) </w:t>
      </w:r>
      <w:r w:rsidR="001F7975" w:rsidRPr="00071E60">
        <w:rPr>
          <w:rFonts w:ascii="Times New Roman" w:eastAsia="Times New Roman" w:hAnsi="Times New Roman" w:cs="Times New Roman"/>
          <w:sz w:val="24"/>
          <w:szCs w:val="24"/>
          <w:lang w:val="en-GB" w:bidi="en-GB"/>
        </w:rPr>
        <w:t xml:space="preserve">of the European Economic Area </w:t>
      </w:r>
      <w:r w:rsidR="009A437C" w:rsidRPr="00071E60">
        <w:rPr>
          <w:rFonts w:ascii="Times New Roman" w:eastAsia="Times New Roman" w:hAnsi="Times New Roman" w:cs="Times New Roman"/>
          <w:sz w:val="24"/>
          <w:szCs w:val="24"/>
          <w:lang w:val="en-GB" w:bidi="en-GB"/>
        </w:rPr>
        <w:t xml:space="preserve">(hereinafter - EEA) </w:t>
      </w:r>
      <w:r w:rsidR="001F7975" w:rsidRPr="00071E60">
        <w:rPr>
          <w:rFonts w:ascii="Times New Roman" w:eastAsia="Times New Roman" w:hAnsi="Times New Roman" w:cs="Times New Roman"/>
          <w:sz w:val="24"/>
          <w:szCs w:val="24"/>
          <w:lang w:val="en-GB" w:bidi="en-GB"/>
        </w:rPr>
        <w:t xml:space="preserve">Financial Mechanism </w:t>
      </w:r>
      <w:r w:rsidR="009A437C" w:rsidRPr="00071E60">
        <w:rPr>
          <w:rFonts w:ascii="Times New Roman" w:eastAsia="Times New Roman" w:hAnsi="Times New Roman" w:cs="Times New Roman"/>
          <w:sz w:val="24"/>
          <w:szCs w:val="24"/>
          <w:lang w:val="en-GB" w:bidi="en-GB"/>
        </w:rPr>
        <w:t xml:space="preserve">(hereinafter - FM) </w:t>
      </w:r>
      <w:r w:rsidR="001F7975" w:rsidRPr="00071E60">
        <w:rPr>
          <w:rFonts w:ascii="Times New Roman" w:eastAsia="Times New Roman" w:hAnsi="Times New Roman" w:cs="Times New Roman"/>
          <w:sz w:val="24"/>
          <w:szCs w:val="24"/>
          <w:lang w:val="en-GB" w:bidi="en-GB"/>
        </w:rPr>
        <w:t>2014-2021 programme Local Development, Poverty Reduction and Cultural Cooperation</w:t>
      </w:r>
      <w:r w:rsidR="009A437C" w:rsidRPr="00071E60">
        <w:rPr>
          <w:rFonts w:ascii="Times New Roman" w:eastAsia="Times New Roman" w:hAnsi="Times New Roman" w:cs="Times New Roman"/>
          <w:sz w:val="24"/>
          <w:szCs w:val="24"/>
          <w:lang w:val="en-GB" w:bidi="en-GB"/>
        </w:rPr>
        <w:t xml:space="preserve"> (hereinafter - Programme)</w:t>
      </w:r>
      <w:r w:rsidR="001F6225" w:rsidRPr="00071E60">
        <w:rPr>
          <w:rFonts w:ascii="Times New Roman" w:eastAsia="Times New Roman" w:hAnsi="Times New Roman" w:cs="Times New Roman"/>
          <w:sz w:val="24"/>
          <w:szCs w:val="24"/>
          <w:lang w:val="en-GB" w:bidi="en-GB"/>
        </w:rPr>
        <w:t xml:space="preserve"> determines the procedure by which the Latgale Planning Region (hereinafter - LPR) as a GS Operator organizes and implements an open call for the selection of GS project applications (hereinafter - Open Call), in accordance with:</w:t>
      </w:r>
    </w:p>
    <w:p w14:paraId="1A96268D" w14:textId="3B74F8D9" w:rsidR="001F6225" w:rsidRPr="001F6225" w:rsidRDefault="001F6225" w:rsidP="001F6225">
      <w:pPr>
        <w:pStyle w:val="ListParagraph"/>
        <w:numPr>
          <w:ilvl w:val="1"/>
          <w:numId w:val="3"/>
        </w:numPr>
        <w:spacing w:after="240"/>
        <w:outlineLvl w:val="3"/>
        <w:rPr>
          <w:rFonts w:ascii="Times New Roman" w:hAnsi="Times New Roman" w:cs="Times New Roman"/>
          <w:sz w:val="24"/>
          <w:szCs w:val="24"/>
          <w:lang w:val="en-GB"/>
        </w:rPr>
      </w:pPr>
      <w:r w:rsidRPr="001F6225">
        <w:rPr>
          <w:rFonts w:ascii="Times New Roman" w:hAnsi="Times New Roman" w:cs="Times New Roman"/>
          <w:sz w:val="24"/>
          <w:szCs w:val="24"/>
          <w:lang w:val="en-GB"/>
        </w:rPr>
        <w:t>Law on the Management of the European Economic Area Financial Mechanism and the Norwegian Financial Mechanism for 2014-2021</w:t>
      </w:r>
      <w:r w:rsidR="003951D0">
        <w:rPr>
          <w:rFonts w:ascii="Times New Roman" w:hAnsi="Times New Roman" w:cs="Times New Roman"/>
          <w:sz w:val="24"/>
          <w:szCs w:val="24"/>
          <w:lang w:val="en-GB"/>
        </w:rPr>
        <w:t xml:space="preserve"> </w:t>
      </w:r>
      <w:r w:rsidR="003951D0" w:rsidRPr="006C4635">
        <w:rPr>
          <w:rFonts w:ascii="Times New Roman" w:eastAsia="Times New Roman" w:hAnsi="Times New Roman" w:cs="Times New Roman"/>
          <w:sz w:val="24"/>
          <w:szCs w:val="24"/>
          <w:lang w:val="en-GB" w:bidi="en-GB"/>
        </w:rPr>
        <w:t xml:space="preserve">(hereinafter </w:t>
      </w:r>
      <w:r w:rsidR="003951D0">
        <w:rPr>
          <w:rFonts w:ascii="Times New Roman" w:eastAsia="Times New Roman" w:hAnsi="Times New Roman" w:cs="Times New Roman"/>
          <w:sz w:val="24"/>
          <w:szCs w:val="24"/>
          <w:lang w:val="en-GB" w:bidi="en-GB"/>
        </w:rPr>
        <w:t>–</w:t>
      </w:r>
      <w:r w:rsidR="003951D0" w:rsidRPr="006C4635">
        <w:rPr>
          <w:rFonts w:ascii="Times New Roman" w:eastAsia="Times New Roman" w:hAnsi="Times New Roman" w:cs="Times New Roman"/>
          <w:sz w:val="24"/>
          <w:szCs w:val="24"/>
          <w:lang w:val="en-GB" w:bidi="en-GB"/>
        </w:rPr>
        <w:t xml:space="preserve"> </w:t>
      </w:r>
      <w:r w:rsidR="003951D0">
        <w:rPr>
          <w:rFonts w:ascii="Times New Roman" w:eastAsia="Times New Roman" w:hAnsi="Times New Roman" w:cs="Times New Roman"/>
          <w:sz w:val="24"/>
          <w:szCs w:val="24"/>
          <w:lang w:val="en-GB" w:bidi="en-GB"/>
        </w:rPr>
        <w:t xml:space="preserve">the </w:t>
      </w:r>
      <w:r w:rsidR="003951D0" w:rsidRPr="003951D0">
        <w:rPr>
          <w:rFonts w:ascii="Times New Roman" w:eastAsia="Times New Roman" w:hAnsi="Times New Roman" w:cs="Times New Roman"/>
          <w:sz w:val="24"/>
          <w:szCs w:val="24"/>
          <w:lang w:val="en-GB" w:bidi="en-GB"/>
        </w:rPr>
        <w:t>Management Law)</w:t>
      </w:r>
      <w:r w:rsidR="003951D0">
        <w:rPr>
          <w:rFonts w:ascii="Times New Roman" w:eastAsia="Times New Roman" w:hAnsi="Times New Roman" w:cs="Times New Roman"/>
          <w:sz w:val="24"/>
          <w:szCs w:val="24"/>
          <w:lang w:val="en-GB" w:bidi="en-GB"/>
        </w:rPr>
        <w:t>;</w:t>
      </w:r>
    </w:p>
    <w:p w14:paraId="0D51AA32" w14:textId="1CAE53E7" w:rsidR="001F6225" w:rsidRPr="001F6225" w:rsidRDefault="001F6225" w:rsidP="001F6225">
      <w:pPr>
        <w:pStyle w:val="ListParagraph"/>
        <w:numPr>
          <w:ilvl w:val="1"/>
          <w:numId w:val="3"/>
        </w:numPr>
        <w:spacing w:after="240"/>
        <w:outlineLvl w:val="3"/>
        <w:rPr>
          <w:rFonts w:ascii="Times New Roman" w:hAnsi="Times New Roman" w:cs="Times New Roman"/>
          <w:sz w:val="24"/>
          <w:szCs w:val="24"/>
          <w:lang w:val="en-GB"/>
        </w:rPr>
      </w:pPr>
      <w:r w:rsidRPr="001F6225">
        <w:rPr>
          <w:rFonts w:ascii="Times New Roman" w:hAnsi="Times New Roman" w:cs="Times New Roman"/>
          <w:sz w:val="24"/>
          <w:szCs w:val="24"/>
          <w:lang w:val="en-GB"/>
        </w:rPr>
        <w:t>Cabinet Regulation No. 683 of 16 November 2018 "R</w:t>
      </w:r>
      <w:r w:rsidR="003951D0">
        <w:rPr>
          <w:rFonts w:ascii="Times New Roman" w:hAnsi="Times New Roman" w:cs="Times New Roman"/>
          <w:sz w:val="24"/>
          <w:szCs w:val="24"/>
          <w:lang w:val="en-GB"/>
        </w:rPr>
        <w:t>egulations</w:t>
      </w:r>
      <w:r w:rsidRPr="001F6225">
        <w:rPr>
          <w:rFonts w:ascii="Times New Roman" w:hAnsi="Times New Roman" w:cs="Times New Roman"/>
          <w:sz w:val="24"/>
          <w:szCs w:val="24"/>
          <w:lang w:val="en-GB"/>
        </w:rPr>
        <w:t xml:space="preserve"> for the management of the European Economic Area Financial Mechanism and the Norwegian Financial Mechanism for 2014-2021"</w:t>
      </w:r>
      <w:r w:rsidR="003951D0">
        <w:rPr>
          <w:rFonts w:ascii="Times New Roman" w:hAnsi="Times New Roman" w:cs="Times New Roman"/>
          <w:sz w:val="24"/>
          <w:szCs w:val="24"/>
          <w:lang w:val="en-GB"/>
        </w:rPr>
        <w:t xml:space="preserve"> </w:t>
      </w:r>
      <w:r w:rsidRPr="001F6225">
        <w:rPr>
          <w:rFonts w:ascii="Times New Roman" w:hAnsi="Times New Roman" w:cs="Times New Roman"/>
          <w:sz w:val="24"/>
          <w:szCs w:val="24"/>
          <w:lang w:val="en-GB"/>
        </w:rPr>
        <w:t xml:space="preserve">(hereinafter </w:t>
      </w:r>
      <w:r w:rsidR="003951D0">
        <w:rPr>
          <w:rFonts w:ascii="Times New Roman" w:hAnsi="Times New Roman" w:cs="Times New Roman"/>
          <w:sz w:val="24"/>
          <w:szCs w:val="24"/>
          <w:lang w:val="en-GB"/>
        </w:rPr>
        <w:t>–</w:t>
      </w:r>
      <w:r w:rsidRPr="001F6225">
        <w:rPr>
          <w:rFonts w:ascii="Times New Roman" w:hAnsi="Times New Roman" w:cs="Times New Roman"/>
          <w:sz w:val="24"/>
          <w:szCs w:val="24"/>
          <w:lang w:val="en-GB"/>
        </w:rPr>
        <w:t xml:space="preserve"> </w:t>
      </w:r>
      <w:r w:rsidR="003951D0">
        <w:rPr>
          <w:rFonts w:ascii="Times New Roman" w:hAnsi="Times New Roman" w:cs="Times New Roman"/>
          <w:sz w:val="24"/>
          <w:szCs w:val="24"/>
          <w:lang w:val="en-GB"/>
        </w:rPr>
        <w:t xml:space="preserve">the </w:t>
      </w:r>
      <w:r w:rsidRPr="001F6225">
        <w:rPr>
          <w:rFonts w:ascii="Times New Roman" w:hAnsi="Times New Roman" w:cs="Times New Roman"/>
          <w:sz w:val="24"/>
          <w:szCs w:val="24"/>
          <w:lang w:val="en-GB"/>
        </w:rPr>
        <w:t>Management Regulation);</w:t>
      </w:r>
    </w:p>
    <w:p w14:paraId="10FAF1C5" w14:textId="3E939144" w:rsidR="001F6225" w:rsidRDefault="001F6225" w:rsidP="001F6225">
      <w:pPr>
        <w:pStyle w:val="ListParagraph"/>
        <w:numPr>
          <w:ilvl w:val="1"/>
          <w:numId w:val="3"/>
        </w:numPr>
        <w:spacing w:after="240"/>
        <w:outlineLvl w:val="3"/>
        <w:rPr>
          <w:rFonts w:ascii="Times New Roman" w:hAnsi="Times New Roman" w:cs="Times New Roman"/>
          <w:sz w:val="24"/>
          <w:szCs w:val="24"/>
          <w:lang w:val="en-GB"/>
        </w:rPr>
      </w:pPr>
      <w:r w:rsidRPr="001F6225">
        <w:rPr>
          <w:rFonts w:ascii="Times New Roman" w:hAnsi="Times New Roman" w:cs="Times New Roman"/>
          <w:sz w:val="24"/>
          <w:szCs w:val="24"/>
          <w:lang w:val="en-GB"/>
        </w:rPr>
        <w:t xml:space="preserve">Cabinet Regulation No. 66 of 28 January 2021 </w:t>
      </w:r>
      <w:r w:rsidR="006E1158">
        <w:rPr>
          <w:rFonts w:ascii="Times New Roman" w:hAnsi="Times New Roman" w:cs="Times New Roman"/>
          <w:sz w:val="24"/>
          <w:szCs w:val="24"/>
          <w:lang w:val="en-GB"/>
        </w:rPr>
        <w:t>“</w:t>
      </w:r>
      <w:r w:rsidRPr="001F6225">
        <w:rPr>
          <w:rFonts w:ascii="Times New Roman" w:hAnsi="Times New Roman" w:cs="Times New Roman"/>
          <w:sz w:val="24"/>
          <w:szCs w:val="24"/>
          <w:lang w:val="en-GB"/>
        </w:rPr>
        <w:t xml:space="preserve">Regulations for the Implementation of the </w:t>
      </w:r>
      <w:r w:rsidR="006E1158">
        <w:rPr>
          <w:rFonts w:ascii="Times New Roman" w:hAnsi="Times New Roman" w:cs="Times New Roman"/>
          <w:sz w:val="24"/>
          <w:szCs w:val="24"/>
          <w:lang w:val="en-GB"/>
        </w:rPr>
        <w:t xml:space="preserve">Call for </w:t>
      </w:r>
      <w:r w:rsidR="006E1158" w:rsidRPr="001F6225">
        <w:rPr>
          <w:rFonts w:ascii="Times New Roman" w:hAnsi="Times New Roman" w:cs="Times New Roman"/>
          <w:sz w:val="24"/>
          <w:szCs w:val="24"/>
          <w:lang w:val="en-GB"/>
        </w:rPr>
        <w:t xml:space="preserve">Project </w:t>
      </w:r>
      <w:r w:rsidR="006E1158">
        <w:rPr>
          <w:rFonts w:ascii="Times New Roman" w:hAnsi="Times New Roman" w:cs="Times New Roman"/>
          <w:sz w:val="24"/>
          <w:szCs w:val="24"/>
          <w:lang w:val="en-GB"/>
        </w:rPr>
        <w:t>Proposals of the</w:t>
      </w:r>
      <w:r w:rsidR="006E1158" w:rsidRPr="001F6225">
        <w:rPr>
          <w:rFonts w:ascii="Times New Roman" w:hAnsi="Times New Roman" w:cs="Times New Roman"/>
          <w:sz w:val="24"/>
          <w:szCs w:val="24"/>
          <w:lang w:val="en-GB"/>
        </w:rPr>
        <w:t xml:space="preserve"> </w:t>
      </w:r>
      <w:r w:rsidRPr="001F6225">
        <w:rPr>
          <w:rFonts w:ascii="Times New Roman" w:hAnsi="Times New Roman" w:cs="Times New Roman"/>
          <w:sz w:val="24"/>
          <w:szCs w:val="24"/>
          <w:lang w:val="en-GB"/>
        </w:rPr>
        <w:t xml:space="preserve">Small Grant Scheme </w:t>
      </w:r>
      <w:r w:rsidR="006E1158">
        <w:rPr>
          <w:rFonts w:ascii="Times New Roman" w:hAnsi="Times New Roman" w:cs="Times New Roman"/>
          <w:sz w:val="24"/>
          <w:szCs w:val="24"/>
          <w:lang w:val="en-GB"/>
        </w:rPr>
        <w:t>“</w:t>
      </w:r>
      <w:r w:rsidRPr="001F6225">
        <w:rPr>
          <w:rFonts w:ascii="Times New Roman" w:hAnsi="Times New Roman" w:cs="Times New Roman"/>
          <w:sz w:val="24"/>
          <w:szCs w:val="24"/>
          <w:lang w:val="en-GB"/>
        </w:rPr>
        <w:t>Support for the Business Ideas in Latgale</w:t>
      </w:r>
      <w:r w:rsidR="006E1158">
        <w:rPr>
          <w:rFonts w:ascii="Times New Roman" w:hAnsi="Times New Roman" w:cs="Times New Roman"/>
          <w:sz w:val="24"/>
          <w:szCs w:val="24"/>
          <w:lang w:val="en-GB"/>
        </w:rPr>
        <w:t>”</w:t>
      </w:r>
      <w:r w:rsidRPr="001F6225">
        <w:rPr>
          <w:rFonts w:ascii="Times New Roman" w:hAnsi="Times New Roman" w:cs="Times New Roman"/>
          <w:sz w:val="24"/>
          <w:szCs w:val="24"/>
          <w:lang w:val="en-GB"/>
        </w:rPr>
        <w:t xml:space="preserve"> of the </w:t>
      </w:r>
      <w:r w:rsidR="006E1158" w:rsidRPr="001F6225">
        <w:rPr>
          <w:rFonts w:ascii="Times New Roman" w:hAnsi="Times New Roman" w:cs="Times New Roman"/>
          <w:sz w:val="24"/>
          <w:szCs w:val="24"/>
          <w:lang w:val="en-GB"/>
        </w:rPr>
        <w:t xml:space="preserve">European Economic Area Financial </w:t>
      </w:r>
      <w:r w:rsidR="006E1158">
        <w:rPr>
          <w:rFonts w:ascii="Times New Roman" w:hAnsi="Times New Roman" w:cs="Times New Roman"/>
          <w:sz w:val="24"/>
          <w:szCs w:val="24"/>
          <w:lang w:val="en-GB"/>
        </w:rPr>
        <w:t xml:space="preserve">Mechanisms 2014-2021 </w:t>
      </w:r>
      <w:r w:rsidRPr="001F6225">
        <w:rPr>
          <w:rFonts w:ascii="Times New Roman" w:hAnsi="Times New Roman" w:cs="Times New Roman"/>
          <w:sz w:val="24"/>
          <w:szCs w:val="24"/>
          <w:lang w:val="en-GB"/>
        </w:rPr>
        <w:t>Program</w:t>
      </w:r>
      <w:r w:rsidR="00C06409">
        <w:rPr>
          <w:rFonts w:ascii="Times New Roman" w:hAnsi="Times New Roman" w:cs="Times New Roman"/>
          <w:sz w:val="24"/>
          <w:szCs w:val="24"/>
          <w:lang w:val="en-GB"/>
        </w:rPr>
        <w:t>me</w:t>
      </w:r>
      <w:r w:rsidRPr="001F6225">
        <w:rPr>
          <w:rFonts w:ascii="Times New Roman" w:hAnsi="Times New Roman" w:cs="Times New Roman"/>
          <w:sz w:val="24"/>
          <w:szCs w:val="24"/>
          <w:lang w:val="en-GB"/>
        </w:rPr>
        <w:t xml:space="preserve"> </w:t>
      </w:r>
      <w:r w:rsidR="006E1158">
        <w:rPr>
          <w:rFonts w:ascii="Times New Roman" w:hAnsi="Times New Roman" w:cs="Times New Roman"/>
          <w:sz w:val="24"/>
          <w:szCs w:val="24"/>
          <w:lang w:val="en-GB"/>
        </w:rPr>
        <w:t>“</w:t>
      </w:r>
      <w:r w:rsidRPr="001F6225">
        <w:rPr>
          <w:rFonts w:ascii="Times New Roman" w:hAnsi="Times New Roman" w:cs="Times New Roman"/>
          <w:sz w:val="24"/>
          <w:szCs w:val="24"/>
          <w:lang w:val="en-GB"/>
        </w:rPr>
        <w:t>Local Development, Poverty Reduction and Cultural Cooperation</w:t>
      </w:r>
      <w:r w:rsidR="006E1158">
        <w:rPr>
          <w:rFonts w:ascii="Times New Roman" w:hAnsi="Times New Roman" w:cs="Times New Roman"/>
          <w:sz w:val="24"/>
          <w:szCs w:val="24"/>
          <w:lang w:val="en-GB"/>
        </w:rPr>
        <w:t>”</w:t>
      </w:r>
      <w:r w:rsidRPr="001F6225">
        <w:rPr>
          <w:rFonts w:ascii="Times New Roman" w:hAnsi="Times New Roman" w:cs="Times New Roman"/>
          <w:sz w:val="24"/>
          <w:szCs w:val="24"/>
          <w:lang w:val="en-GB"/>
        </w:rPr>
        <w:t xml:space="preserve"> (hereinafter </w:t>
      </w:r>
      <w:r w:rsidR="00DD7B9A">
        <w:rPr>
          <w:rFonts w:ascii="Times New Roman" w:hAnsi="Times New Roman" w:cs="Times New Roman"/>
          <w:sz w:val="24"/>
          <w:szCs w:val="24"/>
          <w:lang w:val="en-GB"/>
        </w:rPr>
        <w:t>–</w:t>
      </w:r>
      <w:r w:rsidRPr="001F6225">
        <w:rPr>
          <w:rFonts w:ascii="Times New Roman" w:hAnsi="Times New Roman" w:cs="Times New Roman"/>
          <w:sz w:val="24"/>
          <w:szCs w:val="24"/>
          <w:lang w:val="en-GB"/>
        </w:rPr>
        <w:t xml:space="preserve"> </w:t>
      </w:r>
      <w:r w:rsidR="00DD7B9A">
        <w:rPr>
          <w:rFonts w:ascii="Times New Roman" w:hAnsi="Times New Roman" w:cs="Times New Roman"/>
          <w:sz w:val="24"/>
          <w:szCs w:val="24"/>
          <w:lang w:val="en-GB"/>
        </w:rPr>
        <w:t xml:space="preserve">the </w:t>
      </w:r>
      <w:r w:rsidR="007A6D8D" w:rsidRPr="007A6D8D">
        <w:rPr>
          <w:rFonts w:ascii="Times New Roman" w:hAnsi="Times New Roman" w:cs="Times New Roman"/>
          <w:sz w:val="24"/>
          <w:szCs w:val="24"/>
          <w:lang w:val="en-GB"/>
        </w:rPr>
        <w:t>GS Cabinet Regulation</w:t>
      </w:r>
      <w:r w:rsidRPr="001F6225">
        <w:rPr>
          <w:rFonts w:ascii="Times New Roman" w:hAnsi="Times New Roman" w:cs="Times New Roman"/>
          <w:sz w:val="24"/>
          <w:szCs w:val="24"/>
          <w:lang w:val="en-GB"/>
        </w:rPr>
        <w:t>)</w:t>
      </w:r>
      <w:r w:rsidR="004D4C6D">
        <w:rPr>
          <w:rFonts w:ascii="Times New Roman" w:hAnsi="Times New Roman" w:cs="Times New Roman"/>
          <w:sz w:val="24"/>
          <w:szCs w:val="24"/>
          <w:lang w:val="en-GB"/>
        </w:rPr>
        <w:t>;</w:t>
      </w:r>
    </w:p>
    <w:p w14:paraId="704AFD64" w14:textId="075637E5" w:rsidR="001F6225" w:rsidRPr="00071E60" w:rsidRDefault="00DD7B9A" w:rsidP="00071E60">
      <w:pPr>
        <w:pStyle w:val="ListParagraph"/>
        <w:numPr>
          <w:ilvl w:val="1"/>
          <w:numId w:val="3"/>
        </w:numPr>
        <w:spacing w:after="240"/>
        <w:outlineLvl w:val="3"/>
        <w:rPr>
          <w:rFonts w:ascii="Times New Roman" w:hAnsi="Times New Roman" w:cs="Times New Roman"/>
          <w:sz w:val="24"/>
          <w:szCs w:val="24"/>
          <w:lang w:val="en-GB"/>
        </w:rPr>
      </w:pPr>
      <w:r w:rsidRPr="00DD7B9A">
        <w:rPr>
          <w:rFonts w:ascii="Times New Roman" w:hAnsi="Times New Roman" w:cs="Times New Roman"/>
          <w:sz w:val="24"/>
          <w:szCs w:val="24"/>
          <w:lang w:val="en-GB"/>
        </w:rPr>
        <w:t>The conditions included in the agreement signed on 21 May 2020 between the Ministry of Finance of the Republic of Latvia and the Financial Mechanism Committee established by Iceland, Liechtenstein and Norway on the implementation of the Program</w:t>
      </w:r>
      <w:r w:rsidR="00C06409">
        <w:rPr>
          <w:rFonts w:ascii="Times New Roman" w:hAnsi="Times New Roman" w:cs="Times New Roman"/>
          <w:sz w:val="24"/>
          <w:szCs w:val="24"/>
          <w:lang w:val="en-GB"/>
        </w:rPr>
        <w:t>me</w:t>
      </w:r>
      <w:r w:rsidRPr="00DD7B9A">
        <w:rPr>
          <w:rFonts w:ascii="Times New Roman" w:hAnsi="Times New Roman" w:cs="Times New Roman"/>
          <w:sz w:val="24"/>
          <w:szCs w:val="24"/>
          <w:lang w:val="en-GB"/>
        </w:rPr>
        <w:t xml:space="preserve"> (hereinafter - the Program</w:t>
      </w:r>
      <w:r w:rsidR="00C06409">
        <w:rPr>
          <w:rFonts w:ascii="Times New Roman" w:hAnsi="Times New Roman" w:cs="Times New Roman"/>
          <w:sz w:val="24"/>
          <w:szCs w:val="24"/>
          <w:lang w:val="en-GB"/>
        </w:rPr>
        <w:t>me</w:t>
      </w:r>
      <w:r w:rsidRPr="00DD7B9A">
        <w:rPr>
          <w:rFonts w:ascii="Times New Roman" w:hAnsi="Times New Roman" w:cs="Times New Roman"/>
          <w:sz w:val="24"/>
          <w:szCs w:val="24"/>
          <w:lang w:val="en-GB"/>
        </w:rPr>
        <w:t xml:space="preserve"> Agreement)</w:t>
      </w:r>
      <w:r w:rsidR="004D4C6D">
        <w:rPr>
          <w:rFonts w:ascii="Times New Roman" w:hAnsi="Times New Roman" w:cs="Times New Roman"/>
          <w:sz w:val="24"/>
          <w:szCs w:val="24"/>
          <w:lang w:val="en-GB"/>
        </w:rPr>
        <w:t>.</w:t>
      </w:r>
    </w:p>
    <w:p w14:paraId="5B1297BB" w14:textId="3642524E" w:rsidR="005B4CE9" w:rsidRPr="000D5BC9" w:rsidRDefault="00DD7B9A" w:rsidP="00BB13C7">
      <w:pPr>
        <w:pStyle w:val="ListParagraph"/>
        <w:numPr>
          <w:ilvl w:val="0"/>
          <w:numId w:val="3"/>
        </w:numPr>
        <w:spacing w:after="240"/>
        <w:ind w:left="426" w:hanging="426"/>
        <w:outlineLvl w:val="3"/>
        <w:rPr>
          <w:rFonts w:ascii="Times New Roman" w:hAnsi="Times New Roman" w:cs="Times New Roman"/>
          <w:bCs/>
          <w:sz w:val="24"/>
          <w:szCs w:val="24"/>
          <w:lang w:val="en-GB"/>
        </w:rPr>
      </w:pPr>
      <w:r w:rsidRPr="00DD7B9A">
        <w:rPr>
          <w:rFonts w:ascii="Times New Roman" w:eastAsia="Times New Roman" w:hAnsi="Times New Roman" w:cs="Times New Roman"/>
          <w:sz w:val="24"/>
          <w:szCs w:val="24"/>
          <w:lang w:val="en-GB" w:bidi="en-GB"/>
        </w:rPr>
        <w:t xml:space="preserve">The </w:t>
      </w:r>
      <w:r w:rsidR="00C06409">
        <w:rPr>
          <w:rFonts w:ascii="Times New Roman" w:eastAsia="Times New Roman" w:hAnsi="Times New Roman" w:cs="Times New Roman"/>
          <w:sz w:val="24"/>
          <w:szCs w:val="24"/>
          <w:lang w:val="en-GB" w:bidi="en-GB"/>
        </w:rPr>
        <w:t>P</w:t>
      </w:r>
      <w:r w:rsidRPr="00DD7B9A">
        <w:rPr>
          <w:rFonts w:ascii="Times New Roman" w:eastAsia="Times New Roman" w:hAnsi="Times New Roman" w:cs="Times New Roman"/>
          <w:sz w:val="24"/>
          <w:szCs w:val="24"/>
          <w:lang w:val="en-GB" w:bidi="en-GB"/>
        </w:rPr>
        <w:t>rogram</w:t>
      </w:r>
      <w:r w:rsidR="00C06409">
        <w:rPr>
          <w:rFonts w:ascii="Times New Roman" w:eastAsia="Times New Roman" w:hAnsi="Times New Roman" w:cs="Times New Roman"/>
          <w:sz w:val="24"/>
          <w:szCs w:val="24"/>
          <w:lang w:val="en-GB" w:bidi="en-GB"/>
        </w:rPr>
        <w:t>me</w:t>
      </w:r>
      <w:r w:rsidRPr="00DD7B9A">
        <w:rPr>
          <w:rFonts w:ascii="Times New Roman" w:eastAsia="Times New Roman" w:hAnsi="Times New Roman" w:cs="Times New Roman"/>
          <w:sz w:val="24"/>
          <w:szCs w:val="24"/>
          <w:lang w:val="en-GB" w:bidi="en-GB"/>
        </w:rPr>
        <w:t xml:space="preserve"> aims to strengthen social and economic cohesion.</w:t>
      </w:r>
      <w:r>
        <w:rPr>
          <w:rFonts w:ascii="Times New Roman" w:eastAsia="Times New Roman" w:hAnsi="Times New Roman" w:cs="Times New Roman"/>
          <w:sz w:val="24"/>
          <w:szCs w:val="24"/>
          <w:lang w:val="en-GB" w:bidi="en-GB"/>
        </w:rPr>
        <w:t xml:space="preserve"> </w:t>
      </w:r>
      <w:r w:rsidR="00664C56" w:rsidRPr="000D5BC9">
        <w:rPr>
          <w:rFonts w:ascii="Times New Roman" w:eastAsia="Times New Roman" w:hAnsi="Times New Roman" w:cs="Times New Roman"/>
          <w:sz w:val="24"/>
          <w:szCs w:val="24"/>
          <w:lang w:val="en-GB" w:bidi="en-GB"/>
        </w:rPr>
        <w:t xml:space="preserve">The purpose of the GS is to promote employment in the Latgale Region by supporting the </w:t>
      </w:r>
      <w:r w:rsidR="007A6D8D" w:rsidRPr="007A6D8D">
        <w:rPr>
          <w:rFonts w:ascii="Times New Roman" w:eastAsia="Times New Roman" w:hAnsi="Times New Roman" w:cs="Times New Roman"/>
          <w:sz w:val="24"/>
          <w:szCs w:val="24"/>
          <w:lang w:val="en-GB" w:bidi="en-GB"/>
        </w:rPr>
        <w:t>entrepreneurs</w:t>
      </w:r>
      <w:r w:rsidR="00664C56" w:rsidRPr="000D5BC9">
        <w:rPr>
          <w:rFonts w:ascii="Times New Roman" w:eastAsia="Times New Roman" w:hAnsi="Times New Roman" w:cs="Times New Roman"/>
          <w:sz w:val="24"/>
          <w:szCs w:val="24"/>
          <w:lang w:val="en-GB" w:bidi="en-GB"/>
        </w:rPr>
        <w:t xml:space="preserve"> in the implementation of new ideas</w:t>
      </w:r>
      <w:r w:rsidR="00362068" w:rsidRPr="000D5BC9">
        <w:rPr>
          <w:rFonts w:ascii="Times New Roman" w:eastAsia="Times New Roman" w:hAnsi="Times New Roman" w:cs="Times New Roman"/>
          <w:sz w:val="24"/>
          <w:szCs w:val="24"/>
          <w:shd w:val="clear" w:color="auto" w:fill="FFFFFF"/>
          <w:lang w:val="en-GB" w:bidi="en-GB"/>
        </w:rPr>
        <w:t>.</w:t>
      </w:r>
    </w:p>
    <w:p w14:paraId="39DE1C5F" w14:textId="3236864F" w:rsidR="00AC3510" w:rsidRPr="000D5BC9" w:rsidRDefault="00AC3510" w:rsidP="00BB13C7">
      <w:pPr>
        <w:pStyle w:val="ListParagraph"/>
        <w:numPr>
          <w:ilvl w:val="0"/>
          <w:numId w:val="3"/>
        </w:numPr>
        <w:spacing w:after="240"/>
        <w:ind w:left="426" w:hanging="426"/>
        <w:outlineLvl w:val="3"/>
        <w:rPr>
          <w:rFonts w:ascii="Times New Roman" w:hAnsi="Times New Roman" w:cs="Times New Roman"/>
          <w:bCs/>
          <w:sz w:val="24"/>
          <w:szCs w:val="24"/>
          <w:lang w:val="en-GB" w:eastAsia="x-none"/>
        </w:rPr>
      </w:pPr>
      <w:r w:rsidRPr="000D5BC9">
        <w:rPr>
          <w:rFonts w:ascii="Times New Roman" w:eastAsia="Times New Roman" w:hAnsi="Times New Roman" w:cs="Times New Roman"/>
          <w:sz w:val="24"/>
          <w:szCs w:val="24"/>
          <w:lang w:val="en-GB" w:bidi="en-GB"/>
        </w:rPr>
        <w:t>Implementation of new ideas means investments that are planned:</w:t>
      </w:r>
    </w:p>
    <w:p w14:paraId="7EEC75FC" w14:textId="7D8BF0CD" w:rsidR="003A758F" w:rsidRPr="000D5BC9" w:rsidRDefault="003A758F" w:rsidP="00BB13C7">
      <w:pPr>
        <w:pStyle w:val="ListParagraph"/>
        <w:numPr>
          <w:ilvl w:val="1"/>
          <w:numId w:val="10"/>
        </w:numPr>
        <w:spacing w:before="0" w:after="0"/>
        <w:ind w:left="1077" w:hanging="357"/>
        <w:rPr>
          <w:rFonts w:ascii="Times New Roman" w:hAnsi="Times New Roman" w:cs="Times New Roman"/>
          <w:sz w:val="24"/>
          <w:szCs w:val="24"/>
          <w:lang w:val="en-GB"/>
        </w:rPr>
      </w:pPr>
      <w:bookmarkStart w:id="1" w:name="_Hlk74737414"/>
      <w:r w:rsidRPr="000D5BC9">
        <w:rPr>
          <w:rFonts w:ascii="Times New Roman" w:eastAsia="Times New Roman" w:hAnsi="Times New Roman" w:cs="Times New Roman"/>
          <w:sz w:val="24"/>
          <w:szCs w:val="24"/>
          <w:lang w:val="en-GB" w:bidi="en-GB"/>
        </w:rPr>
        <w:t xml:space="preserve"> for the creation of new products or services;</w:t>
      </w:r>
    </w:p>
    <w:p w14:paraId="50775130" w14:textId="5EBB612E" w:rsidR="003A758F" w:rsidRPr="000D5BC9" w:rsidRDefault="00546652" w:rsidP="00BB13C7">
      <w:pPr>
        <w:pStyle w:val="ListParagraph"/>
        <w:numPr>
          <w:ilvl w:val="1"/>
          <w:numId w:val="10"/>
        </w:numPr>
        <w:spacing w:before="0" w:after="0"/>
        <w:ind w:left="1077" w:hanging="357"/>
        <w:rPr>
          <w:rFonts w:ascii="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 xml:space="preserve">for the improvement of existing products, a significant increase in production capacity or a significant change in the production processes; </w:t>
      </w:r>
    </w:p>
    <w:p w14:paraId="0C727608" w14:textId="22B8F394" w:rsidR="003A758F" w:rsidRPr="000D5BC9" w:rsidRDefault="003A758F" w:rsidP="00BB13C7">
      <w:pPr>
        <w:pStyle w:val="ListParagraph"/>
        <w:numPr>
          <w:ilvl w:val="1"/>
          <w:numId w:val="10"/>
        </w:numPr>
        <w:spacing w:before="0" w:after="0"/>
        <w:ind w:left="1077" w:hanging="357"/>
        <w:rPr>
          <w:rFonts w:ascii="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 xml:space="preserve">for improving the efficiency of the existing services. </w:t>
      </w:r>
    </w:p>
    <w:bookmarkEnd w:id="1"/>
    <w:p w14:paraId="71D465B2" w14:textId="747B82C7" w:rsidR="007517DD" w:rsidRPr="000D5BC9" w:rsidRDefault="003559A7" w:rsidP="00BB13C7">
      <w:pPr>
        <w:pStyle w:val="ListParagraph"/>
        <w:numPr>
          <w:ilvl w:val="0"/>
          <w:numId w:val="10"/>
        </w:numPr>
        <w:spacing w:after="240"/>
        <w:outlineLvl w:val="3"/>
        <w:rPr>
          <w:rFonts w:ascii="Times New Roman" w:hAnsi="Times New Roman" w:cs="Times New Roman"/>
          <w:bCs/>
          <w:sz w:val="24"/>
          <w:szCs w:val="24"/>
          <w:lang w:val="en-GB"/>
        </w:rPr>
      </w:pPr>
      <w:r w:rsidRPr="000D5BC9">
        <w:rPr>
          <w:rFonts w:ascii="Times New Roman" w:eastAsia="Times New Roman" w:hAnsi="Times New Roman" w:cs="Times New Roman"/>
          <w:sz w:val="24"/>
          <w:szCs w:val="24"/>
          <w:lang w:val="en-GB" w:bidi="en-GB"/>
        </w:rPr>
        <w:lastRenderedPageBreak/>
        <w:t>By the implementation of the GS open call projects in the Programme, it is planned to achieve the following investments of result and outcome indicators in the objective of the Programme</w:t>
      </w:r>
      <w:r w:rsidR="00EC0BA8" w:rsidRPr="000D5BC9">
        <w:rPr>
          <w:rStyle w:val="FootnoteReference"/>
          <w:rFonts w:ascii="Times New Roman" w:eastAsia="Times New Roman" w:hAnsi="Times New Roman" w:cs="Times New Roman"/>
          <w:sz w:val="24"/>
          <w:szCs w:val="24"/>
          <w:lang w:val="en-GB" w:bidi="en-GB"/>
        </w:rPr>
        <w:footnoteReference w:id="2"/>
      </w:r>
      <w:r w:rsidRPr="000D5BC9">
        <w:rPr>
          <w:rFonts w:ascii="Times New Roman" w:eastAsia="Times New Roman" w:hAnsi="Times New Roman" w:cs="Times New Roman"/>
          <w:sz w:val="24"/>
          <w:szCs w:val="24"/>
          <w:lang w:val="en-GB" w:bidi="en-GB"/>
        </w:rPr>
        <w:t>:</w:t>
      </w:r>
    </w:p>
    <w:tbl>
      <w:tblPr>
        <w:tblStyle w:val="Vienkratabula21"/>
        <w:tblW w:w="9180" w:type="dxa"/>
        <w:tblLook w:val="04A0" w:firstRow="1" w:lastRow="0" w:firstColumn="1" w:lastColumn="0" w:noHBand="0" w:noVBand="1"/>
      </w:tblPr>
      <w:tblGrid>
        <w:gridCol w:w="1411"/>
        <w:gridCol w:w="2732"/>
        <w:gridCol w:w="3887"/>
        <w:gridCol w:w="1150"/>
      </w:tblGrid>
      <w:tr w:rsidR="00F2644F" w:rsidRPr="000D5BC9" w14:paraId="0CB6C076" w14:textId="77777777" w:rsidTr="00361ECB">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411" w:type="dxa"/>
          </w:tcPr>
          <w:p w14:paraId="7C4E650E" w14:textId="77777777" w:rsidR="00F2644F" w:rsidRPr="000D5BC9" w:rsidRDefault="00F2644F" w:rsidP="00B53019">
            <w:pPr>
              <w:pStyle w:val="ListParagraph"/>
              <w:spacing w:after="240"/>
              <w:ind w:left="0" w:firstLine="0"/>
              <w:outlineLvl w:val="3"/>
              <w:rPr>
                <w:rFonts w:ascii="Times New Roman" w:hAnsi="Times New Roman" w:cs="Times New Roman"/>
                <w:b w:val="0"/>
                <w:bCs w:val="0"/>
                <w:sz w:val="24"/>
                <w:szCs w:val="24"/>
                <w:lang w:val="en-GB"/>
              </w:rPr>
            </w:pPr>
          </w:p>
        </w:tc>
        <w:tc>
          <w:tcPr>
            <w:tcW w:w="2733" w:type="dxa"/>
          </w:tcPr>
          <w:p w14:paraId="6687D2FA" w14:textId="77777777" w:rsidR="00F2644F" w:rsidRPr="000D5BC9" w:rsidRDefault="00F2644F" w:rsidP="00B53019">
            <w:pPr>
              <w:pStyle w:val="ListParagraph"/>
              <w:spacing w:after="240"/>
              <w:ind w:left="0" w:firstLine="0"/>
              <w:outlineLvl w:val="3"/>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0D5BC9">
              <w:rPr>
                <w:rFonts w:ascii="Times New Roman" w:eastAsia="Times New Roman" w:hAnsi="Times New Roman" w:cs="Times New Roman"/>
                <w:color w:val="0D0D0D"/>
                <w:sz w:val="24"/>
                <w:szCs w:val="24"/>
                <w:lang w:val="en-GB" w:bidi="en-GB"/>
              </w:rPr>
              <w:t>Description</w:t>
            </w:r>
          </w:p>
        </w:tc>
        <w:tc>
          <w:tcPr>
            <w:tcW w:w="3890" w:type="dxa"/>
          </w:tcPr>
          <w:p w14:paraId="03B5BBA2" w14:textId="77777777" w:rsidR="00F2644F" w:rsidRPr="000D5BC9" w:rsidRDefault="00F2644F" w:rsidP="00B53019">
            <w:pPr>
              <w:pStyle w:val="ListParagraph"/>
              <w:spacing w:after="240"/>
              <w:ind w:left="0" w:firstLine="0"/>
              <w:outlineLvl w:val="3"/>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0D5BC9">
              <w:rPr>
                <w:rFonts w:ascii="Times New Roman" w:eastAsia="Times New Roman" w:hAnsi="Times New Roman" w:cs="Times New Roman"/>
                <w:color w:val="0D0D0D"/>
                <w:sz w:val="24"/>
                <w:szCs w:val="24"/>
                <w:lang w:val="en-GB" w:bidi="en-GB"/>
              </w:rPr>
              <w:t>Indicators</w:t>
            </w:r>
          </w:p>
        </w:tc>
        <w:tc>
          <w:tcPr>
            <w:tcW w:w="1146" w:type="dxa"/>
          </w:tcPr>
          <w:p w14:paraId="6DEBDE29" w14:textId="45171146" w:rsidR="00F2644F" w:rsidRPr="000D5BC9" w:rsidRDefault="00D64934" w:rsidP="00B53019">
            <w:pPr>
              <w:pStyle w:val="ListParagraph"/>
              <w:spacing w:after="240"/>
              <w:ind w:left="0" w:firstLine="0"/>
              <w:outlineLvl w:val="3"/>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Outcome</w:t>
            </w:r>
          </w:p>
        </w:tc>
      </w:tr>
      <w:tr w:rsidR="00F2644F" w:rsidRPr="000D5BC9" w14:paraId="6191DAA9" w14:textId="77777777" w:rsidTr="00361ECB">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1411" w:type="dxa"/>
          </w:tcPr>
          <w:p w14:paraId="5A022231" w14:textId="77777777" w:rsidR="00F2644F" w:rsidRPr="000D5BC9" w:rsidRDefault="00EC0BA8" w:rsidP="00B53019">
            <w:pPr>
              <w:tabs>
                <w:tab w:val="left" w:pos="336"/>
              </w:tabs>
              <w:spacing w:before="0" w:after="0"/>
              <w:ind w:right="-127"/>
              <w:outlineLvl w:val="3"/>
              <w:rPr>
                <w:rFonts w:ascii="Times New Roman" w:hAnsi="Times New Roman" w:cs="Times New Roman"/>
                <w:b w:val="0"/>
                <w:bCs w:val="0"/>
                <w:color w:val="0D0D0D"/>
                <w:sz w:val="24"/>
                <w:szCs w:val="24"/>
                <w:lang w:val="en-GB"/>
              </w:rPr>
            </w:pPr>
            <w:r w:rsidRPr="000D5BC9">
              <w:rPr>
                <w:rFonts w:ascii="Times New Roman" w:eastAsia="Times New Roman" w:hAnsi="Times New Roman" w:cs="Times New Roman"/>
                <w:b w:val="0"/>
                <w:color w:val="0D0D0D"/>
                <w:sz w:val="24"/>
                <w:szCs w:val="24"/>
                <w:lang w:val="en-GB" w:bidi="en-GB"/>
              </w:rPr>
              <w:t>Result 1</w:t>
            </w:r>
          </w:p>
          <w:p w14:paraId="1EE69BE7" w14:textId="77777777" w:rsidR="00FE785C" w:rsidRPr="000D5BC9" w:rsidRDefault="00FE785C" w:rsidP="00B53019">
            <w:pPr>
              <w:spacing w:after="240"/>
              <w:ind w:left="360" w:firstLine="0"/>
              <w:outlineLvl w:val="3"/>
              <w:rPr>
                <w:rFonts w:ascii="Times New Roman" w:hAnsi="Times New Roman" w:cs="Times New Roman"/>
                <w:b w:val="0"/>
                <w:bCs w:val="0"/>
                <w:sz w:val="24"/>
                <w:szCs w:val="24"/>
                <w:lang w:val="en-GB"/>
              </w:rPr>
            </w:pPr>
            <w:r w:rsidRPr="000D5BC9">
              <w:rPr>
                <w:rFonts w:ascii="Times New Roman" w:eastAsia="Times New Roman" w:hAnsi="Times New Roman" w:cs="Times New Roman"/>
                <w:b w:val="0"/>
                <w:sz w:val="24"/>
                <w:szCs w:val="24"/>
                <w:lang w:val="en-GB" w:bidi="en-GB"/>
              </w:rPr>
              <w:t>(PJ10)</w:t>
            </w:r>
          </w:p>
        </w:tc>
        <w:tc>
          <w:tcPr>
            <w:tcW w:w="2733" w:type="dxa"/>
          </w:tcPr>
          <w:p w14:paraId="0FF7A831" w14:textId="77777777" w:rsidR="00F2644F" w:rsidRPr="000D5BC9" w:rsidRDefault="00FE785C" w:rsidP="00D6038C">
            <w:pPr>
              <w:pStyle w:val="ListParagraph"/>
              <w:spacing w:after="240"/>
              <w:ind w:left="0" w:firstLine="0"/>
              <w:jc w:val="left"/>
              <w:outlineLvl w:val="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GB"/>
              </w:rPr>
            </w:pPr>
            <w:r w:rsidRPr="000D5BC9">
              <w:rPr>
                <w:rFonts w:ascii="Times New Roman" w:eastAsia="Times New Roman" w:hAnsi="Times New Roman" w:cs="Times New Roman"/>
                <w:b/>
                <w:sz w:val="24"/>
                <w:szCs w:val="24"/>
                <w:lang w:val="en-GB" w:bidi="en-GB"/>
              </w:rPr>
              <w:t>Strengthened economic development at the local and regional level</w:t>
            </w:r>
          </w:p>
        </w:tc>
        <w:tc>
          <w:tcPr>
            <w:tcW w:w="3890" w:type="dxa"/>
          </w:tcPr>
          <w:p w14:paraId="2AFC06EA" w14:textId="77777777" w:rsidR="00F2644F" w:rsidRPr="000D5BC9" w:rsidRDefault="00FE785C" w:rsidP="00D6038C">
            <w:pPr>
              <w:pStyle w:val="ListParagraph"/>
              <w:spacing w:after="240"/>
              <w:ind w:left="0" w:firstLine="0"/>
              <w:jc w:val="left"/>
              <w:outlineLvl w:val="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GB"/>
              </w:rPr>
            </w:pPr>
            <w:r w:rsidRPr="000D5BC9">
              <w:rPr>
                <w:rFonts w:ascii="Times New Roman" w:eastAsia="Times New Roman" w:hAnsi="Times New Roman" w:cs="Times New Roman"/>
                <w:sz w:val="24"/>
                <w:szCs w:val="24"/>
                <w:lang w:val="en-GB" w:bidi="en-GB"/>
              </w:rPr>
              <w:t>Number of supported businesses with increased operational capacity </w:t>
            </w:r>
          </w:p>
        </w:tc>
        <w:tc>
          <w:tcPr>
            <w:tcW w:w="1146" w:type="dxa"/>
          </w:tcPr>
          <w:p w14:paraId="21A211CE" w14:textId="6DBD57C1" w:rsidR="00F2644F" w:rsidRPr="000D5BC9" w:rsidRDefault="00D64934" w:rsidP="009C2990">
            <w:pPr>
              <w:pStyle w:val="ListParagraph"/>
              <w:spacing w:after="240"/>
              <w:ind w:left="0" w:firstLine="0"/>
              <w:outlineLvl w:val="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GB"/>
              </w:rPr>
            </w:pPr>
            <w:r w:rsidRPr="000D5BC9">
              <w:rPr>
                <w:rFonts w:ascii="Times New Roman" w:eastAsia="Times New Roman" w:hAnsi="Times New Roman" w:cs="Times New Roman"/>
                <w:color w:val="0D0D0D"/>
                <w:sz w:val="24"/>
                <w:szCs w:val="24"/>
                <w:lang w:val="en-GB" w:bidi="en-GB"/>
              </w:rPr>
              <w:t>40</w:t>
            </w:r>
          </w:p>
        </w:tc>
      </w:tr>
      <w:tr w:rsidR="00F2644F" w:rsidRPr="000D5BC9" w14:paraId="4BF636EB" w14:textId="77777777" w:rsidTr="00361ECB">
        <w:trPr>
          <w:trHeight w:val="839"/>
        </w:trPr>
        <w:tc>
          <w:tcPr>
            <w:cnfStyle w:val="001000000000" w:firstRow="0" w:lastRow="0" w:firstColumn="1" w:lastColumn="0" w:oddVBand="0" w:evenVBand="0" w:oddHBand="0" w:evenHBand="0" w:firstRowFirstColumn="0" w:firstRowLastColumn="0" w:lastRowFirstColumn="0" w:lastRowLastColumn="0"/>
            <w:tcW w:w="1411" w:type="dxa"/>
          </w:tcPr>
          <w:p w14:paraId="337E6288" w14:textId="7BCF8848" w:rsidR="00252EF5" w:rsidRPr="000D5BC9" w:rsidRDefault="00252EF5" w:rsidP="00D6038C">
            <w:pPr>
              <w:pStyle w:val="ListParagraph"/>
              <w:spacing w:after="240"/>
              <w:ind w:left="0" w:firstLine="0"/>
              <w:outlineLvl w:val="3"/>
              <w:rPr>
                <w:rFonts w:ascii="Times New Roman" w:hAnsi="Times New Roman" w:cs="Times New Roman"/>
                <w:b w:val="0"/>
                <w:bCs w:val="0"/>
                <w:sz w:val="24"/>
                <w:szCs w:val="24"/>
                <w:lang w:val="en-GB"/>
              </w:rPr>
            </w:pPr>
          </w:p>
        </w:tc>
        <w:tc>
          <w:tcPr>
            <w:tcW w:w="2733" w:type="dxa"/>
          </w:tcPr>
          <w:p w14:paraId="1296CCC8" w14:textId="4BC9124A" w:rsidR="00843F69" w:rsidRPr="000D5BC9" w:rsidRDefault="00843F69" w:rsidP="00361ECB">
            <w:pPr>
              <w:pStyle w:val="ListParagraph"/>
              <w:spacing w:after="240"/>
              <w:ind w:left="0" w:firstLine="0"/>
              <w:jc w:val="center"/>
              <w:outlineLvl w:val="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GB"/>
              </w:rPr>
            </w:pPr>
          </w:p>
        </w:tc>
        <w:tc>
          <w:tcPr>
            <w:tcW w:w="3890" w:type="dxa"/>
          </w:tcPr>
          <w:p w14:paraId="3E3AD22C" w14:textId="77777777" w:rsidR="00F2644F" w:rsidRPr="000D5BC9" w:rsidRDefault="00EC0BA8" w:rsidP="00D6038C">
            <w:pPr>
              <w:pStyle w:val="ListParagraph"/>
              <w:spacing w:after="240"/>
              <w:ind w:left="0" w:firstLine="0"/>
              <w:jc w:val="left"/>
              <w:outlineLvl w:val="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GB"/>
              </w:rPr>
            </w:pPr>
            <w:r w:rsidRPr="000D5BC9">
              <w:rPr>
                <w:rFonts w:ascii="Times New Roman" w:eastAsia="Times New Roman" w:hAnsi="Times New Roman" w:cs="Times New Roman"/>
                <w:b/>
                <w:sz w:val="24"/>
                <w:szCs w:val="24"/>
                <w:lang w:val="en-GB" w:bidi="en-GB"/>
              </w:rPr>
              <w:t>Number of new products/ services developed</w:t>
            </w:r>
          </w:p>
        </w:tc>
        <w:tc>
          <w:tcPr>
            <w:tcW w:w="1146" w:type="dxa"/>
          </w:tcPr>
          <w:p w14:paraId="719DC0B1" w14:textId="77777777" w:rsidR="00F2644F" w:rsidRPr="000D5BC9" w:rsidRDefault="00EC0BA8" w:rsidP="00D6038C">
            <w:pPr>
              <w:pStyle w:val="ListParagraph"/>
              <w:spacing w:after="240"/>
              <w:ind w:left="0" w:firstLine="0"/>
              <w:jc w:val="center"/>
              <w:outlineLvl w:val="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GB"/>
              </w:rPr>
            </w:pPr>
            <w:r w:rsidRPr="000D5BC9">
              <w:rPr>
                <w:rFonts w:ascii="Times New Roman" w:eastAsia="Times New Roman" w:hAnsi="Times New Roman" w:cs="Times New Roman"/>
                <w:sz w:val="24"/>
                <w:szCs w:val="24"/>
                <w:lang w:val="en-GB" w:bidi="en-GB"/>
              </w:rPr>
              <w:t>40</w:t>
            </w:r>
          </w:p>
        </w:tc>
      </w:tr>
      <w:tr w:rsidR="00F2644F" w:rsidRPr="000D5BC9" w14:paraId="6C5A7142" w14:textId="77777777" w:rsidTr="00361E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1" w:type="dxa"/>
          </w:tcPr>
          <w:p w14:paraId="3FA5AF83" w14:textId="77777777" w:rsidR="00F2644F" w:rsidRPr="000D5BC9" w:rsidRDefault="00F2644F" w:rsidP="00D6038C">
            <w:pPr>
              <w:pStyle w:val="ListParagraph"/>
              <w:spacing w:after="240"/>
              <w:ind w:left="0" w:firstLine="0"/>
              <w:outlineLvl w:val="3"/>
              <w:rPr>
                <w:rFonts w:ascii="Times New Roman" w:hAnsi="Times New Roman" w:cs="Times New Roman"/>
                <w:b w:val="0"/>
                <w:bCs w:val="0"/>
                <w:color w:val="0D0D0D"/>
                <w:sz w:val="24"/>
                <w:szCs w:val="24"/>
                <w:lang w:val="en-GB"/>
              </w:rPr>
            </w:pPr>
          </w:p>
        </w:tc>
        <w:tc>
          <w:tcPr>
            <w:tcW w:w="2733" w:type="dxa"/>
          </w:tcPr>
          <w:p w14:paraId="524AFBC5" w14:textId="77777777" w:rsidR="00F2644F" w:rsidRPr="000D5BC9" w:rsidRDefault="00F2644F" w:rsidP="00D6038C">
            <w:pPr>
              <w:pStyle w:val="ListParagraph"/>
              <w:spacing w:after="240"/>
              <w:ind w:left="0" w:firstLine="0"/>
              <w:jc w:val="left"/>
              <w:outlineLvl w:val="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GB"/>
              </w:rPr>
            </w:pPr>
          </w:p>
        </w:tc>
        <w:tc>
          <w:tcPr>
            <w:tcW w:w="3890" w:type="dxa"/>
          </w:tcPr>
          <w:p w14:paraId="21A9A3D6" w14:textId="77777777" w:rsidR="00F2644F" w:rsidRPr="000D5BC9" w:rsidRDefault="00EC0BA8" w:rsidP="00D6038C">
            <w:pPr>
              <w:pStyle w:val="ListParagraph"/>
              <w:spacing w:after="240"/>
              <w:ind w:left="0" w:firstLine="0"/>
              <w:jc w:val="left"/>
              <w:outlineLvl w:val="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GB"/>
              </w:rPr>
            </w:pPr>
            <w:r w:rsidRPr="000D5BC9">
              <w:rPr>
                <w:rFonts w:ascii="Times New Roman" w:eastAsia="Times New Roman" w:hAnsi="Times New Roman" w:cs="Times New Roman"/>
                <w:b/>
                <w:sz w:val="24"/>
                <w:szCs w:val="24"/>
                <w:lang w:val="en-GB" w:bidi="en-GB"/>
              </w:rPr>
              <w:t>Number of jobs created (in breakdown by gender, age)</w:t>
            </w:r>
          </w:p>
        </w:tc>
        <w:tc>
          <w:tcPr>
            <w:tcW w:w="1146" w:type="dxa"/>
          </w:tcPr>
          <w:p w14:paraId="03FF1878" w14:textId="77777777" w:rsidR="00F2644F" w:rsidRPr="000D5BC9" w:rsidRDefault="00EC0BA8" w:rsidP="00D6038C">
            <w:pPr>
              <w:pStyle w:val="ListParagraph"/>
              <w:spacing w:after="240"/>
              <w:ind w:left="0" w:firstLine="0"/>
              <w:jc w:val="center"/>
              <w:outlineLvl w:val="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GB"/>
              </w:rPr>
            </w:pPr>
            <w:r w:rsidRPr="000D5BC9">
              <w:rPr>
                <w:rFonts w:ascii="Times New Roman" w:eastAsia="Times New Roman" w:hAnsi="Times New Roman" w:cs="Times New Roman"/>
                <w:sz w:val="24"/>
                <w:szCs w:val="24"/>
                <w:lang w:val="en-GB" w:bidi="en-GB"/>
              </w:rPr>
              <w:t>40</w:t>
            </w:r>
          </w:p>
        </w:tc>
      </w:tr>
    </w:tbl>
    <w:p w14:paraId="64B7DD9F" w14:textId="231C0170" w:rsidR="00666CE0" w:rsidRPr="000D5BC9" w:rsidRDefault="006965A7" w:rsidP="00BB13C7">
      <w:pPr>
        <w:pStyle w:val="ListParagraph"/>
        <w:numPr>
          <w:ilvl w:val="0"/>
          <w:numId w:val="10"/>
        </w:numPr>
        <w:spacing w:after="240"/>
        <w:outlineLvl w:val="3"/>
        <w:rPr>
          <w:rFonts w:ascii="Times New Roman" w:hAnsi="Times New Roman" w:cs="Times New Roman"/>
          <w:bCs/>
          <w:sz w:val="24"/>
          <w:szCs w:val="24"/>
          <w:lang w:val="en-GB" w:eastAsia="x-none"/>
        </w:rPr>
      </w:pPr>
      <w:r w:rsidRPr="000D5BC9">
        <w:rPr>
          <w:rFonts w:ascii="Times New Roman" w:eastAsia="Times New Roman" w:hAnsi="Times New Roman" w:cs="Times New Roman"/>
          <w:sz w:val="24"/>
          <w:szCs w:val="24"/>
          <w:lang w:val="en-GB" w:bidi="en-GB"/>
        </w:rPr>
        <w:t xml:space="preserve">The Project Applicant of the Grant Scheme may ask questions about the open call and the preparation of the Project Application by sending them electronically to the e-mail </w:t>
      </w:r>
      <w:hyperlink r:id="rId13" w:history="1">
        <w:r w:rsidR="009F2BB4" w:rsidRPr="000D5BC9">
          <w:rPr>
            <w:rStyle w:val="Hyperlink"/>
            <w:rFonts w:ascii="Times New Roman" w:eastAsia="Times New Roman" w:hAnsi="Times New Roman" w:cs="Times New Roman"/>
            <w:sz w:val="24"/>
            <w:szCs w:val="24"/>
            <w:lang w:val="en-GB" w:bidi="en-GB"/>
          </w:rPr>
          <w:t>eeagrants@lpr.gov.lv</w:t>
        </w:r>
      </w:hyperlink>
      <w:r w:rsidR="004D4C6D">
        <w:rPr>
          <w:rStyle w:val="Hyperlink"/>
          <w:rFonts w:ascii="Times New Roman" w:eastAsia="Times New Roman" w:hAnsi="Times New Roman" w:cs="Times New Roman"/>
          <w:sz w:val="24"/>
          <w:szCs w:val="24"/>
          <w:lang w:val="en-GB" w:bidi="en-GB"/>
        </w:rPr>
        <w:t>.</w:t>
      </w:r>
    </w:p>
    <w:p w14:paraId="7CBE0549" w14:textId="6E145564" w:rsidR="00666CE0" w:rsidRPr="000D5BC9" w:rsidRDefault="00D64934" w:rsidP="00BB13C7">
      <w:pPr>
        <w:pStyle w:val="ListParagraph"/>
        <w:numPr>
          <w:ilvl w:val="0"/>
          <w:numId w:val="10"/>
        </w:numPr>
        <w:spacing w:after="240"/>
        <w:outlineLvl w:val="3"/>
        <w:rPr>
          <w:rFonts w:ascii="Times New Roman" w:hAnsi="Times New Roman" w:cs="Times New Roman"/>
          <w:bCs/>
          <w:sz w:val="24"/>
          <w:szCs w:val="24"/>
          <w:lang w:val="en-GB" w:eastAsia="x-none"/>
        </w:rPr>
      </w:pPr>
      <w:r w:rsidRPr="000D5BC9">
        <w:rPr>
          <w:rFonts w:ascii="Times New Roman" w:eastAsia="Times New Roman" w:hAnsi="Times New Roman" w:cs="Times New Roman"/>
          <w:sz w:val="24"/>
          <w:szCs w:val="24"/>
          <w:lang w:val="en-GB" w:bidi="en-GB"/>
        </w:rPr>
        <w:t xml:space="preserve">The GS Operator shall provide answers to the received questions electronically within three working days from the receipt of the question, but not later than one working day before the deadline for submission of Project Applications. The GS Operator shall publish the more frequently asked questions and answers on </w:t>
      </w:r>
      <w:r w:rsidR="007A6D8D" w:rsidRPr="007A6D8D">
        <w:rPr>
          <w:rFonts w:ascii="Times New Roman" w:eastAsia="Times New Roman" w:hAnsi="Times New Roman" w:cs="Times New Roman"/>
          <w:sz w:val="24"/>
          <w:szCs w:val="24"/>
          <w:lang w:val="en-GB" w:bidi="en-GB"/>
        </w:rPr>
        <w:t xml:space="preserve">the single website www.eeagrants.lv in the section “Regional Development and Culture” and republish on its </w:t>
      </w:r>
      <w:r w:rsidRPr="000D5BC9">
        <w:rPr>
          <w:rFonts w:ascii="Times New Roman" w:eastAsia="Times New Roman" w:hAnsi="Times New Roman" w:cs="Times New Roman"/>
          <w:sz w:val="24"/>
          <w:szCs w:val="24"/>
          <w:lang w:val="en-GB" w:bidi="en-GB"/>
        </w:rPr>
        <w:t xml:space="preserve">website </w:t>
      </w:r>
      <w:hyperlink r:id="rId14" w:history="1">
        <w:r w:rsidR="006965A7" w:rsidRPr="000D5BC9">
          <w:rPr>
            <w:rStyle w:val="Hyperlink"/>
            <w:rFonts w:ascii="Times New Roman" w:eastAsia="Times New Roman" w:hAnsi="Times New Roman" w:cs="Times New Roman"/>
            <w:sz w:val="24"/>
            <w:szCs w:val="24"/>
            <w:lang w:val="en-GB" w:bidi="en-GB"/>
          </w:rPr>
          <w:t>www.lpr.gov.lv.</w:t>
        </w:r>
      </w:hyperlink>
    </w:p>
    <w:p w14:paraId="46ED6FB6" w14:textId="5BF1A656" w:rsidR="00763DD7" w:rsidRPr="000D5BC9" w:rsidRDefault="00664C56" w:rsidP="00763DD7">
      <w:pPr>
        <w:pStyle w:val="ListParagraph"/>
        <w:spacing w:after="240"/>
        <w:ind w:left="0" w:firstLine="0"/>
        <w:jc w:val="center"/>
        <w:outlineLvl w:val="3"/>
        <w:rPr>
          <w:rFonts w:ascii="Times New Roman" w:hAnsi="Times New Roman" w:cs="Times New Roman"/>
          <w:b/>
          <w:bCs/>
          <w:sz w:val="24"/>
          <w:szCs w:val="24"/>
          <w:lang w:val="en-GB"/>
        </w:rPr>
      </w:pPr>
      <w:r w:rsidRPr="000D5BC9">
        <w:rPr>
          <w:rFonts w:ascii="Times New Roman" w:eastAsia="Times New Roman" w:hAnsi="Times New Roman" w:cs="Times New Roman"/>
          <w:b/>
          <w:sz w:val="24"/>
          <w:szCs w:val="24"/>
          <w:lang w:val="en-GB" w:bidi="en-GB"/>
        </w:rPr>
        <w:t>II Requirements for Grant Scheme Project Applicants and Project Partners</w:t>
      </w:r>
    </w:p>
    <w:p w14:paraId="72D9F081" w14:textId="2124BA6A" w:rsidR="00191268" w:rsidRPr="000D5BC9" w:rsidRDefault="00E63CDB" w:rsidP="00BB13C7">
      <w:pPr>
        <w:pStyle w:val="ListParagraph"/>
        <w:numPr>
          <w:ilvl w:val="0"/>
          <w:numId w:val="7"/>
        </w:numPr>
        <w:spacing w:before="0" w:after="0"/>
        <w:ind w:left="357" w:hanging="357"/>
        <w:outlineLvl w:val="3"/>
        <w:rPr>
          <w:rFonts w:ascii="Times New Roman" w:hAnsi="Times New Roman" w:cs="Times New Roman"/>
          <w:sz w:val="24"/>
          <w:szCs w:val="24"/>
          <w:shd w:val="clear" w:color="auto" w:fill="FFFFFF"/>
          <w:lang w:val="en-GB"/>
        </w:rPr>
      </w:pPr>
      <w:r w:rsidRPr="000D5BC9">
        <w:rPr>
          <w:rFonts w:ascii="Times New Roman" w:eastAsia="Times New Roman" w:hAnsi="Times New Roman" w:cs="Times New Roman"/>
          <w:sz w:val="24"/>
          <w:szCs w:val="24"/>
          <w:lang w:val="en-GB" w:bidi="en-GB"/>
        </w:rPr>
        <w:t>Pursuant to the provisions of Paragraph 13 of the GS Cabinet Regulation, the GS Project Applicant shall be:</w:t>
      </w:r>
    </w:p>
    <w:p w14:paraId="09FAD242" w14:textId="7699D8DA" w:rsidR="00947478" w:rsidRPr="000D5BC9" w:rsidRDefault="00947478" w:rsidP="00BB13C7">
      <w:pPr>
        <w:pStyle w:val="ListParagraph"/>
        <w:numPr>
          <w:ilvl w:val="1"/>
          <w:numId w:val="7"/>
        </w:numPr>
        <w:ind w:left="993" w:hanging="567"/>
        <w:rPr>
          <w:rFonts w:ascii="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 xml:space="preserve">any natural person who has registered as a </w:t>
      </w:r>
      <w:r w:rsidRPr="000D5BC9">
        <w:rPr>
          <w:rFonts w:ascii="Times New Roman" w:eastAsia="Times New Roman" w:hAnsi="Times New Roman" w:cs="Times New Roman"/>
          <w:sz w:val="24"/>
          <w:szCs w:val="24"/>
          <w:shd w:val="clear" w:color="auto" w:fill="FFFFFF"/>
          <w:lang w:val="en-GB" w:bidi="en-GB"/>
        </w:rPr>
        <w:t xml:space="preserve">person conducting business pursuant to the </w:t>
      </w:r>
      <w:r w:rsidRPr="000D5BC9">
        <w:rPr>
          <w:rFonts w:ascii="Times New Roman" w:eastAsia="Times New Roman" w:hAnsi="Times New Roman" w:cs="Times New Roman"/>
          <w:sz w:val="24"/>
          <w:szCs w:val="24"/>
          <w:lang w:val="en-GB" w:bidi="en-GB"/>
        </w:rPr>
        <w:t xml:space="preserve">Law </w:t>
      </w:r>
      <w:proofErr w:type="gramStart"/>
      <w:r w:rsidRPr="000D5BC9">
        <w:rPr>
          <w:rFonts w:ascii="Times New Roman" w:eastAsia="Times New Roman" w:hAnsi="Times New Roman" w:cs="Times New Roman"/>
          <w:sz w:val="24"/>
          <w:szCs w:val="24"/>
          <w:lang w:val="en-GB" w:bidi="en-GB"/>
        </w:rPr>
        <w:t>On</w:t>
      </w:r>
      <w:proofErr w:type="gramEnd"/>
      <w:r w:rsidRPr="000D5BC9">
        <w:rPr>
          <w:rFonts w:ascii="Times New Roman" w:eastAsia="Times New Roman" w:hAnsi="Times New Roman" w:cs="Times New Roman"/>
          <w:sz w:val="24"/>
          <w:szCs w:val="24"/>
          <w:lang w:val="en-GB" w:bidi="en-GB"/>
        </w:rPr>
        <w:t xml:space="preserve"> State Social Insurance and conducts business in the Latgale region, as well </w:t>
      </w:r>
      <w:r w:rsidRPr="000D5BC9">
        <w:rPr>
          <w:rFonts w:ascii="Times New Roman" w:eastAsia="Times New Roman" w:hAnsi="Times New Roman" w:cs="Times New Roman"/>
          <w:sz w:val="24"/>
          <w:szCs w:val="24"/>
          <w:shd w:val="clear" w:color="auto" w:fill="FFFFFF"/>
          <w:lang w:val="en-GB" w:bidi="en-GB"/>
        </w:rPr>
        <w:t xml:space="preserve">as a sole proprietor or a legal person conducting business at a registered office or a structural unit registered with the State Revenue Service, which is located in the Latgale Region, if the support applicant complies with the status of a micro-enterprise or small enterprise pursuant to the following conditions: </w:t>
      </w:r>
    </w:p>
    <w:p w14:paraId="22ACE6F0" w14:textId="1ED340BC" w:rsidR="00947478" w:rsidRPr="000D5BC9" w:rsidRDefault="008F7C54" w:rsidP="00BB13C7">
      <w:pPr>
        <w:pStyle w:val="ListParagraph"/>
        <w:numPr>
          <w:ilvl w:val="2"/>
          <w:numId w:val="7"/>
        </w:numPr>
        <w:ind w:left="1560" w:hanging="567"/>
        <w:rPr>
          <w:rFonts w:ascii="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 the micro-enterprise is established in Latvia, and the number of employees at the time of submission of the Project Application and during the implementation of the Project does not exceed five, and its turnover in a calendar year does not exceed EUR 40,000;</w:t>
      </w:r>
    </w:p>
    <w:p w14:paraId="544F9F89" w14:textId="742C613F" w:rsidR="00947478" w:rsidRPr="000D5BC9" w:rsidRDefault="008F7C54" w:rsidP="00BB13C7">
      <w:pPr>
        <w:pStyle w:val="ListParagraph"/>
        <w:numPr>
          <w:ilvl w:val="2"/>
          <w:numId w:val="7"/>
        </w:numPr>
        <w:ind w:left="1560" w:hanging="567"/>
        <w:rPr>
          <w:rFonts w:ascii="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 xml:space="preserve">- the small enterprise is established in Latvia, and the number of employees at the time of submission of the Project Application and during the </w:t>
      </w:r>
      <w:r w:rsidRPr="000D5BC9">
        <w:rPr>
          <w:rFonts w:ascii="Times New Roman" w:eastAsia="Times New Roman" w:hAnsi="Times New Roman" w:cs="Times New Roman"/>
          <w:sz w:val="24"/>
          <w:szCs w:val="24"/>
          <w:lang w:val="en-GB" w:bidi="en-GB"/>
        </w:rPr>
        <w:lastRenderedPageBreak/>
        <w:t>implementation of the Project does not exceed 20, and its turnover in a calendar year does not exceed EUR 1,000,000;</w:t>
      </w:r>
    </w:p>
    <w:p w14:paraId="18AA591B" w14:textId="0DA83EC3" w:rsidR="00947478" w:rsidRPr="000D5BC9" w:rsidRDefault="00947478" w:rsidP="00BB13C7">
      <w:pPr>
        <w:pStyle w:val="ListParagraph"/>
        <w:numPr>
          <w:ilvl w:val="2"/>
          <w:numId w:val="7"/>
        </w:numPr>
        <w:ind w:left="1560" w:hanging="567"/>
        <w:rPr>
          <w:rFonts w:ascii="Times New Roman" w:hAnsi="Times New Roman" w:cs="Times New Roman"/>
          <w:sz w:val="24"/>
          <w:szCs w:val="24"/>
          <w:lang w:val="en-GB"/>
        </w:rPr>
      </w:pPr>
      <w:r w:rsidRPr="000D5BC9">
        <w:rPr>
          <w:rFonts w:ascii="Times New Roman" w:eastAsia="Times New Roman" w:hAnsi="Times New Roman" w:cs="Times New Roman"/>
          <w:sz w:val="24"/>
          <w:szCs w:val="24"/>
          <w:shd w:val="clear" w:color="auto" w:fill="FFFFFF"/>
          <w:lang w:val="en-GB" w:bidi="en-GB"/>
        </w:rPr>
        <w:t xml:space="preserve">- the share capital of a micro or small enterprise has at least 75 percent of the private capital shares. </w:t>
      </w:r>
    </w:p>
    <w:p w14:paraId="6442D333" w14:textId="1BE8E09B" w:rsidR="00947478" w:rsidRPr="000D5BC9" w:rsidRDefault="00FF244E" w:rsidP="00BB13C7">
      <w:pPr>
        <w:pStyle w:val="ListParagraph"/>
        <w:numPr>
          <w:ilvl w:val="1"/>
          <w:numId w:val="7"/>
        </w:numPr>
        <w:ind w:left="993" w:hanging="567"/>
        <w:rPr>
          <w:rFonts w:ascii="Times New Roman" w:hAnsi="Times New Roman" w:cs="Times New Roman"/>
          <w:sz w:val="24"/>
          <w:szCs w:val="24"/>
          <w:shd w:val="clear" w:color="auto" w:fill="FFFFFF"/>
          <w:lang w:val="en-GB"/>
        </w:rPr>
      </w:pPr>
      <w:r>
        <w:rPr>
          <w:rFonts w:ascii="Times New Roman" w:eastAsia="Times New Roman" w:hAnsi="Times New Roman" w:cs="Times New Roman"/>
          <w:sz w:val="24"/>
          <w:szCs w:val="24"/>
          <w:lang w:val="en-GB" w:bidi="en-GB"/>
        </w:rPr>
        <w:t>I</w:t>
      </w:r>
      <w:r w:rsidRPr="00FF244E">
        <w:rPr>
          <w:rFonts w:ascii="Times New Roman" w:eastAsia="Times New Roman" w:hAnsi="Times New Roman" w:cs="Times New Roman"/>
          <w:sz w:val="24"/>
          <w:szCs w:val="24"/>
          <w:lang w:val="en-GB" w:bidi="en-GB"/>
        </w:rPr>
        <w:t>n accordance with Paragraph 14 of the GS Cabinet Regulation</w:t>
      </w:r>
      <w:r>
        <w:rPr>
          <w:rFonts w:ascii="Times New Roman" w:eastAsia="Times New Roman" w:hAnsi="Times New Roman" w:cs="Times New Roman"/>
          <w:sz w:val="24"/>
          <w:szCs w:val="24"/>
          <w:lang w:val="en-GB" w:bidi="en-GB"/>
        </w:rPr>
        <w:t>, w</w:t>
      </w:r>
      <w:r w:rsidR="00947478" w:rsidRPr="000D5BC9">
        <w:rPr>
          <w:rFonts w:ascii="Times New Roman" w:eastAsia="Times New Roman" w:hAnsi="Times New Roman" w:cs="Times New Roman"/>
          <w:sz w:val="24"/>
          <w:szCs w:val="24"/>
          <w:shd w:val="clear" w:color="auto" w:fill="FFFFFF"/>
          <w:lang w:val="en-GB" w:bidi="en-GB"/>
        </w:rPr>
        <w:t xml:space="preserve">hen determining a number of employees and turnover of the Project Applicant, the affiliates of the Project Applicant shall also be taken into account, </w:t>
      </w:r>
      <w:r w:rsidR="00947478" w:rsidRPr="000D5BC9">
        <w:rPr>
          <w:rFonts w:ascii="Times New Roman" w:eastAsia="Times New Roman" w:hAnsi="Times New Roman" w:cs="Times New Roman"/>
          <w:sz w:val="24"/>
          <w:szCs w:val="24"/>
          <w:lang w:val="en-GB" w:bidi="en-GB"/>
        </w:rPr>
        <w:t>b</w:t>
      </w:r>
      <w:r w:rsidR="00947478" w:rsidRPr="000D5BC9">
        <w:rPr>
          <w:rFonts w:ascii="Times New Roman" w:eastAsia="Times New Roman" w:hAnsi="Times New Roman" w:cs="Times New Roman"/>
          <w:color w:val="000000"/>
          <w:sz w:val="24"/>
          <w:szCs w:val="24"/>
          <w:shd w:val="clear" w:color="auto" w:fill="FFFFFF"/>
          <w:lang w:val="en-GB" w:bidi="en-GB"/>
        </w:rPr>
        <w:t xml:space="preserve">y establishing the group of affiliates of the Project Applicant pursuant to Annex 1 to the </w:t>
      </w:r>
      <w:r w:rsidR="00947478" w:rsidRPr="000D5BC9">
        <w:rPr>
          <w:rFonts w:ascii="Times New Roman" w:eastAsia="Times New Roman" w:hAnsi="Times New Roman" w:cs="Times New Roman"/>
          <w:sz w:val="24"/>
          <w:szCs w:val="24"/>
          <w:lang w:val="en-GB" w:bidi="en-GB"/>
        </w:rPr>
        <w:t xml:space="preserve">Commission Regulation No </w:t>
      </w:r>
      <w:hyperlink r:id="rId15" w:tgtFrame="_blank" w:history="1">
        <w:r w:rsidR="00947478" w:rsidRPr="000D5BC9">
          <w:rPr>
            <w:rStyle w:val="Hyperlink"/>
            <w:rFonts w:ascii="Times New Roman" w:eastAsia="Times New Roman" w:hAnsi="Times New Roman" w:cs="Times New Roman"/>
            <w:sz w:val="24"/>
            <w:szCs w:val="24"/>
            <w:lang w:val="en-GB" w:bidi="en-GB"/>
          </w:rPr>
          <w:t>651/2014</w:t>
        </w:r>
      </w:hyperlink>
      <w:r w:rsidR="00947478" w:rsidRPr="000D5BC9">
        <w:rPr>
          <w:rFonts w:ascii="Times New Roman" w:eastAsia="Times New Roman" w:hAnsi="Times New Roman" w:cs="Times New Roman"/>
          <w:sz w:val="24"/>
          <w:szCs w:val="24"/>
          <w:lang w:val="en-GB" w:bidi="en-GB"/>
        </w:rPr>
        <w:t xml:space="preserve"> of 17 June 2014 declaring certain categories of aid compatible with the internal market in application of Articles 107 and 108 of the Treaty (Official Journal of the European Union, 26 June 2014, No L 187).</w:t>
      </w:r>
    </w:p>
    <w:p w14:paraId="39CF8503" w14:textId="466F693B" w:rsidR="00947478" w:rsidRPr="000D5BC9" w:rsidRDefault="0069293E" w:rsidP="00BB13C7">
      <w:pPr>
        <w:pStyle w:val="ListParagraph"/>
        <w:numPr>
          <w:ilvl w:val="0"/>
          <w:numId w:val="7"/>
        </w:numPr>
        <w:shd w:val="clear" w:color="auto" w:fill="FFFFFF"/>
        <w:spacing w:line="293" w:lineRule="atLeast"/>
        <w:rPr>
          <w:rFonts w:ascii="Times New Roman" w:hAnsi="Times New Roman" w:cs="Times New Roman"/>
          <w:sz w:val="24"/>
          <w:szCs w:val="24"/>
          <w:shd w:val="clear" w:color="auto" w:fill="FFFFFF"/>
          <w:lang w:val="en-GB"/>
        </w:rPr>
      </w:pPr>
      <w:r w:rsidRPr="000D5BC9">
        <w:rPr>
          <w:rFonts w:ascii="Times New Roman" w:eastAsia="Times New Roman" w:hAnsi="Times New Roman" w:cs="Times New Roman"/>
          <w:sz w:val="24"/>
          <w:szCs w:val="24"/>
          <w:shd w:val="clear" w:color="auto" w:fill="FFFFFF"/>
          <w:lang w:val="en-GB" w:bidi="en-GB"/>
        </w:rPr>
        <w:t>The Project Applicant shall implement the Project alone or together with one or more project partners, who are involved only in training activities for the implementation of the supported activity referred to in Subparagraph 8.3 of th</w:t>
      </w:r>
      <w:r w:rsidR="00FF244E">
        <w:rPr>
          <w:rFonts w:ascii="Times New Roman" w:eastAsia="Times New Roman" w:hAnsi="Times New Roman" w:cs="Times New Roman"/>
          <w:sz w:val="24"/>
          <w:szCs w:val="24"/>
          <w:shd w:val="clear" w:color="auto" w:fill="FFFFFF"/>
          <w:lang w:val="en-GB" w:bidi="en-GB"/>
        </w:rPr>
        <w:t>e</w:t>
      </w:r>
      <w:r w:rsidRPr="000D5BC9">
        <w:rPr>
          <w:rFonts w:ascii="Times New Roman" w:eastAsia="Times New Roman" w:hAnsi="Times New Roman" w:cs="Times New Roman"/>
          <w:sz w:val="24"/>
          <w:szCs w:val="24"/>
          <w:shd w:val="clear" w:color="auto" w:fill="FFFFFF"/>
          <w:lang w:val="en-GB" w:bidi="en-GB"/>
        </w:rPr>
        <w:t xml:space="preserve"> GS Cabinet Regulation and Subparagraph 15.3 of this R</w:t>
      </w:r>
      <w:r w:rsidR="00FF244E">
        <w:rPr>
          <w:rFonts w:ascii="Times New Roman" w:eastAsia="Times New Roman" w:hAnsi="Times New Roman" w:cs="Times New Roman"/>
          <w:sz w:val="24"/>
          <w:szCs w:val="24"/>
          <w:shd w:val="clear" w:color="auto" w:fill="FFFFFF"/>
          <w:lang w:val="en-GB" w:bidi="en-GB"/>
        </w:rPr>
        <w:t>ules</w:t>
      </w:r>
      <w:r w:rsidRPr="000D5BC9">
        <w:rPr>
          <w:rFonts w:ascii="Times New Roman" w:eastAsia="Times New Roman" w:hAnsi="Times New Roman" w:cs="Times New Roman"/>
          <w:sz w:val="24"/>
          <w:szCs w:val="24"/>
          <w:shd w:val="clear" w:color="auto" w:fill="FFFFFF"/>
          <w:lang w:val="en-GB" w:bidi="en-GB"/>
        </w:rPr>
        <w:t>, in compliance with the conditions referred to in Subparagraph 10.4 of the GS Cabinet Regulation. According to Paragraph 16 of the GS Cabinet Regulation, the Project Partner may be:</w:t>
      </w:r>
    </w:p>
    <w:p w14:paraId="692E9C47" w14:textId="295C51B4" w:rsidR="00947478" w:rsidRPr="000D5BC9" w:rsidRDefault="00F36B73" w:rsidP="00BB13C7">
      <w:pPr>
        <w:pStyle w:val="ListParagraph"/>
        <w:numPr>
          <w:ilvl w:val="1"/>
          <w:numId w:val="7"/>
        </w:numPr>
        <w:shd w:val="clear" w:color="auto" w:fill="FFFFFF"/>
        <w:spacing w:line="293" w:lineRule="atLeast"/>
        <w:ind w:left="851" w:hanging="425"/>
        <w:rPr>
          <w:rFonts w:ascii="Times New Roman" w:hAnsi="Times New Roman" w:cs="Times New Roman"/>
          <w:sz w:val="24"/>
          <w:szCs w:val="24"/>
          <w:shd w:val="clear" w:color="auto" w:fill="FFFFFF"/>
          <w:lang w:val="en-GB"/>
        </w:rPr>
      </w:pPr>
      <w:r>
        <w:rPr>
          <w:rFonts w:ascii="Times New Roman" w:eastAsia="Times New Roman" w:hAnsi="Times New Roman" w:cs="Times New Roman"/>
          <w:sz w:val="24"/>
          <w:szCs w:val="24"/>
          <w:shd w:val="clear" w:color="auto" w:fill="FFFFFF"/>
          <w:lang w:val="en-GB" w:bidi="en-GB"/>
        </w:rPr>
        <w:t>a</w:t>
      </w:r>
      <w:r w:rsidR="00FE37BA" w:rsidRPr="000D5BC9">
        <w:rPr>
          <w:rFonts w:ascii="Times New Roman" w:eastAsia="Times New Roman" w:hAnsi="Times New Roman" w:cs="Times New Roman"/>
          <w:sz w:val="24"/>
          <w:szCs w:val="24"/>
          <w:shd w:val="clear" w:color="auto" w:fill="FFFFFF"/>
          <w:lang w:val="en-GB" w:bidi="en-GB"/>
        </w:rPr>
        <w:t>n institution of direct administration of the Republic of Latvia or a derived public person or an institution thereof;</w:t>
      </w:r>
    </w:p>
    <w:p w14:paraId="3C2E47FA" w14:textId="55B73849" w:rsidR="00947478" w:rsidRPr="000D5BC9" w:rsidRDefault="00F36B73" w:rsidP="00BB13C7">
      <w:pPr>
        <w:pStyle w:val="ListParagraph"/>
        <w:numPr>
          <w:ilvl w:val="1"/>
          <w:numId w:val="7"/>
        </w:numPr>
        <w:shd w:val="clear" w:color="auto" w:fill="FFFFFF"/>
        <w:tabs>
          <w:tab w:val="left" w:pos="851"/>
        </w:tabs>
        <w:spacing w:line="293" w:lineRule="atLeast"/>
        <w:ind w:left="426" w:firstLine="0"/>
        <w:rPr>
          <w:rFonts w:ascii="Times New Roman" w:hAnsi="Times New Roman" w:cs="Times New Roman"/>
          <w:sz w:val="24"/>
          <w:szCs w:val="24"/>
          <w:shd w:val="clear" w:color="auto" w:fill="FFFFFF"/>
          <w:lang w:val="en-GB"/>
        </w:rPr>
      </w:pPr>
      <w:r>
        <w:rPr>
          <w:rFonts w:ascii="Times New Roman" w:eastAsia="Times New Roman" w:hAnsi="Times New Roman" w:cs="Times New Roman"/>
          <w:sz w:val="24"/>
          <w:szCs w:val="24"/>
          <w:shd w:val="clear" w:color="auto" w:fill="FFFFFF"/>
          <w:lang w:val="en-GB" w:bidi="en-GB"/>
        </w:rPr>
        <w:t>a</w:t>
      </w:r>
      <w:r w:rsidR="00FE37BA" w:rsidRPr="000D5BC9">
        <w:rPr>
          <w:rFonts w:ascii="Times New Roman" w:eastAsia="Times New Roman" w:hAnsi="Times New Roman" w:cs="Times New Roman"/>
          <w:sz w:val="24"/>
          <w:szCs w:val="24"/>
          <w:shd w:val="clear" w:color="auto" w:fill="FFFFFF"/>
          <w:lang w:val="en-GB" w:bidi="en-GB"/>
        </w:rPr>
        <w:t>n association, foundation or a merchant registered in the Republic of Latvia;</w:t>
      </w:r>
    </w:p>
    <w:p w14:paraId="70ED561F" w14:textId="1FB80F3C" w:rsidR="008F7C54" w:rsidRPr="000D5BC9" w:rsidRDefault="00FE37BA" w:rsidP="00BB13C7">
      <w:pPr>
        <w:pStyle w:val="ListParagraph"/>
        <w:numPr>
          <w:ilvl w:val="1"/>
          <w:numId w:val="7"/>
        </w:numPr>
        <w:shd w:val="clear" w:color="auto" w:fill="FFFFFF"/>
        <w:spacing w:line="293" w:lineRule="atLeast"/>
        <w:ind w:left="851" w:hanging="425"/>
        <w:rPr>
          <w:rFonts w:ascii="Times New Roman" w:hAnsi="Times New Roman" w:cs="Times New Roman"/>
          <w:sz w:val="24"/>
          <w:szCs w:val="24"/>
          <w:shd w:val="clear" w:color="auto" w:fill="FFFFFF"/>
          <w:lang w:val="en-GB"/>
        </w:rPr>
      </w:pPr>
      <w:r w:rsidRPr="000D5BC9">
        <w:rPr>
          <w:rFonts w:ascii="Times New Roman" w:eastAsia="Times New Roman" w:hAnsi="Times New Roman" w:cs="Times New Roman"/>
          <w:sz w:val="24"/>
          <w:szCs w:val="24"/>
          <w:shd w:val="clear" w:color="auto" w:fill="FFFFFF"/>
          <w:lang w:val="en-GB" w:bidi="en-GB"/>
        </w:rPr>
        <w:t>any public or private body, commercial or non-commercial, as well as non-governmental sector organisation in the donor countries and in the beneficiary countries of the European Economic Area financial mechanism (Bulgaria, the Czech Republic, Greece, Croatia, Estonia, Cyprus, Lithuania, Malta, Poland, Portugal, Romania, Slovakia, Slovenia and Hungary) or outside the European Economic Area, if it shares a border with the Republic of Latvia, or any international organization or its agency.</w:t>
      </w:r>
    </w:p>
    <w:p w14:paraId="529D9AB6" w14:textId="70F736D0" w:rsidR="00576CD3" w:rsidRPr="000D5BC9" w:rsidRDefault="001C7F28" w:rsidP="00BB13C7">
      <w:pPr>
        <w:pStyle w:val="ListParagraph"/>
        <w:numPr>
          <w:ilvl w:val="0"/>
          <w:numId w:val="7"/>
        </w:numPr>
        <w:spacing w:before="0" w:after="0"/>
        <w:ind w:left="284" w:hanging="284"/>
        <w:outlineLvl w:val="3"/>
        <w:rPr>
          <w:rFonts w:ascii="Times New Roman" w:hAnsi="Times New Roman" w:cs="Times New Roman"/>
          <w:bCs/>
          <w:sz w:val="24"/>
          <w:szCs w:val="24"/>
          <w:lang w:val="en-GB"/>
        </w:rPr>
      </w:pPr>
      <w:r>
        <w:rPr>
          <w:rFonts w:ascii="Times New Roman" w:eastAsia="Times New Roman" w:hAnsi="Times New Roman" w:cs="Times New Roman"/>
          <w:sz w:val="24"/>
          <w:szCs w:val="24"/>
          <w:lang w:val="en-GB" w:bidi="en-GB"/>
        </w:rPr>
        <w:t>T</w:t>
      </w:r>
      <w:r w:rsidR="00B341D6" w:rsidRPr="000D5BC9">
        <w:rPr>
          <w:rFonts w:ascii="Times New Roman" w:eastAsia="Times New Roman" w:hAnsi="Times New Roman" w:cs="Times New Roman"/>
          <w:sz w:val="24"/>
          <w:szCs w:val="24"/>
          <w:lang w:val="en-GB" w:bidi="en-GB"/>
        </w:rPr>
        <w:t xml:space="preserve">he Project Applicant may apply for co-financing within the framework of an open </w:t>
      </w:r>
      <w:proofErr w:type="gramStart"/>
      <w:r w:rsidR="00B341D6" w:rsidRPr="000D5BC9">
        <w:rPr>
          <w:rFonts w:ascii="Times New Roman" w:eastAsia="Times New Roman" w:hAnsi="Times New Roman" w:cs="Times New Roman"/>
          <w:sz w:val="24"/>
          <w:szCs w:val="24"/>
          <w:lang w:val="en-GB" w:bidi="en-GB"/>
        </w:rPr>
        <w:t>call</w:t>
      </w:r>
      <w:r>
        <w:rPr>
          <w:rFonts w:ascii="Times New Roman" w:eastAsia="Times New Roman" w:hAnsi="Times New Roman" w:cs="Times New Roman"/>
          <w:sz w:val="24"/>
          <w:szCs w:val="24"/>
          <w:lang w:val="en-GB" w:bidi="en-GB"/>
        </w:rPr>
        <w:t xml:space="preserve"> </w:t>
      </w:r>
      <w:r w:rsidRPr="00FF244E">
        <w:rPr>
          <w:rFonts w:ascii="Times New Roman" w:eastAsia="Times New Roman" w:hAnsi="Times New Roman" w:cs="Times New Roman"/>
          <w:sz w:val="24"/>
          <w:szCs w:val="24"/>
          <w:lang w:val="en-GB" w:bidi="en-GB"/>
        </w:rPr>
        <w:t>in</w:t>
      </w:r>
      <w:proofErr w:type="gramEnd"/>
      <w:r w:rsidRPr="00FF244E">
        <w:rPr>
          <w:rFonts w:ascii="Times New Roman" w:eastAsia="Times New Roman" w:hAnsi="Times New Roman" w:cs="Times New Roman"/>
          <w:sz w:val="24"/>
          <w:szCs w:val="24"/>
          <w:lang w:val="en-GB" w:bidi="en-GB"/>
        </w:rPr>
        <w:t xml:space="preserve"> accordance with the provisions of Paragraph 17 of the GS Cabinet Regulation</w:t>
      </w:r>
      <w:r>
        <w:rPr>
          <w:rFonts w:ascii="Times New Roman" w:eastAsia="Times New Roman" w:hAnsi="Times New Roman" w:cs="Times New Roman"/>
          <w:sz w:val="24"/>
          <w:szCs w:val="24"/>
          <w:lang w:val="en-GB" w:bidi="en-GB"/>
        </w:rPr>
        <w:t>.</w:t>
      </w:r>
      <w:r w:rsidRPr="001C7F28">
        <w:t xml:space="preserve"> </w:t>
      </w:r>
      <w:r w:rsidRPr="001C7F28">
        <w:rPr>
          <w:rFonts w:ascii="Times New Roman" w:eastAsia="Times New Roman" w:hAnsi="Times New Roman" w:cs="Times New Roman"/>
          <w:sz w:val="24"/>
          <w:szCs w:val="24"/>
          <w:lang w:val="en-GB" w:bidi="en-GB"/>
        </w:rPr>
        <w:t xml:space="preserve">The project application cannot be submitted in the activities and sectors specified in </w:t>
      </w:r>
      <w:r w:rsidRPr="00FF244E">
        <w:rPr>
          <w:rFonts w:ascii="Times New Roman" w:eastAsia="Times New Roman" w:hAnsi="Times New Roman" w:cs="Times New Roman"/>
          <w:sz w:val="24"/>
          <w:szCs w:val="24"/>
          <w:lang w:val="en-GB" w:bidi="en-GB"/>
        </w:rPr>
        <w:t>Paragraph</w:t>
      </w:r>
      <w:r w:rsidRPr="001C7F28">
        <w:rPr>
          <w:rFonts w:ascii="Times New Roman" w:eastAsia="Times New Roman" w:hAnsi="Times New Roman" w:cs="Times New Roman"/>
          <w:sz w:val="24"/>
          <w:szCs w:val="24"/>
          <w:lang w:val="en-GB" w:bidi="en-GB"/>
        </w:rPr>
        <w:t xml:space="preserve"> 18 of the GS Cabinet Regulation.</w:t>
      </w:r>
    </w:p>
    <w:p w14:paraId="5DB197C0" w14:textId="3DD0EC47" w:rsidR="005828A7" w:rsidRPr="000D5BC9" w:rsidRDefault="00FC24D1" w:rsidP="00BB13C7">
      <w:pPr>
        <w:pStyle w:val="ListParagraph"/>
        <w:numPr>
          <w:ilvl w:val="0"/>
          <w:numId w:val="7"/>
        </w:numPr>
        <w:rPr>
          <w:rFonts w:ascii="Times New Roman" w:hAnsi="Times New Roman" w:cs="Times New Roman"/>
          <w:bCs/>
          <w:sz w:val="24"/>
          <w:szCs w:val="24"/>
          <w:lang w:val="en-GB"/>
        </w:rPr>
      </w:pPr>
      <w:r w:rsidRPr="000D5BC9">
        <w:rPr>
          <w:rFonts w:ascii="Times New Roman" w:eastAsia="Times New Roman" w:hAnsi="Times New Roman" w:cs="Times New Roman"/>
          <w:sz w:val="24"/>
          <w:szCs w:val="24"/>
          <w:lang w:val="en-GB" w:bidi="en-GB"/>
        </w:rPr>
        <w:t xml:space="preserve">According to information referred to in Paragraph 21 of the GS Cabinet Regulation, the support shall be provided pursuant to the Commission Regulation No. 1407/2013 and the laws and regulations regarding the procedure for recording and granting of </w:t>
      </w:r>
      <w:r w:rsidRPr="00071E60">
        <w:rPr>
          <w:rFonts w:ascii="Times New Roman" w:eastAsia="Times New Roman" w:hAnsi="Times New Roman" w:cs="Times New Roman"/>
          <w:i/>
          <w:iCs/>
          <w:sz w:val="24"/>
          <w:szCs w:val="24"/>
          <w:lang w:val="en-GB" w:bidi="en-GB"/>
        </w:rPr>
        <w:t>de minimis</w:t>
      </w:r>
      <w:r w:rsidRPr="000D5BC9">
        <w:rPr>
          <w:rFonts w:ascii="Times New Roman" w:eastAsia="Times New Roman" w:hAnsi="Times New Roman" w:cs="Times New Roman"/>
          <w:sz w:val="24"/>
          <w:szCs w:val="24"/>
          <w:lang w:val="en-GB" w:bidi="en-GB"/>
        </w:rPr>
        <w:t xml:space="preserve"> support.</w:t>
      </w:r>
    </w:p>
    <w:p w14:paraId="01179AE3" w14:textId="168A56EF" w:rsidR="005828A7" w:rsidRPr="000D5BC9" w:rsidRDefault="005828A7" w:rsidP="00BB13C7">
      <w:pPr>
        <w:pStyle w:val="ListParagraph"/>
        <w:numPr>
          <w:ilvl w:val="0"/>
          <w:numId w:val="7"/>
        </w:numPr>
        <w:tabs>
          <w:tab w:val="left" w:pos="567"/>
          <w:tab w:val="left" w:pos="1560"/>
        </w:tabs>
        <w:autoSpaceDE w:val="0"/>
        <w:autoSpaceDN w:val="0"/>
        <w:adjustRightInd w:val="0"/>
        <w:ind w:left="426" w:hanging="426"/>
        <w:rPr>
          <w:rFonts w:ascii="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 xml:space="preserve">Pursuant to Paragraph 22 of the GS Cabinet Regulation, </w:t>
      </w:r>
      <w:r w:rsidRPr="00071E60">
        <w:rPr>
          <w:rFonts w:ascii="Times New Roman" w:eastAsia="Times New Roman" w:hAnsi="Times New Roman" w:cs="Times New Roman"/>
          <w:i/>
          <w:iCs/>
          <w:sz w:val="24"/>
          <w:szCs w:val="24"/>
          <w:lang w:val="en-GB" w:bidi="en-GB"/>
        </w:rPr>
        <w:t>de minimis</w:t>
      </w:r>
      <w:r w:rsidRPr="000D5BC9">
        <w:rPr>
          <w:rFonts w:ascii="Times New Roman" w:eastAsia="Times New Roman" w:hAnsi="Times New Roman" w:cs="Times New Roman"/>
          <w:sz w:val="24"/>
          <w:szCs w:val="24"/>
          <w:lang w:val="en-GB" w:bidi="en-GB"/>
        </w:rPr>
        <w:t xml:space="preserve"> support shall be provided in compliance with the following conditions: </w:t>
      </w:r>
    </w:p>
    <w:p w14:paraId="2B82182B" w14:textId="73B9527E" w:rsidR="00D707CB" w:rsidRPr="000D5BC9" w:rsidRDefault="00D707CB" w:rsidP="00BB13C7">
      <w:pPr>
        <w:pStyle w:val="ListParagraph"/>
        <w:numPr>
          <w:ilvl w:val="1"/>
          <w:numId w:val="7"/>
        </w:numPr>
        <w:tabs>
          <w:tab w:val="left" w:pos="993"/>
        </w:tabs>
        <w:autoSpaceDE w:val="0"/>
        <w:autoSpaceDN w:val="0"/>
        <w:adjustRightInd w:val="0"/>
        <w:ind w:left="993" w:hanging="567"/>
        <w:rPr>
          <w:rFonts w:ascii="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 xml:space="preserve">the amount of support granted to the Beneficiary of the Co-Financing at the level of one single undertaking pursuant to the definition of a single undertaking referred to in Article 2(2) of the Commission Regulation No 1407/2013, together with the de minimis support granted in the fiscal year concerned and in the previous two fiscal years, may not exceed the maximum amount of de minimis support provided for in Article 3(2) of the Commission Regulation No </w:t>
      </w:r>
      <w:hyperlink r:id="rId16" w:tgtFrame="_blank" w:history="1">
        <w:r w:rsidRPr="000D5BC9">
          <w:rPr>
            <w:rFonts w:ascii="Times New Roman" w:eastAsia="Times New Roman" w:hAnsi="Times New Roman" w:cs="Times New Roman"/>
            <w:sz w:val="24"/>
            <w:szCs w:val="24"/>
            <w:lang w:val="en-GB" w:bidi="en-GB"/>
          </w:rPr>
          <w:t>1407/2013</w:t>
        </w:r>
      </w:hyperlink>
      <w:r w:rsidRPr="000D5BC9">
        <w:rPr>
          <w:rFonts w:ascii="Times New Roman" w:eastAsia="Times New Roman" w:hAnsi="Times New Roman" w:cs="Times New Roman"/>
          <w:sz w:val="24"/>
          <w:szCs w:val="24"/>
          <w:lang w:val="en-GB" w:bidi="en-GB"/>
        </w:rPr>
        <w:t>;</w:t>
      </w:r>
    </w:p>
    <w:p w14:paraId="6BA4DBEF" w14:textId="56FEB1C9" w:rsidR="000D19BC" w:rsidRPr="000D5BC9" w:rsidRDefault="000D19BC" w:rsidP="00BB13C7">
      <w:pPr>
        <w:pStyle w:val="ListParagraph"/>
        <w:numPr>
          <w:ilvl w:val="1"/>
          <w:numId w:val="7"/>
        </w:numPr>
        <w:tabs>
          <w:tab w:val="left" w:pos="993"/>
        </w:tabs>
        <w:autoSpaceDE w:val="0"/>
        <w:autoSpaceDN w:val="0"/>
        <w:adjustRightInd w:val="0"/>
        <w:ind w:left="993" w:hanging="567"/>
        <w:rPr>
          <w:rFonts w:ascii="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lastRenderedPageBreak/>
        <w:t xml:space="preserve">taking into account Article 5(1) and (2) of the Commission Regulation No 1407/2013, de minimis support may be cumulated with other de minimis support until the limit values set forth in Article 3(2) of the Commission Regulation 1407/2013 or other de minimis regulations and may be cumulated with other State support in relation to the same eligible costs or other State support for the same risk finance measure, if the maximum support intensity or the amount of support set forth in another State support programme or decision of the European Commission is not being exceeded. Where support is cumulated with the State support in the form of direct financial instruments for the same eligible costs, the Beneficiary of the Co-Financing shall provide the </w:t>
      </w:r>
      <w:r w:rsidR="006C2694">
        <w:rPr>
          <w:rFonts w:ascii="Times New Roman" w:eastAsia="Times New Roman" w:hAnsi="Times New Roman" w:cs="Times New Roman"/>
          <w:sz w:val="24"/>
          <w:szCs w:val="24"/>
          <w:lang w:val="en-GB" w:bidi="en-GB"/>
        </w:rPr>
        <w:t>GS</w:t>
      </w:r>
      <w:r w:rsidRPr="000D5BC9">
        <w:rPr>
          <w:rFonts w:ascii="Times New Roman" w:eastAsia="Times New Roman" w:hAnsi="Times New Roman" w:cs="Times New Roman"/>
          <w:sz w:val="24"/>
          <w:szCs w:val="24"/>
          <w:lang w:val="en-GB" w:bidi="en-GB"/>
        </w:rPr>
        <w:t xml:space="preserve"> Operator with information on the planned and granted support for the same eligible costs, indicating the date of the granted support, the support measure, amount of support granted;</w:t>
      </w:r>
    </w:p>
    <w:p w14:paraId="669EEB66" w14:textId="0747A5CE" w:rsidR="00D707CB" w:rsidRPr="000D5BC9" w:rsidRDefault="00D707CB" w:rsidP="00BB13C7">
      <w:pPr>
        <w:pStyle w:val="ListParagraph"/>
        <w:numPr>
          <w:ilvl w:val="1"/>
          <w:numId w:val="7"/>
        </w:numPr>
        <w:tabs>
          <w:tab w:val="left" w:pos="993"/>
        </w:tabs>
        <w:autoSpaceDE w:val="0"/>
        <w:autoSpaceDN w:val="0"/>
        <w:adjustRightInd w:val="0"/>
        <w:ind w:left="993" w:hanging="567"/>
        <w:rPr>
          <w:rFonts w:ascii="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if the Beneficiary of the Co-Financing also operates in the sectors referred Article 1(1)(a) (b) or (c) of the Commission Regulation No 1407/2013, it shall ensure the segregation of activities or costs in those sectors pursuant to Article 1(2) of the Commission Regulation No 1407/2013;</w:t>
      </w:r>
    </w:p>
    <w:p w14:paraId="79B9845D" w14:textId="279EAB61" w:rsidR="00D707CB" w:rsidRPr="000D5BC9" w:rsidRDefault="00D707CB" w:rsidP="00BB13C7">
      <w:pPr>
        <w:pStyle w:val="ListParagraph"/>
        <w:numPr>
          <w:ilvl w:val="1"/>
          <w:numId w:val="7"/>
        </w:numPr>
        <w:tabs>
          <w:tab w:val="left" w:pos="993"/>
        </w:tabs>
        <w:autoSpaceDE w:val="0"/>
        <w:autoSpaceDN w:val="0"/>
        <w:adjustRightInd w:val="0"/>
        <w:ind w:left="993" w:hanging="567"/>
        <w:rPr>
          <w:rFonts w:ascii="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 xml:space="preserve">in the case of a merger, acquisition or division of economic operators, the conditions referred to in Article 3(8) and (9) of the Commission Regulation No </w:t>
      </w:r>
      <w:hyperlink r:id="rId17" w:tgtFrame="_blank" w:history="1">
        <w:r w:rsidRPr="000D5BC9">
          <w:rPr>
            <w:rFonts w:ascii="Times New Roman" w:eastAsia="Times New Roman" w:hAnsi="Times New Roman" w:cs="Times New Roman"/>
            <w:sz w:val="24"/>
            <w:szCs w:val="24"/>
            <w:lang w:val="en-GB" w:bidi="en-GB"/>
          </w:rPr>
          <w:t>1407/2013</w:t>
        </w:r>
      </w:hyperlink>
      <w:r w:rsidRPr="000D5BC9">
        <w:rPr>
          <w:rFonts w:ascii="Times New Roman" w:eastAsia="Times New Roman" w:hAnsi="Times New Roman" w:cs="Times New Roman"/>
          <w:sz w:val="24"/>
          <w:szCs w:val="24"/>
          <w:lang w:val="en-GB" w:bidi="en-GB"/>
        </w:rPr>
        <w:t xml:space="preserve"> shall be taken into account;</w:t>
      </w:r>
    </w:p>
    <w:p w14:paraId="24C16414" w14:textId="03F75F57" w:rsidR="00D707CB" w:rsidRPr="000D5BC9" w:rsidRDefault="00EC2895" w:rsidP="00BB13C7">
      <w:pPr>
        <w:pStyle w:val="ListParagraph"/>
        <w:numPr>
          <w:ilvl w:val="1"/>
          <w:numId w:val="7"/>
        </w:numPr>
        <w:tabs>
          <w:tab w:val="left" w:pos="993"/>
        </w:tabs>
        <w:autoSpaceDE w:val="0"/>
        <w:autoSpaceDN w:val="0"/>
        <w:adjustRightInd w:val="0"/>
        <w:ind w:left="993" w:hanging="567"/>
        <w:rPr>
          <w:rFonts w:ascii="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 xml:space="preserve">the </w:t>
      </w:r>
      <w:r w:rsidR="0062430F">
        <w:rPr>
          <w:rFonts w:ascii="Times New Roman" w:eastAsia="Times New Roman" w:hAnsi="Times New Roman" w:cs="Times New Roman"/>
          <w:sz w:val="24"/>
          <w:szCs w:val="24"/>
          <w:lang w:val="en-GB" w:bidi="en-GB"/>
        </w:rPr>
        <w:t>GS</w:t>
      </w:r>
      <w:r w:rsidRPr="000D5BC9">
        <w:rPr>
          <w:rFonts w:ascii="Times New Roman" w:eastAsia="Times New Roman" w:hAnsi="Times New Roman" w:cs="Times New Roman"/>
          <w:sz w:val="24"/>
          <w:szCs w:val="24"/>
          <w:lang w:val="en-GB" w:bidi="en-GB"/>
        </w:rPr>
        <w:t xml:space="preserve"> Operator shall take a decision on the granting support until the expiration of the Commission Regulation No 1407/2013;</w:t>
      </w:r>
    </w:p>
    <w:p w14:paraId="2A290D90" w14:textId="57C783E1" w:rsidR="00D707CB" w:rsidRPr="000D5BC9" w:rsidRDefault="00D707CB" w:rsidP="00BB13C7">
      <w:pPr>
        <w:pStyle w:val="ListParagraph"/>
        <w:numPr>
          <w:ilvl w:val="1"/>
          <w:numId w:val="7"/>
        </w:numPr>
        <w:tabs>
          <w:tab w:val="left" w:pos="993"/>
        </w:tabs>
        <w:autoSpaceDE w:val="0"/>
        <w:autoSpaceDN w:val="0"/>
        <w:adjustRightInd w:val="0"/>
        <w:ind w:left="993" w:hanging="567"/>
        <w:rPr>
          <w:rFonts w:ascii="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the moment of granting de minimis support shall be the day when the GS Operator makes a decision regarding the approval of the Project Application or issues an opinion regarding the fulfilment of the conditions set forth in the decision, if a decision regarding the conditional approval of the Project Application has been previously made;</w:t>
      </w:r>
    </w:p>
    <w:p w14:paraId="03FA0CEE" w14:textId="1A42FA4A" w:rsidR="00D707CB" w:rsidRPr="000D5BC9" w:rsidRDefault="00D707CB" w:rsidP="00BB13C7">
      <w:pPr>
        <w:pStyle w:val="ListParagraph"/>
        <w:numPr>
          <w:ilvl w:val="1"/>
          <w:numId w:val="7"/>
        </w:numPr>
        <w:tabs>
          <w:tab w:val="left" w:pos="993"/>
        </w:tabs>
        <w:autoSpaceDE w:val="0"/>
        <w:autoSpaceDN w:val="0"/>
        <w:adjustRightInd w:val="0"/>
        <w:ind w:left="993" w:hanging="567"/>
        <w:rPr>
          <w:rFonts w:ascii="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if the de minimis support granting requirements referred to in this R</w:t>
      </w:r>
      <w:r w:rsidR="003849BE">
        <w:rPr>
          <w:rFonts w:ascii="Times New Roman" w:eastAsia="Times New Roman" w:hAnsi="Times New Roman" w:cs="Times New Roman"/>
          <w:sz w:val="24"/>
          <w:szCs w:val="24"/>
          <w:lang w:val="en-GB" w:bidi="en-GB"/>
        </w:rPr>
        <w:t>ules</w:t>
      </w:r>
      <w:r w:rsidRPr="000D5BC9">
        <w:rPr>
          <w:rFonts w:ascii="Times New Roman" w:eastAsia="Times New Roman" w:hAnsi="Times New Roman" w:cs="Times New Roman"/>
          <w:sz w:val="24"/>
          <w:szCs w:val="24"/>
          <w:lang w:val="en-GB" w:bidi="en-GB"/>
        </w:rPr>
        <w:t xml:space="preserve"> are violated, the Beneficiary of the Co-Financing shall reimburse to the GS Operator all the de minimis support illegally acquired under the Project together with interest, the rate of which is published by the European Commission pursuant to Article 10 of the Commission Regulation 794/2004 of 21 April 2004 implementing Council Regulation 2015/1589` laying down detailed rules for the application of Article 108 of the Treaty on the Functioning of the European Union (hereinafter - the Commission Regulation No 794/2004), plus 100 basis points, from the date on which the illegal de minimis support was paid to the Beneficiary of Co-Financing, until the date of its recovery, pursuant to the method for applying the interest rate laid down in Article 11 of the Regulation No 794/2004.</w:t>
      </w:r>
    </w:p>
    <w:p w14:paraId="03C6C293" w14:textId="26609F18" w:rsidR="00C018F4" w:rsidRPr="000D5BC9" w:rsidRDefault="00956335" w:rsidP="00BB13C7">
      <w:pPr>
        <w:numPr>
          <w:ilvl w:val="0"/>
          <w:numId w:val="7"/>
        </w:numPr>
        <w:rPr>
          <w:rFonts w:ascii="Times New Roman" w:hAnsi="Times New Roman" w:cs="Times New Roman"/>
          <w:bCs/>
          <w:sz w:val="24"/>
          <w:szCs w:val="24"/>
          <w:lang w:val="en-GB"/>
        </w:rPr>
      </w:pPr>
      <w:r w:rsidRPr="000D5BC9">
        <w:rPr>
          <w:rFonts w:ascii="Times New Roman" w:eastAsia="Times New Roman" w:hAnsi="Times New Roman" w:cs="Times New Roman"/>
          <w:sz w:val="24"/>
          <w:szCs w:val="24"/>
          <w:lang w:val="en-GB" w:bidi="en-GB"/>
        </w:rPr>
        <w:t>The Project Applicant, a member of its board or council, a beneficial owner, a person entitled to be represent</w:t>
      </w:r>
      <w:r w:rsidR="00525962">
        <w:rPr>
          <w:rFonts w:ascii="Times New Roman" w:eastAsia="Times New Roman" w:hAnsi="Times New Roman" w:cs="Times New Roman"/>
          <w:sz w:val="24"/>
          <w:szCs w:val="24"/>
          <w:lang w:val="en-GB" w:bidi="en-GB"/>
        </w:rPr>
        <w:t>ative</w:t>
      </w:r>
      <w:r w:rsidRPr="000D5BC9">
        <w:rPr>
          <w:rFonts w:ascii="Times New Roman" w:eastAsia="Times New Roman" w:hAnsi="Times New Roman" w:cs="Times New Roman"/>
          <w:sz w:val="24"/>
          <w:szCs w:val="24"/>
          <w:lang w:val="en-GB" w:bidi="en-GB"/>
        </w:rPr>
        <w:t xml:space="preserve"> or a procurator, or a person authorized to represent the Project Applicant in activities related to the branch, as well as the Project Partner (and its relevant officials) may not be subjected to sanctions pursuant to Section 11.</w:t>
      </w:r>
      <w:r w:rsidRPr="000D5BC9">
        <w:rPr>
          <w:rFonts w:ascii="Times New Roman" w:eastAsia="Times New Roman" w:hAnsi="Times New Roman" w:cs="Times New Roman"/>
          <w:sz w:val="24"/>
          <w:szCs w:val="24"/>
          <w:vertAlign w:val="superscript"/>
          <w:lang w:val="en-GB" w:bidi="en-GB"/>
        </w:rPr>
        <w:t>2</w:t>
      </w:r>
      <w:r w:rsidRPr="000D5BC9">
        <w:rPr>
          <w:rFonts w:ascii="Times New Roman" w:eastAsia="Times New Roman" w:hAnsi="Times New Roman" w:cs="Times New Roman"/>
          <w:sz w:val="24"/>
          <w:szCs w:val="24"/>
          <w:lang w:val="en-GB" w:bidi="en-GB"/>
        </w:rPr>
        <w:t xml:space="preserve"> of the International and Latvian National Sanctions Law.</w:t>
      </w:r>
    </w:p>
    <w:p w14:paraId="0E6BC78A" w14:textId="77777777" w:rsidR="00664C56" w:rsidRPr="000D5BC9" w:rsidRDefault="00B049FE" w:rsidP="00FB315F">
      <w:pPr>
        <w:pStyle w:val="ListParagraph"/>
        <w:spacing w:after="240"/>
        <w:ind w:left="0" w:firstLine="0"/>
        <w:jc w:val="center"/>
        <w:outlineLvl w:val="3"/>
        <w:rPr>
          <w:rFonts w:ascii="Times New Roman" w:hAnsi="Times New Roman" w:cs="Times New Roman"/>
          <w:b/>
          <w:bCs/>
          <w:sz w:val="24"/>
          <w:szCs w:val="24"/>
          <w:lang w:val="en-GB"/>
        </w:rPr>
      </w:pPr>
      <w:r w:rsidRPr="000D5BC9">
        <w:rPr>
          <w:rFonts w:ascii="Times New Roman" w:eastAsia="Times New Roman" w:hAnsi="Times New Roman" w:cs="Times New Roman"/>
          <w:b/>
          <w:sz w:val="24"/>
          <w:szCs w:val="24"/>
          <w:lang w:val="en-GB" w:bidi="en-GB"/>
        </w:rPr>
        <w:t>III Eligible Activities and Eligible Costs</w:t>
      </w:r>
    </w:p>
    <w:p w14:paraId="57D2A09E" w14:textId="0D1C4D08" w:rsidR="00B64B70" w:rsidRPr="000D5BC9" w:rsidRDefault="005D7A53" w:rsidP="00BB13C7">
      <w:pPr>
        <w:pStyle w:val="ListParagraph"/>
        <w:numPr>
          <w:ilvl w:val="0"/>
          <w:numId w:val="7"/>
        </w:numPr>
        <w:spacing w:before="0"/>
        <w:ind w:left="482" w:hanging="482"/>
        <w:outlineLvl w:val="3"/>
        <w:rPr>
          <w:rFonts w:ascii="Times New Roman" w:hAnsi="Times New Roman" w:cs="Times New Roman"/>
          <w:bCs/>
          <w:sz w:val="24"/>
          <w:szCs w:val="24"/>
          <w:lang w:val="en-GB"/>
        </w:rPr>
      </w:pPr>
      <w:r w:rsidRPr="000D5BC9">
        <w:rPr>
          <w:rFonts w:ascii="Times New Roman" w:eastAsia="Times New Roman" w:hAnsi="Times New Roman" w:cs="Times New Roman"/>
          <w:sz w:val="24"/>
          <w:szCs w:val="24"/>
          <w:lang w:val="en-GB" w:bidi="en-GB"/>
        </w:rPr>
        <w:t>The projects in which a new idea is implemented and at least one new job is created in the Latgale Region shall be supported within the framework of the GS.</w:t>
      </w:r>
    </w:p>
    <w:p w14:paraId="4668C309" w14:textId="0D5CCFFF" w:rsidR="00B64B70" w:rsidRPr="000D5BC9" w:rsidRDefault="00B64B70" w:rsidP="00BB13C7">
      <w:pPr>
        <w:pStyle w:val="ListParagraph"/>
        <w:numPr>
          <w:ilvl w:val="0"/>
          <w:numId w:val="7"/>
        </w:numPr>
        <w:spacing w:before="0"/>
        <w:ind w:left="482" w:hanging="482"/>
        <w:outlineLvl w:val="3"/>
        <w:rPr>
          <w:rFonts w:ascii="Times New Roman" w:hAnsi="Times New Roman" w:cs="Times New Roman"/>
          <w:bCs/>
          <w:sz w:val="24"/>
          <w:szCs w:val="24"/>
          <w:lang w:val="en-GB"/>
        </w:rPr>
      </w:pPr>
      <w:r w:rsidRPr="000D5BC9">
        <w:rPr>
          <w:rFonts w:ascii="Times New Roman" w:eastAsia="Times New Roman" w:hAnsi="Times New Roman" w:cs="Times New Roman"/>
          <w:sz w:val="24"/>
          <w:szCs w:val="24"/>
          <w:lang w:val="en-GB" w:bidi="en-GB"/>
        </w:rPr>
        <w:lastRenderedPageBreak/>
        <w:t>According to the provisions of Paragraph 6 of the GS Cabinet Regulation, a new job created is:</w:t>
      </w:r>
    </w:p>
    <w:p w14:paraId="2A41E3F9" w14:textId="1CBA862F" w:rsidR="00EC2895" w:rsidRPr="000D5BC9" w:rsidRDefault="00AC38D2" w:rsidP="00BB13C7">
      <w:pPr>
        <w:pStyle w:val="ListParagraph"/>
        <w:numPr>
          <w:ilvl w:val="1"/>
          <w:numId w:val="7"/>
        </w:numPr>
        <w:ind w:left="993" w:hanging="567"/>
        <w:rPr>
          <w:rFonts w:ascii="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an employment agreement has been entered into with the employee, in which the regular working hours have been determined, and the mandatory state social insurance contributions are paid for such an employee for at least one year after the creation of the workplace;</w:t>
      </w:r>
    </w:p>
    <w:p w14:paraId="29065A35" w14:textId="7FDDD870" w:rsidR="00B64B70" w:rsidRPr="000D5BC9" w:rsidRDefault="000D19BC" w:rsidP="00BB13C7">
      <w:pPr>
        <w:pStyle w:val="ListParagraph"/>
        <w:numPr>
          <w:ilvl w:val="1"/>
          <w:numId w:val="7"/>
        </w:numPr>
        <w:spacing w:before="0" w:after="0"/>
        <w:ind w:left="993" w:hanging="567"/>
        <w:rPr>
          <w:rFonts w:ascii="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two or more workplaces for the performance of seasonal work, if the number of hours worked in them corresponds to the normal working hours of a calendar year, and the mandatory state social insurance contributions have been paid for them.</w:t>
      </w:r>
    </w:p>
    <w:p w14:paraId="3E84B469" w14:textId="77777777" w:rsidR="005A4893" w:rsidRPr="000D5BC9" w:rsidRDefault="005A4893" w:rsidP="005A4893">
      <w:pPr>
        <w:pStyle w:val="ListParagraph"/>
        <w:spacing w:before="0" w:after="0"/>
        <w:ind w:left="993" w:firstLine="0"/>
        <w:rPr>
          <w:rFonts w:ascii="Times New Roman" w:hAnsi="Times New Roman" w:cs="Times New Roman"/>
          <w:sz w:val="24"/>
          <w:szCs w:val="24"/>
          <w:lang w:val="en-GB"/>
        </w:rPr>
      </w:pPr>
    </w:p>
    <w:p w14:paraId="73BF6304" w14:textId="4617D0DC" w:rsidR="00AA76A6" w:rsidRPr="000D5BC9" w:rsidRDefault="008A7210" w:rsidP="00BB13C7">
      <w:pPr>
        <w:pStyle w:val="ListParagraph"/>
        <w:numPr>
          <w:ilvl w:val="0"/>
          <w:numId w:val="7"/>
        </w:numPr>
        <w:spacing w:before="0" w:after="0"/>
        <w:outlineLvl w:val="3"/>
        <w:rPr>
          <w:rFonts w:ascii="Times New Roman" w:hAnsi="Times New Roman" w:cs="Times New Roman"/>
          <w:bCs/>
          <w:sz w:val="24"/>
          <w:szCs w:val="24"/>
          <w:lang w:val="en-GB"/>
        </w:rPr>
      </w:pPr>
      <w:r>
        <w:rPr>
          <w:rFonts w:ascii="Times New Roman" w:eastAsia="Times New Roman" w:hAnsi="Times New Roman" w:cs="Times New Roman"/>
          <w:sz w:val="24"/>
          <w:szCs w:val="24"/>
          <w:lang w:val="en-GB" w:bidi="en-GB"/>
        </w:rPr>
        <w:t xml:space="preserve">The project </w:t>
      </w:r>
      <w:r w:rsidR="00C21BB4" w:rsidRPr="000D5BC9">
        <w:rPr>
          <w:rFonts w:ascii="Times New Roman" w:eastAsia="Times New Roman" w:hAnsi="Times New Roman" w:cs="Times New Roman"/>
          <w:sz w:val="24"/>
          <w:szCs w:val="24"/>
          <w:lang w:val="en-GB" w:bidi="en-GB"/>
        </w:rPr>
        <w:t xml:space="preserve">activities </w:t>
      </w:r>
      <w:r>
        <w:rPr>
          <w:rFonts w:ascii="Times New Roman" w:eastAsia="Times New Roman" w:hAnsi="Times New Roman" w:cs="Times New Roman"/>
          <w:sz w:val="24"/>
          <w:szCs w:val="24"/>
          <w:lang w:val="en-GB" w:bidi="en-GB"/>
        </w:rPr>
        <w:t xml:space="preserve">to be supported by GS are specified </w:t>
      </w:r>
      <w:r w:rsidR="00C21BB4" w:rsidRPr="000D5BC9">
        <w:rPr>
          <w:rFonts w:ascii="Times New Roman" w:eastAsia="Times New Roman" w:hAnsi="Times New Roman" w:cs="Times New Roman"/>
          <w:sz w:val="24"/>
          <w:szCs w:val="24"/>
          <w:lang w:val="en-GB" w:bidi="en-GB"/>
        </w:rPr>
        <w:t xml:space="preserve">in Paragraph 8 of the </w:t>
      </w:r>
      <w:r>
        <w:rPr>
          <w:rFonts w:ascii="Times New Roman" w:eastAsia="Times New Roman" w:hAnsi="Times New Roman" w:cs="Times New Roman"/>
          <w:sz w:val="24"/>
          <w:szCs w:val="24"/>
          <w:lang w:val="en-GB" w:bidi="en-GB"/>
        </w:rPr>
        <w:t xml:space="preserve">GS </w:t>
      </w:r>
      <w:r w:rsidR="00C21BB4" w:rsidRPr="000D5BC9">
        <w:rPr>
          <w:rFonts w:ascii="Times New Roman" w:eastAsia="Times New Roman" w:hAnsi="Times New Roman" w:cs="Times New Roman"/>
          <w:sz w:val="24"/>
          <w:szCs w:val="24"/>
          <w:lang w:val="en-GB" w:bidi="en-GB"/>
        </w:rPr>
        <w:t>Cabinet Regulation</w:t>
      </w:r>
      <w:r>
        <w:rPr>
          <w:rFonts w:ascii="Times New Roman" w:eastAsia="Times New Roman" w:hAnsi="Times New Roman" w:cs="Times New Roman"/>
          <w:sz w:val="24"/>
          <w:szCs w:val="24"/>
          <w:lang w:val="en-GB" w:bidi="en-GB"/>
        </w:rPr>
        <w:t>:</w:t>
      </w:r>
    </w:p>
    <w:p w14:paraId="2D6A3AA7" w14:textId="77777777" w:rsidR="00C21BB4" w:rsidRPr="000D5BC9" w:rsidRDefault="00C21BB4" w:rsidP="00BB13C7">
      <w:pPr>
        <w:pStyle w:val="ListParagraph"/>
        <w:numPr>
          <w:ilvl w:val="1"/>
          <w:numId w:val="7"/>
        </w:numPr>
        <w:spacing w:before="0" w:after="0"/>
        <w:ind w:left="993" w:hanging="567"/>
        <w:rPr>
          <w:rFonts w:ascii="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investments planned in the production of products:</w:t>
      </w:r>
    </w:p>
    <w:p w14:paraId="6DC86B25" w14:textId="1688BBE8" w:rsidR="00C21BB4" w:rsidRPr="000D5BC9" w:rsidRDefault="00C21BB4" w:rsidP="00BB13C7">
      <w:pPr>
        <w:pStyle w:val="ListParagraph"/>
        <w:numPr>
          <w:ilvl w:val="2"/>
          <w:numId w:val="7"/>
        </w:numPr>
        <w:spacing w:before="0" w:after="0"/>
        <w:ind w:left="1701" w:hanging="708"/>
        <w:rPr>
          <w:rFonts w:ascii="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for increase in production capacity</w:t>
      </w:r>
      <w:r w:rsidR="001C7F28">
        <w:rPr>
          <w:rFonts w:ascii="Times New Roman" w:eastAsia="Times New Roman" w:hAnsi="Times New Roman" w:cs="Times New Roman"/>
          <w:sz w:val="24"/>
          <w:szCs w:val="24"/>
          <w:lang w:val="en-GB" w:bidi="en-GB"/>
        </w:rPr>
        <w:t xml:space="preserve">, </w:t>
      </w:r>
      <w:proofErr w:type="gramStart"/>
      <w:r w:rsidR="001C7F28" w:rsidRPr="001C7F28">
        <w:rPr>
          <w:rFonts w:ascii="Times New Roman" w:eastAsia="Times New Roman" w:hAnsi="Times New Roman" w:cs="Times New Roman"/>
          <w:sz w:val="24"/>
          <w:szCs w:val="24"/>
          <w:lang w:val="en-GB" w:bidi="en-GB"/>
        </w:rPr>
        <w:t>i.e.</w:t>
      </w:r>
      <w:proofErr w:type="gramEnd"/>
      <w:r w:rsidR="001C7F28" w:rsidRPr="001C7F28">
        <w:rPr>
          <w:rFonts w:ascii="Times New Roman" w:eastAsia="Times New Roman" w:hAnsi="Times New Roman" w:cs="Times New Roman"/>
          <w:sz w:val="24"/>
          <w:szCs w:val="24"/>
          <w:lang w:val="en-GB" w:bidi="en-GB"/>
        </w:rPr>
        <w:t xml:space="preserve"> as a result of the project implementation at least one product currently in production is produced / offered in a larger quantity compared to the production capacity indicators before the submission of the project application</w:t>
      </w:r>
      <w:r w:rsidR="00944EB2">
        <w:rPr>
          <w:rFonts w:ascii="Times New Roman" w:eastAsia="Times New Roman" w:hAnsi="Times New Roman" w:cs="Times New Roman"/>
          <w:sz w:val="24"/>
          <w:szCs w:val="24"/>
          <w:lang w:val="en-GB" w:bidi="en-GB"/>
        </w:rPr>
        <w:t>;</w:t>
      </w:r>
    </w:p>
    <w:p w14:paraId="3CC351EB" w14:textId="0FD77A18" w:rsidR="00C21BB4" w:rsidRPr="000D5BC9" w:rsidRDefault="00C21BB4" w:rsidP="00BB13C7">
      <w:pPr>
        <w:pStyle w:val="ListParagraph"/>
        <w:numPr>
          <w:ilvl w:val="2"/>
          <w:numId w:val="7"/>
        </w:numPr>
        <w:spacing w:before="0" w:after="0"/>
        <w:ind w:left="1701" w:hanging="708"/>
        <w:rPr>
          <w:rFonts w:ascii="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for diversification of products with the products that have not been previously produced within the framework of the existing business;</w:t>
      </w:r>
    </w:p>
    <w:p w14:paraId="2C2A785E" w14:textId="6B17A521" w:rsidR="00C21BB4" w:rsidRPr="000D5BC9" w:rsidRDefault="00C21BB4" w:rsidP="00BB13C7">
      <w:pPr>
        <w:pStyle w:val="ListParagraph"/>
        <w:numPr>
          <w:ilvl w:val="2"/>
          <w:numId w:val="7"/>
        </w:numPr>
        <w:spacing w:before="0" w:after="0"/>
        <w:ind w:left="1701" w:hanging="708"/>
        <w:rPr>
          <w:rFonts w:ascii="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for significant change in production processes</w:t>
      </w:r>
      <w:r w:rsidR="00944EB2">
        <w:rPr>
          <w:rFonts w:ascii="Times New Roman" w:eastAsia="Times New Roman" w:hAnsi="Times New Roman" w:cs="Times New Roman"/>
          <w:sz w:val="24"/>
          <w:szCs w:val="24"/>
          <w:lang w:val="en-GB" w:bidi="en-GB"/>
        </w:rPr>
        <w:t xml:space="preserve">, </w:t>
      </w:r>
      <w:r w:rsidR="00944EB2" w:rsidRPr="00944EB2">
        <w:rPr>
          <w:rFonts w:ascii="Times New Roman" w:eastAsia="Times New Roman" w:hAnsi="Times New Roman" w:cs="Times New Roman"/>
          <w:sz w:val="24"/>
          <w:szCs w:val="24"/>
          <w:lang w:val="en-GB" w:bidi="en-GB"/>
        </w:rPr>
        <w:t xml:space="preserve">i.e. improvements leading to changes in the product specification, its components, materials, design, packaging, user-friendliness, </w:t>
      </w:r>
      <w:proofErr w:type="gramStart"/>
      <w:r w:rsidR="00944EB2" w:rsidRPr="00944EB2">
        <w:rPr>
          <w:rFonts w:ascii="Times New Roman" w:eastAsia="Times New Roman" w:hAnsi="Times New Roman" w:cs="Times New Roman"/>
          <w:sz w:val="24"/>
          <w:szCs w:val="24"/>
          <w:lang w:val="en-GB" w:bidi="en-GB"/>
        </w:rPr>
        <w:t xml:space="preserve">etc </w:t>
      </w:r>
      <w:r w:rsidRPr="000D5BC9">
        <w:rPr>
          <w:rFonts w:ascii="Times New Roman" w:eastAsia="Times New Roman" w:hAnsi="Times New Roman" w:cs="Times New Roman"/>
          <w:sz w:val="24"/>
          <w:szCs w:val="24"/>
          <w:lang w:val="en-GB" w:bidi="en-GB"/>
        </w:rPr>
        <w:t>;</w:t>
      </w:r>
      <w:proofErr w:type="gramEnd"/>
    </w:p>
    <w:p w14:paraId="74587960" w14:textId="68E45AAD" w:rsidR="00C21BB4" w:rsidRPr="000D5BC9" w:rsidRDefault="00C21BB4" w:rsidP="00BB13C7">
      <w:pPr>
        <w:pStyle w:val="ListParagraph"/>
        <w:numPr>
          <w:ilvl w:val="1"/>
          <w:numId w:val="7"/>
        </w:numPr>
        <w:spacing w:before="0" w:after="0"/>
        <w:ind w:left="993" w:hanging="567"/>
        <w:rPr>
          <w:rFonts w:ascii="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investments planned in the provision of services:</w:t>
      </w:r>
    </w:p>
    <w:p w14:paraId="01353FCE" w14:textId="53D62D28" w:rsidR="00C21BB4" w:rsidRPr="000D5BC9" w:rsidRDefault="00C21BB4" w:rsidP="00BB13C7">
      <w:pPr>
        <w:pStyle w:val="ListParagraph"/>
        <w:numPr>
          <w:ilvl w:val="2"/>
          <w:numId w:val="7"/>
        </w:numPr>
        <w:tabs>
          <w:tab w:val="left" w:pos="1985"/>
        </w:tabs>
        <w:spacing w:before="0" w:after="0"/>
        <w:ind w:left="1701" w:hanging="708"/>
        <w:rPr>
          <w:rFonts w:ascii="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for efficiency gain;</w:t>
      </w:r>
    </w:p>
    <w:p w14:paraId="72DD72E9" w14:textId="5A8F3F02" w:rsidR="00C21BB4" w:rsidRPr="000D5BC9" w:rsidRDefault="00C21BB4" w:rsidP="00BB13C7">
      <w:pPr>
        <w:pStyle w:val="ListParagraph"/>
        <w:numPr>
          <w:ilvl w:val="2"/>
          <w:numId w:val="7"/>
        </w:numPr>
        <w:spacing w:before="0" w:after="0"/>
        <w:ind w:left="1701" w:hanging="708"/>
        <w:rPr>
          <w:rFonts w:ascii="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for diversification of services with services that have not been previously provided within the framework of the existing business;</w:t>
      </w:r>
    </w:p>
    <w:p w14:paraId="348E53E0" w14:textId="0409E8FB" w:rsidR="00C21BB4" w:rsidRPr="000D5BC9" w:rsidRDefault="00C21BB4" w:rsidP="00BB13C7">
      <w:pPr>
        <w:pStyle w:val="ListParagraph"/>
        <w:numPr>
          <w:ilvl w:val="1"/>
          <w:numId w:val="7"/>
        </w:numPr>
        <w:spacing w:before="0" w:after="0"/>
        <w:ind w:left="993" w:hanging="567"/>
        <w:rPr>
          <w:rFonts w:ascii="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 xml:space="preserve">increasing the employee productivity. </w:t>
      </w:r>
    </w:p>
    <w:p w14:paraId="0B3B8794" w14:textId="77777777" w:rsidR="005A4893" w:rsidRPr="000D5BC9" w:rsidRDefault="005A4893" w:rsidP="005A4893">
      <w:pPr>
        <w:pStyle w:val="ListParagraph"/>
        <w:spacing w:before="0" w:after="0"/>
        <w:ind w:left="993" w:firstLine="0"/>
        <w:rPr>
          <w:rFonts w:ascii="Times New Roman" w:hAnsi="Times New Roman" w:cs="Times New Roman"/>
          <w:sz w:val="24"/>
          <w:szCs w:val="24"/>
          <w:lang w:val="en-GB"/>
        </w:rPr>
      </w:pPr>
    </w:p>
    <w:p w14:paraId="73E626CF" w14:textId="30F76114" w:rsidR="002D530B" w:rsidRPr="000D5BC9" w:rsidRDefault="00944EB2" w:rsidP="00BB13C7">
      <w:pPr>
        <w:pStyle w:val="ListParagraph"/>
        <w:numPr>
          <w:ilvl w:val="0"/>
          <w:numId w:val="7"/>
        </w:numPr>
        <w:spacing w:before="0" w:after="0"/>
        <w:outlineLvl w:val="3"/>
        <w:rPr>
          <w:rFonts w:ascii="Times New Roman" w:hAnsi="Times New Roman" w:cs="Times New Roman"/>
          <w:sz w:val="24"/>
          <w:szCs w:val="24"/>
          <w:lang w:val="en-GB"/>
        </w:rPr>
      </w:pPr>
      <w:r w:rsidRPr="00944EB2">
        <w:rPr>
          <w:rFonts w:ascii="Times New Roman" w:eastAsia="Times New Roman" w:hAnsi="Times New Roman" w:cs="Times New Roman"/>
          <w:sz w:val="24"/>
          <w:szCs w:val="24"/>
          <w:lang w:val="en-GB" w:bidi="en-GB"/>
        </w:rPr>
        <w:t>In accordance with Paragraph 9 of the GS Cabinet Regulation</w:t>
      </w:r>
      <w:r>
        <w:rPr>
          <w:rFonts w:ascii="Times New Roman" w:eastAsia="Times New Roman" w:hAnsi="Times New Roman" w:cs="Times New Roman"/>
          <w:sz w:val="24"/>
          <w:szCs w:val="24"/>
          <w:lang w:val="en-GB" w:bidi="en-GB"/>
        </w:rPr>
        <w:t>, t</w:t>
      </w:r>
      <w:r w:rsidR="002D530B" w:rsidRPr="000D5BC9">
        <w:rPr>
          <w:rFonts w:ascii="Times New Roman" w:eastAsia="Times New Roman" w:hAnsi="Times New Roman" w:cs="Times New Roman"/>
          <w:sz w:val="24"/>
          <w:szCs w:val="24"/>
          <w:lang w:val="en-GB" w:bidi="en-GB"/>
        </w:rPr>
        <w:t>he minimum allowed Programme co-financing for one supported GS Project is EUR 5,000, while the maximum allowed Programme co-financing is EUR 10,000</w:t>
      </w:r>
      <w:r>
        <w:rPr>
          <w:rFonts w:ascii="Times New Roman" w:eastAsia="Times New Roman" w:hAnsi="Times New Roman" w:cs="Times New Roman"/>
          <w:sz w:val="24"/>
          <w:szCs w:val="24"/>
          <w:lang w:val="en-GB" w:bidi="en-GB"/>
        </w:rPr>
        <w:t xml:space="preserve">, </w:t>
      </w:r>
      <w:r w:rsidRPr="00944EB2">
        <w:rPr>
          <w:rFonts w:ascii="Times New Roman" w:eastAsia="Times New Roman" w:hAnsi="Times New Roman" w:cs="Times New Roman"/>
          <w:sz w:val="24"/>
          <w:szCs w:val="24"/>
          <w:lang w:val="en-GB" w:bidi="en-GB"/>
        </w:rPr>
        <w:t>and the aid intensity does not exceed 55% of the total eligible costs of the project</w:t>
      </w:r>
      <w:r>
        <w:rPr>
          <w:rFonts w:ascii="Times New Roman" w:eastAsia="Times New Roman" w:hAnsi="Times New Roman" w:cs="Times New Roman"/>
          <w:sz w:val="24"/>
          <w:szCs w:val="24"/>
          <w:lang w:val="en-GB" w:bidi="en-GB"/>
        </w:rPr>
        <w:t>.</w:t>
      </w:r>
    </w:p>
    <w:p w14:paraId="23B4DF7F" w14:textId="77777777" w:rsidR="005A4893" w:rsidRPr="000D5BC9" w:rsidRDefault="005A4893" w:rsidP="005A4893">
      <w:pPr>
        <w:pStyle w:val="ListParagraph"/>
        <w:spacing w:before="0" w:after="0"/>
        <w:ind w:left="360" w:firstLine="0"/>
        <w:outlineLvl w:val="3"/>
        <w:rPr>
          <w:rFonts w:ascii="Times New Roman" w:hAnsi="Times New Roman" w:cs="Times New Roman"/>
          <w:sz w:val="24"/>
          <w:szCs w:val="24"/>
          <w:lang w:val="en-GB"/>
        </w:rPr>
      </w:pPr>
    </w:p>
    <w:p w14:paraId="5F6BD101" w14:textId="1AB46A28" w:rsidR="009F2624" w:rsidRPr="000D5BC9" w:rsidRDefault="00944EB2" w:rsidP="00BB13C7">
      <w:pPr>
        <w:pStyle w:val="ListParagraph"/>
        <w:numPr>
          <w:ilvl w:val="0"/>
          <w:numId w:val="7"/>
        </w:numPr>
        <w:spacing w:before="0" w:after="0"/>
        <w:outlineLvl w:val="3"/>
        <w:rPr>
          <w:rFonts w:ascii="Times New Roman" w:hAnsi="Times New Roman" w:cs="Times New Roman"/>
          <w:sz w:val="24"/>
          <w:szCs w:val="24"/>
          <w:lang w:val="en-GB"/>
        </w:rPr>
      </w:pPr>
      <w:r w:rsidRPr="00944EB2">
        <w:rPr>
          <w:rFonts w:ascii="Times New Roman" w:eastAsia="Times New Roman" w:hAnsi="Times New Roman" w:cs="Times New Roman"/>
          <w:sz w:val="24"/>
          <w:szCs w:val="24"/>
          <w:lang w:val="en-GB" w:bidi="en-GB"/>
        </w:rPr>
        <w:t>The conditions of the eligible costs of the GS project are specified in Paragraph</w:t>
      </w:r>
      <w:r>
        <w:rPr>
          <w:rFonts w:ascii="Times New Roman" w:eastAsia="Times New Roman" w:hAnsi="Times New Roman" w:cs="Times New Roman"/>
          <w:sz w:val="24"/>
          <w:szCs w:val="24"/>
          <w:lang w:val="en-GB" w:bidi="en-GB"/>
        </w:rPr>
        <w:t xml:space="preserve">s </w:t>
      </w:r>
      <w:r w:rsidRPr="00944EB2">
        <w:rPr>
          <w:rFonts w:ascii="Times New Roman" w:eastAsia="Times New Roman" w:hAnsi="Times New Roman" w:cs="Times New Roman"/>
          <w:sz w:val="24"/>
          <w:szCs w:val="24"/>
          <w:lang w:val="en-GB" w:bidi="en-GB"/>
        </w:rPr>
        <w:t xml:space="preserve">10, 11 of the GS Cabinet Regulation. Costs that are not eligible within the GS project are specified in </w:t>
      </w:r>
      <w:r w:rsidR="008A7210" w:rsidRPr="00944EB2">
        <w:rPr>
          <w:rFonts w:ascii="Times New Roman" w:eastAsia="Times New Roman" w:hAnsi="Times New Roman" w:cs="Times New Roman"/>
          <w:sz w:val="24"/>
          <w:szCs w:val="24"/>
          <w:lang w:val="en-GB" w:bidi="en-GB"/>
        </w:rPr>
        <w:t>Paragraph</w:t>
      </w:r>
      <w:r w:rsidRPr="00944EB2">
        <w:rPr>
          <w:rFonts w:ascii="Times New Roman" w:eastAsia="Times New Roman" w:hAnsi="Times New Roman" w:cs="Times New Roman"/>
          <w:sz w:val="24"/>
          <w:szCs w:val="24"/>
          <w:lang w:val="en-GB" w:bidi="en-GB"/>
        </w:rPr>
        <w:t xml:space="preserve"> 12 of the GS Cabinet Regulation.</w:t>
      </w:r>
    </w:p>
    <w:p w14:paraId="793FD21F" w14:textId="122760FF" w:rsidR="000B119E" w:rsidRPr="000D5BC9" w:rsidRDefault="00197385" w:rsidP="000B119E">
      <w:pPr>
        <w:pStyle w:val="ListParagraph"/>
        <w:numPr>
          <w:ilvl w:val="0"/>
          <w:numId w:val="7"/>
        </w:numPr>
        <w:spacing w:before="0" w:after="240"/>
        <w:outlineLvl w:val="3"/>
        <w:rPr>
          <w:rFonts w:ascii="Times New Roman" w:hAnsi="Times New Roman" w:cs="Times New Roman"/>
          <w:sz w:val="24"/>
          <w:szCs w:val="24"/>
          <w:lang w:val="en-GB"/>
        </w:rPr>
      </w:pPr>
      <w:r w:rsidRPr="00197385">
        <w:rPr>
          <w:rFonts w:ascii="Times New Roman" w:eastAsia="Times New Roman" w:hAnsi="Times New Roman" w:cs="Times New Roman"/>
          <w:sz w:val="24"/>
          <w:szCs w:val="24"/>
          <w:lang w:val="en-GB" w:bidi="en-GB"/>
        </w:rPr>
        <w:t xml:space="preserve">The project implementation term and, accordingly, the cost eligibility period </w:t>
      </w:r>
      <w:r w:rsidR="000B119E" w:rsidRPr="000D5BC9">
        <w:rPr>
          <w:rFonts w:ascii="Times New Roman" w:eastAsia="Times New Roman" w:hAnsi="Times New Roman" w:cs="Times New Roman"/>
          <w:sz w:val="24"/>
          <w:szCs w:val="24"/>
          <w:lang w:val="en-GB" w:bidi="en-GB"/>
        </w:rPr>
        <w:t xml:space="preserve">is from the moment of concluding the agreement between the GS Operator and the Beneficiary of the Co-Financing and </w:t>
      </w:r>
      <w:r w:rsidRPr="00197385">
        <w:rPr>
          <w:rFonts w:ascii="Times New Roman" w:eastAsia="Times New Roman" w:hAnsi="Times New Roman" w:cs="Times New Roman"/>
          <w:sz w:val="24"/>
          <w:szCs w:val="24"/>
          <w:lang w:val="en-GB" w:bidi="en-GB"/>
        </w:rPr>
        <w:t xml:space="preserve">may not exceed the term specified in the project agreement, as well as cannot be longer than </w:t>
      </w:r>
      <w:r w:rsidR="000B119E" w:rsidRPr="000D5BC9">
        <w:rPr>
          <w:rFonts w:ascii="Times New Roman" w:eastAsia="Times New Roman" w:hAnsi="Times New Roman" w:cs="Times New Roman"/>
          <w:sz w:val="24"/>
          <w:szCs w:val="24"/>
          <w:lang w:val="en-GB" w:bidi="en-GB"/>
        </w:rPr>
        <w:t>30 April 2024:</w:t>
      </w:r>
    </w:p>
    <w:p w14:paraId="5D420171" w14:textId="16593908" w:rsidR="00467574" w:rsidRPr="000D5BC9" w:rsidRDefault="00467574" w:rsidP="00467574">
      <w:pPr>
        <w:pStyle w:val="ListParagraph"/>
        <w:numPr>
          <w:ilvl w:val="1"/>
          <w:numId w:val="7"/>
        </w:numPr>
        <w:shd w:val="clear" w:color="auto" w:fill="FFFFFF"/>
        <w:ind w:left="1134" w:hanging="708"/>
        <w:rPr>
          <w:rFonts w:ascii="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 xml:space="preserve">If the implementation of the Project has started before the conclusion of the said agreement, all Project costs shall be ineligible. The Project Applicant is entitled to start procurements only after </w:t>
      </w:r>
      <w:r w:rsidR="00E32456" w:rsidRPr="00E32456">
        <w:rPr>
          <w:rFonts w:ascii="Times New Roman" w:eastAsia="Times New Roman" w:hAnsi="Times New Roman" w:cs="Times New Roman"/>
          <w:sz w:val="24"/>
          <w:szCs w:val="24"/>
          <w:lang w:val="en-GB" w:bidi="en-GB"/>
        </w:rPr>
        <w:t>harmonisation</w:t>
      </w:r>
      <w:r w:rsidR="00E04342">
        <w:rPr>
          <w:rFonts w:ascii="Times New Roman" w:eastAsia="Times New Roman" w:hAnsi="Times New Roman" w:cs="Times New Roman"/>
          <w:sz w:val="24"/>
          <w:szCs w:val="24"/>
          <w:lang w:val="en-GB" w:bidi="en-GB"/>
        </w:rPr>
        <w:t xml:space="preserve"> </w:t>
      </w:r>
      <w:r w:rsidRPr="000D5BC9">
        <w:rPr>
          <w:rFonts w:ascii="Times New Roman" w:eastAsia="Times New Roman" w:hAnsi="Times New Roman" w:cs="Times New Roman"/>
          <w:sz w:val="24"/>
          <w:szCs w:val="24"/>
          <w:lang w:val="en-GB" w:bidi="en-GB"/>
        </w:rPr>
        <w:t>of the procurement plan with the GS Operator.</w:t>
      </w:r>
    </w:p>
    <w:p w14:paraId="6BF214A2" w14:textId="6FD447A0" w:rsidR="00467574" w:rsidRPr="000D5BC9" w:rsidRDefault="00467574" w:rsidP="00467574">
      <w:pPr>
        <w:pStyle w:val="ListParagraph"/>
        <w:numPr>
          <w:ilvl w:val="1"/>
          <w:numId w:val="7"/>
        </w:numPr>
        <w:shd w:val="clear" w:color="auto" w:fill="FFFFFF"/>
        <w:ind w:left="1134" w:hanging="708"/>
        <w:rPr>
          <w:rFonts w:ascii="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 xml:space="preserve">The Project implementation </w:t>
      </w:r>
      <w:r w:rsidR="00197385">
        <w:rPr>
          <w:rFonts w:ascii="Times New Roman" w:eastAsia="Times New Roman" w:hAnsi="Times New Roman" w:cs="Times New Roman"/>
          <w:sz w:val="24"/>
          <w:szCs w:val="24"/>
          <w:lang w:val="en-GB" w:bidi="en-GB"/>
        </w:rPr>
        <w:t>term</w:t>
      </w:r>
      <w:r w:rsidRPr="000D5BC9">
        <w:rPr>
          <w:rFonts w:ascii="Times New Roman" w:eastAsia="Times New Roman" w:hAnsi="Times New Roman" w:cs="Times New Roman"/>
          <w:sz w:val="24"/>
          <w:szCs w:val="24"/>
          <w:lang w:val="en-GB" w:bidi="en-GB"/>
        </w:rPr>
        <w:t xml:space="preserve"> shall not be longer than 12 (twelve) months from the conclusion of the agreement with the GS Operator, except for Article </w:t>
      </w:r>
      <w:r w:rsidR="00197385">
        <w:rPr>
          <w:rFonts w:ascii="Times New Roman" w:eastAsia="Times New Roman" w:hAnsi="Times New Roman" w:cs="Times New Roman"/>
          <w:sz w:val="24"/>
          <w:szCs w:val="24"/>
          <w:lang w:val="en-GB" w:bidi="en-GB"/>
        </w:rPr>
        <w:t>18</w:t>
      </w:r>
      <w:r w:rsidRPr="000D5BC9">
        <w:rPr>
          <w:rFonts w:ascii="Times New Roman" w:eastAsia="Times New Roman" w:hAnsi="Times New Roman" w:cs="Times New Roman"/>
          <w:sz w:val="24"/>
          <w:szCs w:val="24"/>
          <w:lang w:val="en-GB" w:bidi="en-GB"/>
        </w:rPr>
        <w:t xml:space="preserve">.3 of this </w:t>
      </w:r>
      <w:r w:rsidR="008B5704">
        <w:rPr>
          <w:rFonts w:ascii="Times New Roman" w:eastAsia="Times New Roman" w:hAnsi="Times New Roman" w:cs="Times New Roman"/>
          <w:sz w:val="24"/>
          <w:szCs w:val="24"/>
          <w:lang w:val="en-GB" w:bidi="en-GB"/>
        </w:rPr>
        <w:t>Rules.</w:t>
      </w:r>
      <w:r w:rsidRPr="000D5BC9">
        <w:rPr>
          <w:rFonts w:ascii="Times New Roman" w:eastAsia="Times New Roman" w:hAnsi="Times New Roman" w:cs="Times New Roman"/>
          <w:sz w:val="24"/>
          <w:szCs w:val="24"/>
          <w:lang w:val="en-GB" w:bidi="en-GB"/>
        </w:rPr>
        <w:t xml:space="preserve"> </w:t>
      </w:r>
    </w:p>
    <w:p w14:paraId="367ED676" w14:textId="241CAF08" w:rsidR="00467574" w:rsidRPr="000D5BC9" w:rsidRDefault="00467574" w:rsidP="00467574">
      <w:pPr>
        <w:pStyle w:val="ListParagraph"/>
        <w:numPr>
          <w:ilvl w:val="1"/>
          <w:numId w:val="7"/>
        </w:numPr>
        <w:shd w:val="clear" w:color="auto" w:fill="FFFFFF"/>
        <w:ind w:left="1134" w:hanging="708"/>
        <w:rPr>
          <w:rFonts w:ascii="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lastRenderedPageBreak/>
        <w:t> </w:t>
      </w:r>
      <w:r w:rsidR="00D073F4" w:rsidRPr="00D073F4">
        <w:rPr>
          <w:rFonts w:ascii="Times New Roman" w:eastAsia="Times New Roman" w:hAnsi="Times New Roman" w:cs="Times New Roman"/>
          <w:sz w:val="24"/>
          <w:szCs w:val="24"/>
          <w:lang w:val="en-GB" w:bidi="en-GB"/>
        </w:rPr>
        <w:t xml:space="preserve">The project implementation term </w:t>
      </w:r>
      <w:r w:rsidRPr="000D5BC9">
        <w:rPr>
          <w:rFonts w:ascii="Times New Roman" w:eastAsia="Times New Roman" w:hAnsi="Times New Roman" w:cs="Times New Roman"/>
          <w:sz w:val="24"/>
          <w:szCs w:val="24"/>
          <w:lang w:val="en-GB" w:bidi="en-GB"/>
        </w:rPr>
        <w:t>shall not exceed 24 (twenty-four) months from the conclusion of the agreement with the GS Operator</w:t>
      </w:r>
      <w:r w:rsidR="00D073F4" w:rsidRPr="00D073F4">
        <w:rPr>
          <w:rFonts w:ascii="Times New Roman" w:eastAsia="Times New Roman" w:hAnsi="Times New Roman" w:cs="Times New Roman"/>
          <w:sz w:val="24"/>
          <w:szCs w:val="24"/>
          <w:lang w:val="en-GB" w:bidi="en-GB"/>
        </w:rPr>
        <w:t xml:space="preserve">, if the project eligible costs include the part of software and fixed assets </w:t>
      </w:r>
      <w:r w:rsidR="00E04342">
        <w:rPr>
          <w:rFonts w:ascii="Times New Roman" w:eastAsia="Times New Roman" w:hAnsi="Times New Roman" w:cs="Times New Roman"/>
          <w:sz w:val="24"/>
          <w:szCs w:val="24"/>
          <w:lang w:val="en-GB" w:bidi="en-GB"/>
        </w:rPr>
        <w:t xml:space="preserve">purchased and </w:t>
      </w:r>
      <w:r w:rsidR="00D073F4" w:rsidRPr="00D073F4">
        <w:rPr>
          <w:rFonts w:ascii="Times New Roman" w:eastAsia="Times New Roman" w:hAnsi="Times New Roman" w:cs="Times New Roman"/>
          <w:sz w:val="24"/>
          <w:szCs w:val="24"/>
          <w:lang w:val="en-GB" w:bidi="en-GB"/>
        </w:rPr>
        <w:t xml:space="preserve">depreciated during the project, corresponding to the project cost eligibility period and actual use, </w:t>
      </w:r>
      <w:r w:rsidR="002C0C43" w:rsidRPr="002C0C43">
        <w:rPr>
          <w:rFonts w:ascii="Times New Roman" w:eastAsia="Times New Roman" w:hAnsi="Times New Roman" w:cs="Times New Roman"/>
          <w:sz w:val="24"/>
          <w:szCs w:val="24"/>
          <w:lang w:val="en-GB" w:bidi="en-GB"/>
        </w:rPr>
        <w:t>in accordance with the provisions of</w:t>
      </w:r>
      <w:r w:rsidR="002C0C43">
        <w:rPr>
          <w:rFonts w:ascii="Times New Roman" w:eastAsia="Times New Roman" w:hAnsi="Times New Roman" w:cs="Times New Roman"/>
          <w:sz w:val="24"/>
          <w:szCs w:val="24"/>
          <w:lang w:val="en-GB" w:bidi="en-GB"/>
        </w:rPr>
        <w:t xml:space="preserve"> </w:t>
      </w:r>
      <w:r w:rsidR="00B40ED5">
        <w:rPr>
          <w:rFonts w:ascii="Times New Roman" w:eastAsia="Times New Roman" w:hAnsi="Times New Roman" w:cs="Times New Roman"/>
          <w:sz w:val="24"/>
          <w:szCs w:val="24"/>
          <w:lang w:val="en-GB" w:bidi="en-GB"/>
        </w:rPr>
        <w:t>S</w:t>
      </w:r>
      <w:r w:rsidR="00B40ED5" w:rsidRPr="00D073F4">
        <w:rPr>
          <w:rFonts w:ascii="Times New Roman" w:eastAsia="Times New Roman" w:hAnsi="Times New Roman" w:cs="Times New Roman"/>
          <w:sz w:val="24"/>
          <w:szCs w:val="24"/>
          <w:lang w:val="en-GB" w:bidi="en-GB"/>
        </w:rPr>
        <w:t>ubparagraph</w:t>
      </w:r>
      <w:r w:rsidR="00B40ED5" w:rsidRPr="00944EB2">
        <w:rPr>
          <w:rFonts w:ascii="Times New Roman" w:eastAsia="Times New Roman" w:hAnsi="Times New Roman" w:cs="Times New Roman"/>
          <w:sz w:val="24"/>
          <w:szCs w:val="24"/>
          <w:lang w:val="en-GB" w:bidi="en-GB"/>
        </w:rPr>
        <w:t xml:space="preserve"> </w:t>
      </w:r>
      <w:r w:rsidR="00B40ED5" w:rsidRPr="00D073F4">
        <w:rPr>
          <w:rFonts w:ascii="Times New Roman" w:eastAsia="Times New Roman" w:hAnsi="Times New Roman" w:cs="Times New Roman"/>
          <w:sz w:val="24"/>
          <w:szCs w:val="24"/>
          <w:lang w:val="en-GB" w:bidi="en-GB"/>
        </w:rPr>
        <w:t xml:space="preserve">10.2 </w:t>
      </w:r>
      <w:r w:rsidR="00B40ED5">
        <w:rPr>
          <w:rFonts w:ascii="Times New Roman" w:eastAsia="Times New Roman" w:hAnsi="Times New Roman" w:cs="Times New Roman"/>
          <w:sz w:val="24"/>
          <w:szCs w:val="24"/>
          <w:lang w:val="en-GB" w:bidi="en-GB"/>
        </w:rPr>
        <w:t>of the GS</w:t>
      </w:r>
      <w:r w:rsidR="00D073F4" w:rsidRPr="00D073F4">
        <w:rPr>
          <w:rFonts w:ascii="Times New Roman" w:eastAsia="Times New Roman" w:hAnsi="Times New Roman" w:cs="Times New Roman"/>
          <w:sz w:val="24"/>
          <w:szCs w:val="24"/>
          <w:lang w:val="en-GB" w:bidi="en-GB"/>
        </w:rPr>
        <w:t xml:space="preserve"> Cabinet Regulation</w:t>
      </w:r>
      <w:r w:rsidRPr="000D5BC9">
        <w:rPr>
          <w:rFonts w:ascii="Times New Roman" w:eastAsia="Times New Roman" w:hAnsi="Times New Roman" w:cs="Times New Roman"/>
          <w:sz w:val="24"/>
          <w:szCs w:val="24"/>
          <w:lang w:val="en-GB" w:bidi="en-GB"/>
        </w:rPr>
        <w:t>.</w:t>
      </w:r>
    </w:p>
    <w:p w14:paraId="5FCCBCB5" w14:textId="56FBBF24" w:rsidR="00954AD7" w:rsidRPr="000D5BC9" w:rsidRDefault="00124D98" w:rsidP="00FB315F">
      <w:pPr>
        <w:pStyle w:val="ListParagraph"/>
        <w:spacing w:after="240"/>
        <w:ind w:left="0" w:firstLine="0"/>
        <w:jc w:val="center"/>
        <w:outlineLvl w:val="3"/>
        <w:rPr>
          <w:rFonts w:ascii="Times New Roman" w:hAnsi="Times New Roman" w:cs="Times New Roman"/>
          <w:b/>
          <w:bCs/>
          <w:sz w:val="24"/>
          <w:szCs w:val="24"/>
          <w:lang w:val="en-GB"/>
        </w:rPr>
      </w:pPr>
      <w:r w:rsidRPr="000D5BC9">
        <w:rPr>
          <w:rFonts w:ascii="Times New Roman" w:eastAsia="Times New Roman" w:hAnsi="Times New Roman" w:cs="Times New Roman"/>
          <w:b/>
          <w:sz w:val="24"/>
          <w:szCs w:val="24"/>
          <w:lang w:val="en-GB" w:bidi="en-GB"/>
        </w:rPr>
        <w:t>IV Submission of Project Applications</w:t>
      </w:r>
    </w:p>
    <w:p w14:paraId="3EBD7001" w14:textId="763AE24E" w:rsidR="00A37257" w:rsidRPr="000D5BC9" w:rsidRDefault="00954AD7" w:rsidP="00BB13C7">
      <w:pPr>
        <w:pStyle w:val="ListParagraph"/>
        <w:numPr>
          <w:ilvl w:val="0"/>
          <w:numId w:val="7"/>
        </w:numPr>
        <w:tabs>
          <w:tab w:val="left" w:pos="0"/>
        </w:tabs>
        <w:spacing w:before="0"/>
        <w:outlineLvl w:val="3"/>
        <w:rPr>
          <w:rFonts w:ascii="Times New Roman" w:hAnsi="Times New Roman" w:cs="Times New Roman"/>
          <w:sz w:val="24"/>
          <w:szCs w:val="24"/>
          <w:lang w:val="en-GB" w:eastAsia="lv-LV"/>
        </w:rPr>
      </w:pPr>
      <w:r w:rsidRPr="000D5BC9">
        <w:rPr>
          <w:rFonts w:ascii="Times New Roman" w:eastAsia="Times New Roman" w:hAnsi="Times New Roman" w:cs="Times New Roman"/>
          <w:sz w:val="24"/>
          <w:szCs w:val="24"/>
          <w:lang w:val="en-GB" w:bidi="en-GB"/>
        </w:rPr>
        <w:t xml:space="preserve">The Project Applicant shall prepare and submit the Project Application </w:t>
      </w:r>
      <w:r w:rsidRPr="000D5BC9">
        <w:rPr>
          <w:rFonts w:ascii="Times New Roman" w:eastAsia="Times New Roman" w:hAnsi="Times New Roman" w:cs="Times New Roman"/>
          <w:sz w:val="24"/>
          <w:szCs w:val="24"/>
          <w:u w:val="single"/>
          <w:lang w:val="en-GB" w:bidi="en-GB"/>
        </w:rPr>
        <w:t>only in the form</w:t>
      </w:r>
      <w:r w:rsidRPr="000D5BC9">
        <w:rPr>
          <w:rFonts w:ascii="Times New Roman" w:eastAsia="Times New Roman" w:hAnsi="Times New Roman" w:cs="Times New Roman"/>
          <w:sz w:val="24"/>
          <w:szCs w:val="24"/>
          <w:lang w:val="en-GB" w:bidi="en-GB"/>
        </w:rPr>
        <w:t xml:space="preserve"> of an </w:t>
      </w:r>
      <w:r w:rsidRPr="000D5BC9">
        <w:rPr>
          <w:rFonts w:ascii="Times New Roman" w:eastAsia="Times New Roman" w:hAnsi="Times New Roman" w:cs="Times New Roman"/>
          <w:sz w:val="24"/>
          <w:szCs w:val="24"/>
          <w:u w:val="single"/>
          <w:lang w:val="en-GB" w:bidi="en-GB"/>
        </w:rPr>
        <w:t>electronic document</w:t>
      </w:r>
      <w:r w:rsidRPr="000D5BC9">
        <w:rPr>
          <w:rFonts w:ascii="Times New Roman" w:eastAsia="Times New Roman" w:hAnsi="Times New Roman" w:cs="Times New Roman"/>
          <w:sz w:val="24"/>
          <w:szCs w:val="24"/>
          <w:lang w:val="en-GB" w:bidi="en-GB"/>
        </w:rPr>
        <w:t xml:space="preserve">, signing it with a secure electronic signature containing a time stamp, by using electronic mail and sending it to e-mail address: </w:t>
      </w:r>
      <w:hyperlink r:id="rId18" w:history="1">
        <w:r w:rsidR="009F2BB4" w:rsidRPr="000D5BC9">
          <w:rPr>
            <w:rStyle w:val="Hyperlink"/>
            <w:rFonts w:ascii="Times New Roman" w:eastAsia="Times New Roman" w:hAnsi="Times New Roman" w:cs="Times New Roman"/>
            <w:sz w:val="24"/>
            <w:szCs w:val="24"/>
            <w:lang w:val="en-GB" w:bidi="en-GB"/>
          </w:rPr>
          <w:t>eeagrants@lpr.gov.lv</w:t>
        </w:r>
      </w:hyperlink>
      <w:r w:rsidRPr="000D5BC9">
        <w:rPr>
          <w:rFonts w:ascii="Times New Roman" w:eastAsia="Times New Roman" w:hAnsi="Times New Roman" w:cs="Times New Roman"/>
          <w:sz w:val="24"/>
          <w:szCs w:val="24"/>
          <w:lang w:val="en-GB" w:bidi="en-GB"/>
        </w:rPr>
        <w:t xml:space="preserve">. </w:t>
      </w:r>
      <w:r w:rsidR="00927FBA" w:rsidRPr="00927FBA">
        <w:rPr>
          <w:rFonts w:ascii="Times New Roman" w:eastAsia="Times New Roman" w:hAnsi="Times New Roman" w:cs="Times New Roman"/>
          <w:sz w:val="24"/>
          <w:szCs w:val="24"/>
          <w:lang w:val="en-GB" w:bidi="en-GB"/>
        </w:rPr>
        <w:t>In the "Subject" area of the e-mail</w:t>
      </w:r>
      <w:r w:rsidR="00927FBA">
        <w:rPr>
          <w:rFonts w:ascii="Times New Roman" w:eastAsia="Times New Roman" w:hAnsi="Times New Roman" w:cs="Times New Roman"/>
          <w:sz w:val="24"/>
          <w:szCs w:val="24"/>
          <w:lang w:val="en-GB" w:bidi="en-GB"/>
        </w:rPr>
        <w:t xml:space="preserve"> </w:t>
      </w:r>
      <w:r w:rsidR="00927FBA" w:rsidRPr="00927FBA">
        <w:rPr>
          <w:rFonts w:ascii="Times New Roman" w:eastAsia="Times New Roman" w:hAnsi="Times New Roman" w:cs="Times New Roman"/>
          <w:sz w:val="24"/>
          <w:szCs w:val="24"/>
          <w:lang w:val="en-GB" w:bidi="en-GB"/>
        </w:rPr>
        <w:t>must be specified</w:t>
      </w:r>
      <w:r w:rsidR="00927FBA">
        <w:rPr>
          <w:rFonts w:ascii="Times New Roman" w:eastAsia="Times New Roman" w:hAnsi="Times New Roman" w:cs="Times New Roman"/>
          <w:sz w:val="24"/>
          <w:szCs w:val="24"/>
          <w:lang w:val="en-GB" w:bidi="en-GB"/>
        </w:rPr>
        <w:t xml:space="preserve"> </w:t>
      </w:r>
      <w:r w:rsidR="00927FBA" w:rsidRPr="00927FBA">
        <w:rPr>
          <w:rFonts w:ascii="Times New Roman" w:eastAsia="Times New Roman" w:hAnsi="Times New Roman" w:cs="Times New Roman"/>
          <w:sz w:val="24"/>
          <w:szCs w:val="24"/>
          <w:lang w:val="en-GB" w:bidi="en-GB"/>
        </w:rPr>
        <w:t>"GS open c</w:t>
      </w:r>
      <w:r w:rsidR="00927FBA">
        <w:rPr>
          <w:rFonts w:ascii="Times New Roman" w:eastAsia="Times New Roman" w:hAnsi="Times New Roman" w:cs="Times New Roman"/>
          <w:sz w:val="24"/>
          <w:szCs w:val="24"/>
          <w:lang w:val="en-GB" w:bidi="en-GB"/>
        </w:rPr>
        <w:t>all</w:t>
      </w:r>
      <w:r w:rsidR="00927FBA" w:rsidRPr="00927FBA">
        <w:rPr>
          <w:rFonts w:ascii="Times New Roman" w:eastAsia="Times New Roman" w:hAnsi="Times New Roman" w:cs="Times New Roman"/>
          <w:sz w:val="24"/>
          <w:szCs w:val="24"/>
          <w:lang w:val="en-GB" w:bidi="en-GB"/>
        </w:rPr>
        <w:t xml:space="preserve">. Do not open before starting the </w:t>
      </w:r>
      <w:proofErr w:type="gramStart"/>
      <w:r w:rsidR="00927FBA" w:rsidRPr="00927FBA">
        <w:rPr>
          <w:rFonts w:ascii="Times New Roman" w:eastAsia="Times New Roman" w:hAnsi="Times New Roman" w:cs="Times New Roman"/>
          <w:sz w:val="24"/>
          <w:szCs w:val="24"/>
          <w:lang w:val="en-GB" w:bidi="en-GB"/>
        </w:rPr>
        <w:t>evaluation ”</w:t>
      </w:r>
      <w:proofErr w:type="gramEnd"/>
      <w:r w:rsidR="00927FBA" w:rsidRPr="00927FBA">
        <w:rPr>
          <w:rFonts w:ascii="Times New Roman" w:eastAsia="Times New Roman" w:hAnsi="Times New Roman" w:cs="Times New Roman"/>
          <w:sz w:val="24"/>
          <w:szCs w:val="24"/>
          <w:lang w:val="en-GB" w:bidi="en-GB"/>
        </w:rPr>
        <w:t>.</w:t>
      </w:r>
      <w:r w:rsidR="00927FBA">
        <w:rPr>
          <w:rFonts w:ascii="Times New Roman" w:eastAsia="Times New Roman" w:hAnsi="Times New Roman" w:cs="Times New Roman"/>
          <w:sz w:val="24"/>
          <w:szCs w:val="24"/>
          <w:lang w:val="en-GB" w:bidi="en-GB"/>
        </w:rPr>
        <w:t xml:space="preserve"> </w:t>
      </w:r>
      <w:r w:rsidRPr="000D5BC9">
        <w:rPr>
          <w:rFonts w:ascii="Times New Roman" w:eastAsia="Times New Roman" w:hAnsi="Times New Roman" w:cs="Times New Roman"/>
          <w:sz w:val="24"/>
          <w:szCs w:val="24"/>
          <w:lang w:val="en-GB" w:bidi="en-GB"/>
        </w:rPr>
        <w:t>The Project Applicant shall receive a notification of the receipt of e-mail, but opening of the Project Application and verification of the identity and validity of the electronic signature shall be performed only after the deadline for submission of Project Applications.</w:t>
      </w:r>
    </w:p>
    <w:p w14:paraId="09C8EE4B" w14:textId="4FDF5E4A" w:rsidR="004B7AAD" w:rsidRPr="000D5BC9" w:rsidRDefault="00601E00" w:rsidP="00BB13C7">
      <w:pPr>
        <w:pStyle w:val="ListParagraph"/>
        <w:numPr>
          <w:ilvl w:val="0"/>
          <w:numId w:val="7"/>
        </w:numPr>
        <w:tabs>
          <w:tab w:val="left" w:pos="0"/>
        </w:tabs>
        <w:spacing w:before="0"/>
        <w:outlineLvl w:val="3"/>
        <w:rPr>
          <w:rFonts w:ascii="Times New Roman" w:hAnsi="Times New Roman" w:cs="Times New Roman"/>
          <w:sz w:val="24"/>
          <w:szCs w:val="24"/>
          <w:lang w:val="en-GB" w:eastAsia="lv-LV"/>
        </w:rPr>
      </w:pPr>
      <w:r w:rsidRPr="000D5BC9">
        <w:rPr>
          <w:rFonts w:ascii="Times New Roman" w:eastAsia="Times New Roman" w:hAnsi="Times New Roman" w:cs="Times New Roman"/>
          <w:sz w:val="24"/>
          <w:szCs w:val="24"/>
          <w:lang w:val="en-GB" w:bidi="en-GB"/>
        </w:rPr>
        <w:t>The Project Application shall be submitted by the deadline for submission of Project Applications set forth in this R</w:t>
      </w:r>
      <w:r w:rsidR="00927FBA">
        <w:rPr>
          <w:rFonts w:ascii="Times New Roman" w:eastAsia="Times New Roman" w:hAnsi="Times New Roman" w:cs="Times New Roman"/>
          <w:sz w:val="24"/>
          <w:szCs w:val="24"/>
          <w:lang w:val="en-GB" w:bidi="en-GB"/>
        </w:rPr>
        <w:t>ules</w:t>
      </w:r>
      <w:r w:rsidRPr="000D5BC9">
        <w:rPr>
          <w:rFonts w:ascii="Times New Roman" w:eastAsia="Times New Roman" w:hAnsi="Times New Roman" w:cs="Times New Roman"/>
          <w:sz w:val="24"/>
          <w:szCs w:val="24"/>
          <w:lang w:val="en-GB" w:bidi="en-GB"/>
        </w:rPr>
        <w:t xml:space="preserve">, </w:t>
      </w:r>
      <w:proofErr w:type="gramStart"/>
      <w:r w:rsidRPr="000D5BC9">
        <w:rPr>
          <w:rFonts w:ascii="Times New Roman" w:eastAsia="Times New Roman" w:hAnsi="Times New Roman" w:cs="Times New Roman"/>
          <w:sz w:val="24"/>
          <w:szCs w:val="24"/>
          <w:lang w:val="en-GB" w:bidi="en-GB"/>
        </w:rPr>
        <w:t>i.e.</w:t>
      </w:r>
      <w:proofErr w:type="gramEnd"/>
      <w:r w:rsidRPr="000D5BC9">
        <w:rPr>
          <w:rFonts w:ascii="Times New Roman" w:eastAsia="Times New Roman" w:hAnsi="Times New Roman" w:cs="Times New Roman"/>
          <w:sz w:val="24"/>
          <w:szCs w:val="24"/>
          <w:lang w:val="en-GB" w:bidi="en-GB"/>
        </w:rPr>
        <w:t xml:space="preserve"> by 23:59 of </w:t>
      </w:r>
      <w:r w:rsidR="009C2990">
        <w:rPr>
          <w:rFonts w:ascii="Times New Roman" w:eastAsia="Times New Roman" w:hAnsi="Times New Roman" w:cs="Times New Roman"/>
          <w:sz w:val="24"/>
          <w:szCs w:val="24"/>
          <w:lang w:val="en-GB" w:bidi="en-GB"/>
        </w:rPr>
        <w:t>21</w:t>
      </w:r>
      <w:r w:rsidR="009C2990" w:rsidRPr="009C2990">
        <w:rPr>
          <w:rFonts w:ascii="Times New Roman" w:eastAsia="Times New Roman" w:hAnsi="Times New Roman" w:cs="Times New Roman"/>
          <w:sz w:val="24"/>
          <w:szCs w:val="24"/>
          <w:vertAlign w:val="superscript"/>
          <w:lang w:val="en-GB" w:bidi="en-GB"/>
        </w:rPr>
        <w:t>st</w:t>
      </w:r>
      <w:r w:rsidR="009C2990">
        <w:rPr>
          <w:rFonts w:ascii="Times New Roman" w:eastAsia="Times New Roman" w:hAnsi="Times New Roman" w:cs="Times New Roman"/>
          <w:sz w:val="24"/>
          <w:szCs w:val="24"/>
          <w:lang w:val="en-GB" w:bidi="en-GB"/>
        </w:rPr>
        <w:t xml:space="preserve"> of September </w:t>
      </w:r>
      <w:r w:rsidR="00E04342">
        <w:rPr>
          <w:rFonts w:ascii="Times New Roman" w:eastAsia="Times New Roman" w:hAnsi="Times New Roman" w:cs="Times New Roman"/>
          <w:sz w:val="24"/>
          <w:szCs w:val="24"/>
          <w:lang w:val="en-GB" w:bidi="en-GB"/>
        </w:rPr>
        <w:t>2021</w:t>
      </w:r>
      <w:r w:rsidRPr="000D5BC9">
        <w:rPr>
          <w:rFonts w:ascii="Times New Roman" w:eastAsia="Times New Roman" w:hAnsi="Times New Roman" w:cs="Times New Roman"/>
          <w:sz w:val="24"/>
          <w:szCs w:val="24"/>
          <w:lang w:val="en-GB" w:bidi="en-GB"/>
        </w:rPr>
        <w:t xml:space="preserve">. The time when the Project Application has been received in the e-mail referred to in Paragraph </w:t>
      </w:r>
      <w:r w:rsidR="00927FBA">
        <w:rPr>
          <w:rFonts w:ascii="Times New Roman" w:eastAsia="Times New Roman" w:hAnsi="Times New Roman" w:cs="Times New Roman"/>
          <w:sz w:val="24"/>
          <w:szCs w:val="24"/>
          <w:lang w:val="en-GB" w:bidi="en-GB"/>
        </w:rPr>
        <w:t>19</w:t>
      </w:r>
      <w:r w:rsidRPr="000D5BC9">
        <w:rPr>
          <w:rFonts w:ascii="Times New Roman" w:eastAsia="Times New Roman" w:hAnsi="Times New Roman" w:cs="Times New Roman"/>
          <w:sz w:val="24"/>
          <w:szCs w:val="24"/>
          <w:lang w:val="en-GB" w:bidi="en-GB"/>
        </w:rPr>
        <w:t xml:space="preserve"> of this R</w:t>
      </w:r>
      <w:r w:rsidR="00927FBA">
        <w:rPr>
          <w:rFonts w:ascii="Times New Roman" w:eastAsia="Times New Roman" w:hAnsi="Times New Roman" w:cs="Times New Roman"/>
          <w:sz w:val="24"/>
          <w:szCs w:val="24"/>
          <w:lang w:val="en-GB" w:bidi="en-GB"/>
        </w:rPr>
        <w:t>ules</w:t>
      </w:r>
      <w:r w:rsidRPr="000D5BC9">
        <w:rPr>
          <w:rFonts w:ascii="Times New Roman" w:eastAsia="Times New Roman" w:hAnsi="Times New Roman" w:cs="Times New Roman"/>
          <w:sz w:val="24"/>
          <w:szCs w:val="24"/>
          <w:lang w:val="en-GB" w:bidi="en-GB"/>
        </w:rPr>
        <w:t xml:space="preserve"> shall be considered as the moment of the Project submission. If the Project Application is submitted after the deadline for submission of Project Applications, it shall not </w:t>
      </w:r>
      <w:r w:rsidR="00E04342">
        <w:rPr>
          <w:rFonts w:ascii="Times New Roman" w:eastAsia="Times New Roman" w:hAnsi="Times New Roman" w:cs="Times New Roman"/>
          <w:sz w:val="24"/>
          <w:szCs w:val="24"/>
          <w:lang w:val="en-GB" w:bidi="en-GB"/>
        </w:rPr>
        <w:t xml:space="preserve">be </w:t>
      </w:r>
      <w:r w:rsidRPr="000D5BC9">
        <w:rPr>
          <w:rFonts w:ascii="Times New Roman" w:eastAsia="Times New Roman" w:hAnsi="Times New Roman" w:cs="Times New Roman"/>
          <w:sz w:val="24"/>
          <w:szCs w:val="24"/>
          <w:lang w:val="en-GB" w:bidi="en-GB"/>
        </w:rPr>
        <w:t>evaluated, and the Project Applicant shall receive a notification from the GS Operator about the refusal to evaluate the Project Application.</w:t>
      </w:r>
    </w:p>
    <w:p w14:paraId="7C6A58EF" w14:textId="77777777" w:rsidR="00534D76" w:rsidRPr="000D5BC9" w:rsidRDefault="00D0391F" w:rsidP="00BB13C7">
      <w:pPr>
        <w:pStyle w:val="ListParagraph"/>
        <w:numPr>
          <w:ilvl w:val="0"/>
          <w:numId w:val="7"/>
        </w:numPr>
        <w:tabs>
          <w:tab w:val="left" w:pos="0"/>
        </w:tabs>
        <w:spacing w:before="0"/>
        <w:outlineLvl w:val="3"/>
        <w:rPr>
          <w:rFonts w:ascii="Times New Roman" w:hAnsi="Times New Roman" w:cs="Times New Roman"/>
          <w:sz w:val="24"/>
          <w:szCs w:val="24"/>
          <w:lang w:val="en-GB" w:eastAsia="lv-LV"/>
        </w:rPr>
      </w:pPr>
      <w:r w:rsidRPr="000D5BC9">
        <w:rPr>
          <w:rFonts w:ascii="Times New Roman" w:eastAsia="Times New Roman" w:hAnsi="Times New Roman" w:cs="Times New Roman"/>
          <w:sz w:val="24"/>
          <w:szCs w:val="24"/>
          <w:lang w:val="en-GB" w:bidi="en-GB"/>
        </w:rPr>
        <w:t>When submitting a Project Application, it should be noted that:</w:t>
      </w:r>
    </w:p>
    <w:p w14:paraId="16E2B0AD" w14:textId="44E62E5B" w:rsidR="00D0391F" w:rsidRPr="000D5BC9" w:rsidRDefault="00D0391F" w:rsidP="00BB13C7">
      <w:pPr>
        <w:pStyle w:val="ListParagraph"/>
        <w:numPr>
          <w:ilvl w:val="1"/>
          <w:numId w:val="7"/>
        </w:numPr>
        <w:spacing w:before="0"/>
        <w:ind w:left="1701" w:hanging="708"/>
        <w:outlineLvl w:val="3"/>
        <w:rPr>
          <w:rFonts w:ascii="Times New Roman" w:hAnsi="Times New Roman" w:cs="Times New Roman"/>
          <w:sz w:val="24"/>
          <w:szCs w:val="24"/>
          <w:lang w:val="en-GB" w:eastAsia="lv-LV"/>
        </w:rPr>
      </w:pPr>
      <w:bookmarkStart w:id="2" w:name="_Hlk37323602"/>
      <w:r w:rsidRPr="000D5BC9">
        <w:rPr>
          <w:rFonts w:ascii="Times New Roman" w:eastAsia="Times New Roman" w:hAnsi="Times New Roman" w:cs="Times New Roman"/>
          <w:sz w:val="24"/>
          <w:szCs w:val="24"/>
          <w:lang w:val="en-GB" w:bidi="en-GB"/>
        </w:rPr>
        <w:t>the file containing the Project Application and its attachments must be placed in a password-protected archive (*.zip; *.7z, etc.) and encrypted with the AES-256 algorithm. After the deadline for submission of the Project Application, the Project Applicant shall send a password to the GS Operator for opening the Project Application, pursuant to the procedure set forth in Paragraph 29</w:t>
      </w:r>
      <w:r w:rsidR="00927FBA">
        <w:rPr>
          <w:rFonts w:ascii="Times New Roman" w:eastAsia="Times New Roman" w:hAnsi="Times New Roman" w:cs="Times New Roman"/>
          <w:sz w:val="24"/>
          <w:szCs w:val="24"/>
          <w:lang w:val="en-GB" w:bidi="en-GB"/>
        </w:rPr>
        <w:t>.1</w:t>
      </w:r>
      <w:r w:rsidRPr="000D5BC9">
        <w:rPr>
          <w:rFonts w:ascii="Times New Roman" w:eastAsia="Times New Roman" w:hAnsi="Times New Roman" w:cs="Times New Roman"/>
          <w:sz w:val="24"/>
          <w:szCs w:val="24"/>
          <w:lang w:val="en-GB" w:bidi="en-GB"/>
        </w:rPr>
        <w:t xml:space="preserve"> of this R</w:t>
      </w:r>
      <w:r w:rsidR="00927FBA">
        <w:rPr>
          <w:rFonts w:ascii="Times New Roman" w:eastAsia="Times New Roman" w:hAnsi="Times New Roman" w:cs="Times New Roman"/>
          <w:sz w:val="24"/>
          <w:szCs w:val="24"/>
          <w:lang w:val="en-GB" w:bidi="en-GB"/>
        </w:rPr>
        <w:t>ules</w:t>
      </w:r>
      <w:bookmarkEnd w:id="2"/>
      <w:r w:rsidRPr="000D5BC9">
        <w:rPr>
          <w:rFonts w:ascii="Times New Roman" w:eastAsia="Times New Roman" w:hAnsi="Times New Roman" w:cs="Times New Roman"/>
          <w:sz w:val="24"/>
          <w:szCs w:val="24"/>
          <w:lang w:val="en-GB" w:bidi="en-GB"/>
        </w:rPr>
        <w:t>;</w:t>
      </w:r>
    </w:p>
    <w:p w14:paraId="11A0AD66" w14:textId="7A530ECA" w:rsidR="00A45C61" w:rsidRPr="000D5BC9" w:rsidRDefault="00A45C61" w:rsidP="00BB13C7">
      <w:pPr>
        <w:pStyle w:val="ListParagraph"/>
        <w:numPr>
          <w:ilvl w:val="1"/>
          <w:numId w:val="7"/>
        </w:numPr>
        <w:spacing w:before="0"/>
        <w:ind w:left="1701" w:hanging="708"/>
        <w:outlineLvl w:val="3"/>
        <w:rPr>
          <w:rFonts w:ascii="Times New Roman" w:hAnsi="Times New Roman" w:cs="Times New Roman"/>
          <w:sz w:val="24"/>
          <w:szCs w:val="24"/>
          <w:lang w:val="en-GB" w:eastAsia="lv-LV"/>
        </w:rPr>
      </w:pPr>
      <w:r w:rsidRPr="000D5BC9">
        <w:rPr>
          <w:rFonts w:ascii="Times New Roman" w:eastAsia="Times New Roman" w:hAnsi="Times New Roman" w:cs="Times New Roman"/>
          <w:sz w:val="24"/>
          <w:szCs w:val="24"/>
          <w:lang w:val="en-GB" w:bidi="en-GB"/>
        </w:rPr>
        <w:t>The maximum amount of e-mail data with attachments shall not exceed 50 MB. If the amount of data in the e-mail message and the attached file containing the Project Application and its attachments exceeds the maximum allowed amount, certain Project Application attachments (except for the detailed project budget) may be sent in an additional e-mail pursuant to Paragraph 22 of this R</w:t>
      </w:r>
      <w:r w:rsidR="00927FBA">
        <w:rPr>
          <w:rFonts w:ascii="Times New Roman" w:eastAsia="Times New Roman" w:hAnsi="Times New Roman" w:cs="Times New Roman"/>
          <w:sz w:val="24"/>
          <w:szCs w:val="24"/>
          <w:lang w:val="en-GB" w:bidi="en-GB"/>
        </w:rPr>
        <w:t>ules</w:t>
      </w:r>
      <w:r w:rsidRPr="000D5BC9">
        <w:rPr>
          <w:rFonts w:ascii="Times New Roman" w:eastAsia="Times New Roman" w:hAnsi="Times New Roman" w:cs="Times New Roman"/>
          <w:sz w:val="24"/>
          <w:szCs w:val="24"/>
          <w:lang w:val="en-GB" w:bidi="en-GB"/>
        </w:rPr>
        <w:t>;</w:t>
      </w:r>
    </w:p>
    <w:p w14:paraId="5C28DFA5" w14:textId="64A23D7C" w:rsidR="002E25A2" w:rsidRPr="000D5BC9" w:rsidRDefault="002E25A2" w:rsidP="00BB13C7">
      <w:pPr>
        <w:pStyle w:val="ListParagraph"/>
        <w:numPr>
          <w:ilvl w:val="1"/>
          <w:numId w:val="7"/>
        </w:numPr>
        <w:spacing w:before="0"/>
        <w:ind w:left="1701" w:hanging="708"/>
        <w:outlineLvl w:val="3"/>
        <w:rPr>
          <w:rFonts w:ascii="Times New Roman" w:hAnsi="Times New Roman" w:cs="Times New Roman"/>
          <w:sz w:val="24"/>
          <w:szCs w:val="24"/>
          <w:lang w:val="en-GB" w:eastAsia="lv-LV"/>
        </w:rPr>
      </w:pPr>
      <w:r w:rsidRPr="000D5BC9">
        <w:rPr>
          <w:rFonts w:ascii="Times New Roman" w:eastAsia="Times New Roman" w:hAnsi="Times New Roman" w:cs="Times New Roman"/>
          <w:sz w:val="24"/>
          <w:szCs w:val="24"/>
          <w:lang w:val="en-GB" w:bidi="en-GB"/>
        </w:rPr>
        <w:t>the Project Application form and annexes must be designed so that they can be opened with standard computer software. If a specific computer program is required to read a file that is not available to the GS Operator, the information contained in that file shall not be evaluated.</w:t>
      </w:r>
    </w:p>
    <w:p w14:paraId="577FFC4C" w14:textId="2AB1C276" w:rsidR="00F160D1" w:rsidRPr="00071E60" w:rsidRDefault="00F160D1" w:rsidP="00BB13C7">
      <w:pPr>
        <w:pStyle w:val="ListParagraph"/>
        <w:numPr>
          <w:ilvl w:val="0"/>
          <w:numId w:val="7"/>
        </w:numPr>
        <w:tabs>
          <w:tab w:val="left" w:pos="0"/>
        </w:tabs>
        <w:spacing w:before="0"/>
        <w:outlineLvl w:val="3"/>
        <w:rPr>
          <w:rFonts w:ascii="Times New Roman" w:hAnsi="Times New Roman" w:cs="Times New Roman"/>
          <w:sz w:val="24"/>
          <w:szCs w:val="24"/>
          <w:lang w:val="en-GB" w:eastAsia="lv-LV"/>
        </w:rPr>
      </w:pPr>
      <w:r w:rsidRPr="00F160D1">
        <w:rPr>
          <w:rFonts w:ascii="Times New Roman" w:hAnsi="Times New Roman" w:cs="Times New Roman"/>
          <w:sz w:val="24"/>
          <w:szCs w:val="24"/>
          <w:lang w:val="en-GB" w:eastAsia="lv-LV"/>
        </w:rPr>
        <w:t xml:space="preserve">The </w:t>
      </w:r>
      <w:r>
        <w:rPr>
          <w:rFonts w:ascii="Times New Roman" w:hAnsi="Times New Roman" w:cs="Times New Roman"/>
          <w:sz w:val="24"/>
          <w:szCs w:val="24"/>
          <w:lang w:val="en-GB" w:eastAsia="lv-LV"/>
        </w:rPr>
        <w:t>P</w:t>
      </w:r>
      <w:r w:rsidRPr="00F160D1">
        <w:rPr>
          <w:rFonts w:ascii="Times New Roman" w:hAnsi="Times New Roman" w:cs="Times New Roman"/>
          <w:sz w:val="24"/>
          <w:szCs w:val="24"/>
          <w:lang w:val="en-GB" w:eastAsia="lv-LV"/>
        </w:rPr>
        <w:t xml:space="preserve">roject </w:t>
      </w:r>
      <w:r>
        <w:rPr>
          <w:rFonts w:ascii="Times New Roman" w:hAnsi="Times New Roman" w:cs="Times New Roman"/>
          <w:sz w:val="24"/>
          <w:szCs w:val="24"/>
          <w:lang w:val="en-GB" w:eastAsia="lv-LV"/>
        </w:rPr>
        <w:t>A</w:t>
      </w:r>
      <w:r w:rsidRPr="00F160D1">
        <w:rPr>
          <w:rFonts w:ascii="Times New Roman" w:hAnsi="Times New Roman" w:cs="Times New Roman"/>
          <w:sz w:val="24"/>
          <w:szCs w:val="24"/>
          <w:lang w:val="en-GB" w:eastAsia="lv-LV"/>
        </w:rPr>
        <w:t xml:space="preserve">pplicant shall fill in the </w:t>
      </w:r>
      <w:r>
        <w:rPr>
          <w:rFonts w:ascii="Times New Roman" w:hAnsi="Times New Roman" w:cs="Times New Roman"/>
          <w:sz w:val="24"/>
          <w:szCs w:val="24"/>
          <w:lang w:val="en-GB" w:eastAsia="lv-LV"/>
        </w:rPr>
        <w:t>P</w:t>
      </w:r>
      <w:r w:rsidRPr="00F160D1">
        <w:rPr>
          <w:rFonts w:ascii="Times New Roman" w:hAnsi="Times New Roman" w:cs="Times New Roman"/>
          <w:sz w:val="24"/>
          <w:szCs w:val="24"/>
          <w:lang w:val="en-GB" w:eastAsia="lv-LV"/>
        </w:rPr>
        <w:t xml:space="preserve">roject </w:t>
      </w:r>
      <w:r>
        <w:rPr>
          <w:rFonts w:ascii="Times New Roman" w:hAnsi="Times New Roman" w:cs="Times New Roman"/>
          <w:sz w:val="24"/>
          <w:szCs w:val="24"/>
          <w:lang w:val="en-GB" w:eastAsia="lv-LV"/>
        </w:rPr>
        <w:t>A</w:t>
      </w:r>
      <w:r w:rsidRPr="00F160D1">
        <w:rPr>
          <w:rFonts w:ascii="Times New Roman" w:hAnsi="Times New Roman" w:cs="Times New Roman"/>
          <w:sz w:val="24"/>
          <w:szCs w:val="24"/>
          <w:lang w:val="en-GB" w:eastAsia="lv-LV"/>
        </w:rPr>
        <w:t xml:space="preserve">pplication </w:t>
      </w:r>
      <w:r>
        <w:rPr>
          <w:rFonts w:ascii="Times New Roman" w:hAnsi="Times New Roman" w:cs="Times New Roman"/>
          <w:sz w:val="24"/>
          <w:szCs w:val="24"/>
          <w:lang w:val="en-GB" w:eastAsia="lv-LV"/>
        </w:rPr>
        <w:t>F</w:t>
      </w:r>
      <w:r w:rsidRPr="00F160D1">
        <w:rPr>
          <w:rFonts w:ascii="Times New Roman" w:hAnsi="Times New Roman" w:cs="Times New Roman"/>
          <w:sz w:val="24"/>
          <w:szCs w:val="24"/>
          <w:lang w:val="en-GB" w:eastAsia="lv-LV"/>
        </w:rPr>
        <w:t>orm referred to in Paragraph 23 of these R</w:t>
      </w:r>
      <w:r>
        <w:rPr>
          <w:rFonts w:ascii="Times New Roman" w:hAnsi="Times New Roman" w:cs="Times New Roman"/>
          <w:sz w:val="24"/>
          <w:szCs w:val="24"/>
          <w:lang w:val="en-GB" w:eastAsia="lv-LV"/>
        </w:rPr>
        <w:t>ules</w:t>
      </w:r>
      <w:r w:rsidRPr="00F160D1">
        <w:rPr>
          <w:rFonts w:ascii="Times New Roman" w:hAnsi="Times New Roman" w:cs="Times New Roman"/>
          <w:sz w:val="24"/>
          <w:szCs w:val="24"/>
          <w:lang w:val="en-GB" w:eastAsia="lv-LV"/>
        </w:rPr>
        <w:t xml:space="preserve"> in accordance with Annex 2 to these R</w:t>
      </w:r>
      <w:r>
        <w:rPr>
          <w:rFonts w:ascii="Times New Roman" w:hAnsi="Times New Roman" w:cs="Times New Roman"/>
          <w:sz w:val="24"/>
          <w:szCs w:val="24"/>
          <w:lang w:val="en-GB" w:eastAsia="lv-LV"/>
        </w:rPr>
        <w:t>ules</w:t>
      </w:r>
      <w:r w:rsidRPr="00F160D1">
        <w:rPr>
          <w:rFonts w:ascii="Times New Roman" w:hAnsi="Times New Roman" w:cs="Times New Roman"/>
          <w:sz w:val="24"/>
          <w:szCs w:val="24"/>
          <w:lang w:val="en-GB" w:eastAsia="lv-LV"/>
        </w:rPr>
        <w:t>.</w:t>
      </w:r>
    </w:p>
    <w:p w14:paraId="2718A29F" w14:textId="44112E9F" w:rsidR="002E23D8" w:rsidRPr="000D5BC9" w:rsidRDefault="00312F62" w:rsidP="00BB13C7">
      <w:pPr>
        <w:pStyle w:val="ListParagraph"/>
        <w:numPr>
          <w:ilvl w:val="0"/>
          <w:numId w:val="7"/>
        </w:numPr>
        <w:tabs>
          <w:tab w:val="left" w:pos="0"/>
        </w:tabs>
        <w:spacing w:before="0"/>
        <w:outlineLvl w:val="3"/>
        <w:rPr>
          <w:rFonts w:ascii="Times New Roman" w:hAnsi="Times New Roman" w:cs="Times New Roman"/>
          <w:sz w:val="24"/>
          <w:szCs w:val="24"/>
          <w:lang w:val="en-GB" w:eastAsia="lv-LV"/>
        </w:rPr>
      </w:pPr>
      <w:r w:rsidRPr="000D5BC9">
        <w:rPr>
          <w:rFonts w:ascii="Times New Roman" w:eastAsia="Times New Roman" w:hAnsi="Times New Roman" w:cs="Times New Roman"/>
          <w:sz w:val="24"/>
          <w:szCs w:val="24"/>
          <w:lang w:val="en-GB" w:bidi="en-GB"/>
        </w:rPr>
        <w:t>The Project Application consists of the Project Application Form (</w:t>
      </w:r>
      <w:r w:rsidR="00F160D1" w:rsidRPr="00F160D1">
        <w:rPr>
          <w:rFonts w:ascii="Times New Roman" w:eastAsia="Times New Roman" w:hAnsi="Times New Roman" w:cs="Times New Roman"/>
          <w:sz w:val="24"/>
          <w:szCs w:val="24"/>
          <w:lang w:val="en-GB" w:bidi="en-GB"/>
        </w:rPr>
        <w:t xml:space="preserve">in accordance with </w:t>
      </w:r>
      <w:r w:rsidRPr="000D5BC9">
        <w:rPr>
          <w:rFonts w:ascii="Times New Roman" w:eastAsia="Times New Roman" w:hAnsi="Times New Roman" w:cs="Times New Roman"/>
          <w:sz w:val="24"/>
          <w:szCs w:val="24"/>
          <w:lang w:val="en-GB" w:bidi="en-GB"/>
        </w:rPr>
        <w:t>Annex 1 to this R</w:t>
      </w:r>
      <w:r w:rsidR="00F160D1">
        <w:rPr>
          <w:rFonts w:ascii="Times New Roman" w:eastAsia="Times New Roman" w:hAnsi="Times New Roman" w:cs="Times New Roman"/>
          <w:sz w:val="24"/>
          <w:szCs w:val="24"/>
          <w:lang w:val="en-GB" w:bidi="en-GB"/>
        </w:rPr>
        <w:t>ules</w:t>
      </w:r>
      <w:r w:rsidRPr="000D5BC9">
        <w:rPr>
          <w:rFonts w:ascii="Times New Roman" w:eastAsia="Times New Roman" w:hAnsi="Times New Roman" w:cs="Times New Roman"/>
          <w:sz w:val="24"/>
          <w:szCs w:val="24"/>
          <w:lang w:val="en-GB" w:bidi="en-GB"/>
        </w:rPr>
        <w:t xml:space="preserve">), annexes thereto and additional documentation to be submitted. The </w:t>
      </w:r>
      <w:r w:rsidR="0062430F">
        <w:rPr>
          <w:rFonts w:ascii="Times New Roman" w:eastAsia="Times New Roman" w:hAnsi="Times New Roman" w:cs="Times New Roman"/>
          <w:sz w:val="24"/>
          <w:szCs w:val="24"/>
          <w:lang w:val="en-GB" w:bidi="en-GB"/>
        </w:rPr>
        <w:t>annexes</w:t>
      </w:r>
      <w:r w:rsidR="0062430F" w:rsidRPr="000D5BC9">
        <w:rPr>
          <w:rFonts w:ascii="Times New Roman" w:eastAsia="Times New Roman" w:hAnsi="Times New Roman" w:cs="Times New Roman"/>
          <w:sz w:val="24"/>
          <w:szCs w:val="24"/>
          <w:lang w:val="en-GB" w:bidi="en-GB"/>
        </w:rPr>
        <w:t xml:space="preserve"> </w:t>
      </w:r>
      <w:r w:rsidRPr="000D5BC9">
        <w:rPr>
          <w:rFonts w:ascii="Times New Roman" w:eastAsia="Times New Roman" w:hAnsi="Times New Roman" w:cs="Times New Roman"/>
          <w:sz w:val="24"/>
          <w:szCs w:val="24"/>
          <w:lang w:val="en-GB" w:bidi="en-GB"/>
        </w:rPr>
        <w:t>of the Project Application and additional documentation to be submitted shall be:</w:t>
      </w:r>
    </w:p>
    <w:p w14:paraId="47CF8F09" w14:textId="1E6B895A" w:rsidR="00F5075A" w:rsidRPr="000D5BC9" w:rsidRDefault="00F5075A" w:rsidP="00BB13C7">
      <w:pPr>
        <w:pStyle w:val="NoSpacing"/>
        <w:numPr>
          <w:ilvl w:val="1"/>
          <w:numId w:val="7"/>
        </w:numPr>
        <w:ind w:left="1701" w:hanging="708"/>
        <w:jc w:val="both"/>
        <w:rPr>
          <w:rFonts w:ascii="Times New Roman" w:hAnsi="Times New Roman" w:cs="Times New Roman"/>
          <w:color w:val="auto"/>
          <w:sz w:val="24"/>
          <w:szCs w:val="24"/>
          <w:lang w:val="en-GB"/>
        </w:rPr>
      </w:pPr>
      <w:r w:rsidRPr="000D5BC9">
        <w:rPr>
          <w:rFonts w:ascii="Times New Roman" w:eastAsia="Times New Roman" w:hAnsi="Times New Roman" w:cs="Times New Roman"/>
          <w:color w:val="auto"/>
          <w:sz w:val="24"/>
          <w:szCs w:val="24"/>
          <w:shd w:val="clear" w:color="auto" w:fill="FFFFFF"/>
          <w:lang w:val="en-GB" w:bidi="en-GB"/>
        </w:rPr>
        <w:t xml:space="preserve">"The form of the information to be submitted for the de minimis support accounting and granting” or the identification number of the applicant form </w:t>
      </w:r>
      <w:r w:rsidRPr="000D5BC9">
        <w:rPr>
          <w:rFonts w:ascii="Times New Roman" w:eastAsia="Times New Roman" w:hAnsi="Times New Roman" w:cs="Times New Roman"/>
          <w:color w:val="auto"/>
          <w:sz w:val="24"/>
          <w:szCs w:val="24"/>
          <w:shd w:val="clear" w:color="auto" w:fill="FFFFFF"/>
          <w:lang w:val="en-GB" w:bidi="en-GB"/>
        </w:rPr>
        <w:lastRenderedPageBreak/>
        <w:t>created and approved in the de minimis support accounting system shall be indicated;</w:t>
      </w:r>
      <w:r w:rsidRPr="000D5BC9">
        <w:rPr>
          <w:rStyle w:val="FootnoteReference"/>
          <w:rFonts w:ascii="Times New Roman" w:eastAsia="Times New Roman" w:hAnsi="Times New Roman" w:cs="Times New Roman"/>
          <w:color w:val="auto"/>
          <w:sz w:val="24"/>
          <w:szCs w:val="24"/>
          <w:shd w:val="clear" w:color="auto" w:fill="FFFFFF"/>
          <w:lang w:val="en-GB" w:bidi="en-GB"/>
        </w:rPr>
        <w:footnoteReference w:id="3"/>
      </w:r>
    </w:p>
    <w:p w14:paraId="2ED09711" w14:textId="44D8253A" w:rsidR="009F2BB4" w:rsidRPr="000D5BC9" w:rsidRDefault="00B12388" w:rsidP="00BB13C7">
      <w:pPr>
        <w:pStyle w:val="NoSpacing"/>
        <w:numPr>
          <w:ilvl w:val="1"/>
          <w:numId w:val="7"/>
        </w:numPr>
        <w:ind w:left="1701" w:hanging="708"/>
        <w:jc w:val="both"/>
        <w:rPr>
          <w:rFonts w:ascii="Times New Roman" w:hAnsi="Times New Roman" w:cs="Times New Roman"/>
          <w:color w:val="auto"/>
          <w:sz w:val="24"/>
          <w:szCs w:val="24"/>
          <w:lang w:val="en-GB"/>
        </w:rPr>
      </w:pPr>
      <w:r w:rsidRPr="000D5BC9">
        <w:rPr>
          <w:rFonts w:ascii="Times New Roman" w:eastAsia="Times New Roman" w:hAnsi="Times New Roman" w:cs="Times New Roman"/>
          <w:color w:val="auto"/>
          <w:sz w:val="24"/>
          <w:szCs w:val="24"/>
          <w:lang w:val="en-GB" w:bidi="en-GB"/>
        </w:rPr>
        <w:t>Project budget:</w:t>
      </w:r>
    </w:p>
    <w:p w14:paraId="1340363A" w14:textId="3E43A9DC" w:rsidR="009F2BB4" w:rsidRPr="000D5BC9" w:rsidRDefault="00B12388" w:rsidP="00BB13C7">
      <w:pPr>
        <w:pStyle w:val="NoSpacing"/>
        <w:numPr>
          <w:ilvl w:val="1"/>
          <w:numId w:val="7"/>
        </w:numPr>
        <w:ind w:left="1701" w:hanging="708"/>
        <w:jc w:val="both"/>
        <w:rPr>
          <w:rFonts w:ascii="Times New Roman" w:hAnsi="Times New Roman" w:cs="Times New Roman"/>
          <w:color w:val="auto"/>
          <w:sz w:val="24"/>
          <w:szCs w:val="24"/>
          <w:lang w:val="en-GB"/>
        </w:rPr>
      </w:pPr>
      <w:r w:rsidRPr="000D5BC9">
        <w:rPr>
          <w:rFonts w:ascii="Times New Roman" w:eastAsia="Times New Roman" w:hAnsi="Times New Roman" w:cs="Times New Roman"/>
          <w:color w:val="auto"/>
          <w:sz w:val="24"/>
          <w:szCs w:val="24"/>
          <w:lang w:val="en-GB" w:bidi="en-GB"/>
        </w:rPr>
        <w:t>cash flow schedule;</w:t>
      </w:r>
    </w:p>
    <w:p w14:paraId="79F8D9D3" w14:textId="3400A3FE" w:rsidR="009F2BB4" w:rsidRPr="000D5BC9" w:rsidRDefault="003C46A0" w:rsidP="00BB13C7">
      <w:pPr>
        <w:pStyle w:val="ListParagraph"/>
        <w:numPr>
          <w:ilvl w:val="1"/>
          <w:numId w:val="7"/>
        </w:numPr>
        <w:autoSpaceDE w:val="0"/>
        <w:autoSpaceDN w:val="0"/>
        <w:adjustRightInd w:val="0"/>
        <w:spacing w:before="0" w:after="0"/>
        <w:ind w:left="1701" w:hanging="708"/>
        <w:rPr>
          <w:rFonts w:ascii="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a declaration regarding the compliance of the commercial company with the small (micro) or medium-sized commercial company (pursuant to the Cabinet Regulation No. 776 of 16 December 2014 Procedures by which Commercial Companies Declare their Compliance with the Status of Small (Micro) and Medium-Sized Commercial Companies);</w:t>
      </w:r>
      <w:r w:rsidR="00281E3C" w:rsidRPr="000D5BC9">
        <w:rPr>
          <w:rStyle w:val="FootnoteReference"/>
          <w:rFonts w:ascii="Times New Roman" w:eastAsia="Times New Roman" w:hAnsi="Times New Roman" w:cs="Times New Roman"/>
          <w:sz w:val="24"/>
          <w:szCs w:val="24"/>
          <w:lang w:val="en-GB" w:bidi="en-GB"/>
        </w:rPr>
        <w:footnoteReference w:id="4"/>
      </w:r>
    </w:p>
    <w:p w14:paraId="0EEED158" w14:textId="5B5246BC" w:rsidR="00434101" w:rsidRPr="000D5BC9" w:rsidRDefault="00D70570" w:rsidP="00BB13C7">
      <w:pPr>
        <w:pStyle w:val="ListParagraph"/>
        <w:widowControl w:val="0"/>
        <w:numPr>
          <w:ilvl w:val="1"/>
          <w:numId w:val="7"/>
        </w:numPr>
        <w:ind w:left="1701" w:hanging="708"/>
        <w:rPr>
          <w:rFonts w:ascii="Times New Roman" w:hAnsi="Times New Roman" w:cs="Times New Roman"/>
          <w:sz w:val="24"/>
          <w:szCs w:val="24"/>
          <w:lang w:val="en-GB"/>
        </w:rPr>
      </w:pPr>
      <w:r w:rsidRPr="000D5BC9">
        <w:rPr>
          <w:rFonts w:ascii="Times New Roman" w:eastAsia="Times New Roman" w:hAnsi="Times New Roman" w:cs="Times New Roman"/>
          <w:sz w:val="24"/>
          <w:szCs w:val="24"/>
          <w:shd w:val="clear" w:color="auto" w:fill="FFFFFF"/>
          <w:lang w:val="en-GB" w:bidi="en-GB"/>
        </w:rPr>
        <w:t>a financial operational report (incl. balance sheet, profit or loss statement, explanations to the profit or loss statement items, explanations to the balance sheet items, cash flow statement), which is not older than one month before the date of submission of the Project Application;</w:t>
      </w:r>
    </w:p>
    <w:p w14:paraId="0649A285" w14:textId="2B335C89" w:rsidR="009F2BB4" w:rsidRPr="000D5BC9" w:rsidRDefault="00B12388" w:rsidP="00BB13C7">
      <w:pPr>
        <w:pStyle w:val="ListParagraph"/>
        <w:numPr>
          <w:ilvl w:val="1"/>
          <w:numId w:val="7"/>
        </w:numPr>
        <w:autoSpaceDE w:val="0"/>
        <w:autoSpaceDN w:val="0"/>
        <w:adjustRightInd w:val="0"/>
        <w:spacing w:before="0" w:after="0"/>
        <w:ind w:left="1701" w:hanging="708"/>
        <w:rPr>
          <w:rFonts w:ascii="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a printout of the account turnover of the credit institution of the company or economic operator for the last 12 months;</w:t>
      </w:r>
    </w:p>
    <w:p w14:paraId="72D96A8D" w14:textId="6C71CE95" w:rsidR="00D434D1" w:rsidRPr="000D5BC9" w:rsidRDefault="00B12388" w:rsidP="00BB13C7">
      <w:pPr>
        <w:pStyle w:val="ListParagraph"/>
        <w:numPr>
          <w:ilvl w:val="1"/>
          <w:numId w:val="7"/>
        </w:numPr>
        <w:autoSpaceDE w:val="0"/>
        <w:autoSpaceDN w:val="0"/>
        <w:adjustRightInd w:val="0"/>
        <w:spacing w:before="0" w:after="0"/>
        <w:ind w:left="1701" w:hanging="708"/>
        <w:rPr>
          <w:rFonts w:ascii="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information on the origin of capital;</w:t>
      </w:r>
    </w:p>
    <w:p w14:paraId="51EC8263" w14:textId="650F09A9" w:rsidR="009F2BB4" w:rsidRPr="000D5BC9" w:rsidRDefault="00B12388" w:rsidP="00BB13C7">
      <w:pPr>
        <w:numPr>
          <w:ilvl w:val="1"/>
          <w:numId w:val="7"/>
        </w:numPr>
        <w:autoSpaceDE w:val="0"/>
        <w:autoSpaceDN w:val="0"/>
        <w:adjustRightInd w:val="0"/>
        <w:spacing w:before="0" w:after="0"/>
        <w:ind w:left="1701" w:hanging="708"/>
        <w:rPr>
          <w:rFonts w:ascii="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power of attorney, internal regulation of the institution or other document certifying the authorization to sign all documents related to the Project Application (submitted if the Project Application is signed by an authorized person);</w:t>
      </w:r>
    </w:p>
    <w:p w14:paraId="4D22197D" w14:textId="77777777" w:rsidR="004F55FF" w:rsidRPr="000D5BC9" w:rsidRDefault="004F55FF" w:rsidP="00BB13C7">
      <w:pPr>
        <w:pStyle w:val="ListParagraph"/>
        <w:numPr>
          <w:ilvl w:val="1"/>
          <w:numId w:val="7"/>
        </w:numPr>
        <w:spacing w:after="240"/>
        <w:ind w:left="1701" w:hanging="708"/>
        <w:outlineLvl w:val="3"/>
        <w:rPr>
          <w:rFonts w:ascii="Times New Roman" w:hAnsi="Times New Roman" w:cs="Times New Roman"/>
          <w:bCs/>
          <w:sz w:val="24"/>
          <w:szCs w:val="24"/>
          <w:lang w:val="en-GB"/>
        </w:rPr>
      </w:pPr>
      <w:r w:rsidRPr="000D5BC9">
        <w:rPr>
          <w:rFonts w:ascii="Times New Roman" w:eastAsia="Times New Roman" w:hAnsi="Times New Roman" w:cs="Times New Roman"/>
          <w:sz w:val="24"/>
          <w:szCs w:val="24"/>
          <w:lang w:val="en-GB" w:bidi="en-GB"/>
        </w:rPr>
        <w:t>a statement(s) signed by the Project Partner confirming the readiness to participate in the Project and conclude a partnership agreement, if the Project Application is approved (if applicable).</w:t>
      </w:r>
    </w:p>
    <w:p w14:paraId="7F65ED9D" w14:textId="6236756F" w:rsidR="00312F62" w:rsidRPr="00071E60" w:rsidRDefault="00F160D1" w:rsidP="00BB13C7">
      <w:pPr>
        <w:pStyle w:val="ListParagraph"/>
        <w:numPr>
          <w:ilvl w:val="0"/>
          <w:numId w:val="7"/>
        </w:numPr>
        <w:spacing w:before="0"/>
        <w:rPr>
          <w:rFonts w:ascii="Times New Roman" w:hAnsi="Times New Roman" w:cs="Times New Roman"/>
          <w:sz w:val="24"/>
          <w:szCs w:val="24"/>
          <w:lang w:val="en-GB"/>
        </w:rPr>
      </w:pPr>
      <w:r w:rsidRPr="00F160D1">
        <w:rPr>
          <w:rFonts w:ascii="Times New Roman" w:eastAsia="Times New Roman" w:hAnsi="Times New Roman" w:cs="Times New Roman"/>
          <w:sz w:val="24"/>
          <w:szCs w:val="24"/>
          <w:lang w:val="en-GB" w:bidi="en-GB"/>
        </w:rPr>
        <w:t>The project application is submitted in Latvian (except for the sections of the project application form, the form of which is indicated to be filled in English).</w:t>
      </w:r>
      <w:r>
        <w:rPr>
          <w:rFonts w:ascii="Times New Roman" w:eastAsia="Times New Roman" w:hAnsi="Times New Roman" w:cs="Times New Roman"/>
          <w:sz w:val="24"/>
          <w:szCs w:val="24"/>
          <w:lang w:val="en-GB" w:bidi="en-GB"/>
        </w:rPr>
        <w:t xml:space="preserve"> </w:t>
      </w:r>
      <w:r w:rsidR="00312F62" w:rsidRPr="000D5BC9">
        <w:rPr>
          <w:rFonts w:ascii="Times New Roman" w:eastAsia="Times New Roman" w:hAnsi="Times New Roman" w:cs="Times New Roman"/>
          <w:sz w:val="24"/>
          <w:szCs w:val="24"/>
          <w:lang w:val="en-GB" w:bidi="en-GB"/>
        </w:rPr>
        <w:t xml:space="preserve">The </w:t>
      </w:r>
      <w:r w:rsidR="0062430F">
        <w:rPr>
          <w:rFonts w:ascii="Times New Roman" w:eastAsia="Times New Roman" w:hAnsi="Times New Roman" w:cs="Times New Roman"/>
          <w:sz w:val="24"/>
          <w:szCs w:val="24"/>
          <w:lang w:val="en-GB" w:bidi="en-GB"/>
        </w:rPr>
        <w:t>annexes</w:t>
      </w:r>
      <w:r w:rsidR="0062430F" w:rsidRPr="000D5BC9">
        <w:rPr>
          <w:rFonts w:ascii="Times New Roman" w:eastAsia="Times New Roman" w:hAnsi="Times New Roman" w:cs="Times New Roman"/>
          <w:sz w:val="24"/>
          <w:szCs w:val="24"/>
          <w:lang w:val="en-GB" w:bidi="en-GB"/>
        </w:rPr>
        <w:t xml:space="preserve"> </w:t>
      </w:r>
      <w:r w:rsidR="00312F62" w:rsidRPr="000D5BC9">
        <w:rPr>
          <w:rFonts w:ascii="Times New Roman" w:eastAsia="Times New Roman" w:hAnsi="Times New Roman" w:cs="Times New Roman"/>
          <w:sz w:val="24"/>
          <w:szCs w:val="24"/>
          <w:lang w:val="en-GB" w:bidi="en-GB"/>
        </w:rPr>
        <w:t>of the Project Application shall be numbered sequentially. In addition to the annexes referred to in this R</w:t>
      </w:r>
      <w:r>
        <w:rPr>
          <w:rFonts w:ascii="Times New Roman" w:eastAsia="Times New Roman" w:hAnsi="Times New Roman" w:cs="Times New Roman"/>
          <w:sz w:val="24"/>
          <w:szCs w:val="24"/>
          <w:lang w:val="en-GB" w:bidi="en-GB"/>
        </w:rPr>
        <w:t>ules</w:t>
      </w:r>
      <w:r w:rsidR="00312F62" w:rsidRPr="000D5BC9">
        <w:rPr>
          <w:rFonts w:ascii="Times New Roman" w:eastAsia="Times New Roman" w:hAnsi="Times New Roman" w:cs="Times New Roman"/>
          <w:sz w:val="24"/>
          <w:szCs w:val="24"/>
          <w:lang w:val="en-GB" w:bidi="en-GB"/>
        </w:rPr>
        <w:t>, the Project Applicant may attach other documents that are considered necessary for the qualitative evaluation of the Project Application.</w:t>
      </w:r>
    </w:p>
    <w:p w14:paraId="46586ECA" w14:textId="5B9AC420" w:rsidR="00F160D1" w:rsidRPr="000D5BC9" w:rsidRDefault="00F160D1" w:rsidP="00BB13C7">
      <w:pPr>
        <w:pStyle w:val="ListParagraph"/>
        <w:numPr>
          <w:ilvl w:val="0"/>
          <w:numId w:val="7"/>
        </w:numPr>
        <w:spacing w:before="0"/>
        <w:rPr>
          <w:rFonts w:ascii="Times New Roman" w:hAnsi="Times New Roman" w:cs="Times New Roman"/>
          <w:sz w:val="24"/>
          <w:szCs w:val="24"/>
          <w:lang w:val="en-GB"/>
        </w:rPr>
      </w:pPr>
      <w:r w:rsidRPr="00F160D1">
        <w:rPr>
          <w:rFonts w:ascii="Times New Roman" w:hAnsi="Times New Roman" w:cs="Times New Roman"/>
          <w:sz w:val="24"/>
          <w:szCs w:val="24"/>
          <w:lang w:val="en-GB"/>
        </w:rPr>
        <w:t xml:space="preserve">If the </w:t>
      </w:r>
      <w:r>
        <w:rPr>
          <w:rFonts w:ascii="Times New Roman" w:hAnsi="Times New Roman" w:cs="Times New Roman"/>
          <w:sz w:val="24"/>
          <w:szCs w:val="24"/>
          <w:lang w:val="en-GB"/>
        </w:rPr>
        <w:t>P</w:t>
      </w:r>
      <w:r w:rsidRPr="00F160D1">
        <w:rPr>
          <w:rFonts w:ascii="Times New Roman" w:hAnsi="Times New Roman" w:cs="Times New Roman"/>
          <w:sz w:val="24"/>
          <w:szCs w:val="24"/>
          <w:lang w:val="en-GB"/>
        </w:rPr>
        <w:t xml:space="preserve">roject </w:t>
      </w:r>
      <w:r>
        <w:rPr>
          <w:rFonts w:ascii="Times New Roman" w:hAnsi="Times New Roman" w:cs="Times New Roman"/>
          <w:sz w:val="24"/>
          <w:szCs w:val="24"/>
          <w:lang w:val="en-GB"/>
        </w:rPr>
        <w:t>A</w:t>
      </w:r>
      <w:r w:rsidRPr="00F160D1">
        <w:rPr>
          <w:rFonts w:ascii="Times New Roman" w:hAnsi="Times New Roman" w:cs="Times New Roman"/>
          <w:sz w:val="24"/>
          <w:szCs w:val="24"/>
          <w:lang w:val="en-GB"/>
        </w:rPr>
        <w:t>pplicant submits copies of documents, the confirmation of the copy of documents shall be executed in accordance with the Law on Legal Validity of Documents, the Electronic Documents Law and Cabinet Regulation No. 558 of 4 September 2018 “Procedures for Development and Execution of Documents”.</w:t>
      </w:r>
    </w:p>
    <w:p w14:paraId="0459AC28" w14:textId="3FEB3A1C" w:rsidR="004B0E65" w:rsidRPr="000D5BC9" w:rsidRDefault="004B0E65" w:rsidP="00BB13C7">
      <w:pPr>
        <w:pStyle w:val="ListParagraph"/>
        <w:numPr>
          <w:ilvl w:val="0"/>
          <w:numId w:val="7"/>
        </w:numPr>
        <w:spacing w:before="0"/>
        <w:rPr>
          <w:rFonts w:ascii="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 xml:space="preserve">Each Project Applicant may submit only one Project Application. If the Project Applicant has submitted several Project Applications, then only one Project Application submitted closest to the Project Application submission deadline shall be evaluated. Consequently, other Project Applications submitted by this Project Application shall be rejected. </w:t>
      </w:r>
    </w:p>
    <w:p w14:paraId="7F2E216A" w14:textId="55B6B6E8" w:rsidR="00272AC0" w:rsidRPr="000D5BC9" w:rsidRDefault="00272AC0" w:rsidP="00BB13C7">
      <w:pPr>
        <w:pStyle w:val="ListParagraph"/>
        <w:numPr>
          <w:ilvl w:val="0"/>
          <w:numId w:val="7"/>
        </w:numPr>
        <w:spacing w:before="0"/>
        <w:rPr>
          <w:rFonts w:ascii="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 xml:space="preserve">The Project Application cannot be specified after its submission until the decision is made. If by the end of the Project Application submission deadline the Project Applicant wishes to specify the Project Application, it shall withdraw the previously submitted Project </w:t>
      </w:r>
      <w:r w:rsidRPr="000D5BC9">
        <w:rPr>
          <w:rFonts w:ascii="Times New Roman" w:eastAsia="Times New Roman" w:hAnsi="Times New Roman" w:cs="Times New Roman"/>
          <w:sz w:val="24"/>
          <w:szCs w:val="24"/>
          <w:lang w:val="en-GB" w:bidi="en-GB"/>
        </w:rPr>
        <w:lastRenderedPageBreak/>
        <w:t xml:space="preserve">Application and submit the Project Application again. If the Project Applicant wishes to attach additional documents to the submitted Project Application, it shall send them to the e-mail: </w:t>
      </w:r>
      <w:hyperlink r:id="rId19" w:history="1">
        <w:r w:rsidR="009F2BB4" w:rsidRPr="000D5BC9">
          <w:rPr>
            <w:rStyle w:val="Hyperlink"/>
            <w:rFonts w:ascii="Times New Roman" w:eastAsia="Times New Roman" w:hAnsi="Times New Roman" w:cs="Times New Roman"/>
            <w:sz w:val="24"/>
            <w:szCs w:val="24"/>
            <w:lang w:val="en-GB" w:bidi="en-GB"/>
          </w:rPr>
          <w:t>eeagrants@lpr.gov.lv</w:t>
        </w:r>
      </w:hyperlink>
      <w:r w:rsidRPr="000D5BC9">
        <w:rPr>
          <w:rFonts w:ascii="Times New Roman" w:eastAsia="Times New Roman" w:hAnsi="Times New Roman" w:cs="Times New Roman"/>
          <w:sz w:val="24"/>
          <w:szCs w:val="24"/>
          <w:lang w:val="en-GB" w:bidi="en-GB"/>
        </w:rPr>
        <w:t xml:space="preserve"> by the end of the Project Application submission deadline, indicating a clear reference to the previously submitted Project Application.</w:t>
      </w:r>
    </w:p>
    <w:p w14:paraId="2F774BE7" w14:textId="3A092C8C" w:rsidR="00AC66C4" w:rsidRPr="0079710D" w:rsidRDefault="04D5D529" w:rsidP="00AC66C4">
      <w:pPr>
        <w:spacing w:after="240"/>
        <w:ind w:left="0" w:firstLine="0"/>
        <w:jc w:val="center"/>
        <w:rPr>
          <w:rFonts w:ascii="Times New Roman" w:hAnsi="Times New Roman" w:cs="Times New Roman"/>
          <w:b/>
          <w:bCs/>
          <w:sz w:val="24"/>
          <w:szCs w:val="24"/>
          <w:lang w:val="en-GB"/>
        </w:rPr>
      </w:pPr>
      <w:r w:rsidRPr="000D5BC9">
        <w:rPr>
          <w:rFonts w:ascii="Times New Roman" w:eastAsia="Times New Roman" w:hAnsi="Times New Roman" w:cs="Times New Roman"/>
          <w:b/>
          <w:sz w:val="24"/>
          <w:szCs w:val="24"/>
          <w:lang w:val="en-GB" w:bidi="en-GB"/>
        </w:rPr>
        <w:t>V Procedure for Evaluation of Project</w:t>
      </w:r>
      <w:r w:rsidR="0079710D">
        <w:rPr>
          <w:rFonts w:ascii="Times New Roman" w:eastAsia="Times New Roman" w:hAnsi="Times New Roman" w:cs="Times New Roman"/>
          <w:b/>
          <w:sz w:val="24"/>
          <w:szCs w:val="24"/>
          <w:lang w:val="en-GB" w:bidi="en-GB"/>
        </w:rPr>
        <w:t xml:space="preserve"> Applications</w:t>
      </w:r>
    </w:p>
    <w:p w14:paraId="43BD6DC0" w14:textId="78F7599B" w:rsidR="00C13D3E" w:rsidRPr="000D5BC9" w:rsidRDefault="00A14E58" w:rsidP="00A14E58">
      <w:pPr>
        <w:pStyle w:val="ListParagraph"/>
        <w:widowControl w:val="0"/>
        <w:numPr>
          <w:ilvl w:val="0"/>
          <w:numId w:val="7"/>
        </w:numPr>
        <w:spacing w:after="0"/>
        <w:contextualSpacing/>
        <w:rPr>
          <w:rFonts w:ascii="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The GS Operator, pursuant to</w:t>
      </w:r>
      <w:r w:rsidR="00AC66C4">
        <w:rPr>
          <w:rFonts w:ascii="Times New Roman" w:eastAsia="Times New Roman" w:hAnsi="Times New Roman" w:cs="Times New Roman"/>
          <w:sz w:val="24"/>
          <w:szCs w:val="24"/>
          <w:lang w:val="en-GB" w:bidi="en-GB"/>
        </w:rPr>
        <w:t xml:space="preserve"> </w:t>
      </w:r>
      <w:r w:rsidRPr="000D5BC9">
        <w:rPr>
          <w:rFonts w:ascii="Times New Roman" w:eastAsia="Times New Roman" w:hAnsi="Times New Roman" w:cs="Times New Roman"/>
          <w:sz w:val="24"/>
          <w:szCs w:val="24"/>
          <w:lang w:val="en-GB" w:bidi="en-GB"/>
        </w:rPr>
        <w:t xml:space="preserve">the conditions of </w:t>
      </w:r>
      <w:r w:rsidR="00AC66C4" w:rsidRPr="00B02078">
        <w:rPr>
          <w:rFonts w:ascii="Times New Roman" w:hAnsi="Times New Roman" w:cs="Times New Roman"/>
          <w:sz w:val="24"/>
          <w:szCs w:val="24"/>
          <w:lang w:val="en-GB"/>
        </w:rPr>
        <w:t xml:space="preserve">Article 17 of the Management Law and </w:t>
      </w:r>
      <w:r w:rsidRPr="000D5BC9">
        <w:rPr>
          <w:rFonts w:ascii="Times New Roman" w:eastAsia="Times New Roman" w:hAnsi="Times New Roman" w:cs="Times New Roman"/>
          <w:sz w:val="24"/>
          <w:szCs w:val="24"/>
          <w:lang w:val="en-GB" w:bidi="en-GB"/>
        </w:rPr>
        <w:t>Paragraph 4.2 of Annex 2 to the Programme Agreement, shall create a</w:t>
      </w:r>
      <w:r w:rsidR="00AC66C4" w:rsidRPr="00AC66C4">
        <w:rPr>
          <w:rFonts w:ascii="Times New Roman" w:hAnsi="Times New Roman" w:cs="Times New Roman"/>
          <w:sz w:val="24"/>
          <w:szCs w:val="24"/>
          <w:lang w:val="en-GB"/>
        </w:rPr>
        <w:t xml:space="preserve"> </w:t>
      </w:r>
      <w:r w:rsidR="00AC66C4" w:rsidRPr="00B02078">
        <w:rPr>
          <w:rFonts w:ascii="Times New Roman" w:hAnsi="Times New Roman" w:cs="Times New Roman"/>
          <w:sz w:val="24"/>
          <w:szCs w:val="24"/>
          <w:lang w:val="en-GB"/>
        </w:rPr>
        <w:t>project application</w:t>
      </w:r>
      <w:r w:rsidRPr="000D5BC9">
        <w:rPr>
          <w:rFonts w:ascii="Times New Roman" w:eastAsia="Times New Roman" w:hAnsi="Times New Roman" w:cs="Times New Roman"/>
          <w:sz w:val="24"/>
          <w:szCs w:val="24"/>
          <w:lang w:val="en-GB" w:bidi="en-GB"/>
        </w:rPr>
        <w:t xml:space="preserve"> </w:t>
      </w:r>
      <w:r w:rsidR="003A143E">
        <w:rPr>
          <w:rFonts w:ascii="Times New Roman" w:eastAsia="Times New Roman" w:hAnsi="Times New Roman" w:cs="Times New Roman"/>
          <w:sz w:val="24"/>
          <w:szCs w:val="24"/>
          <w:lang w:val="en-GB" w:bidi="en-GB"/>
        </w:rPr>
        <w:t>Selection Committee</w:t>
      </w:r>
      <w:r w:rsidR="003A143E" w:rsidRPr="00BD579C">
        <w:rPr>
          <w:rFonts w:ascii="Times New Roman" w:eastAsia="Times New Roman" w:hAnsi="Times New Roman" w:cs="Times New Roman"/>
          <w:sz w:val="24"/>
          <w:szCs w:val="24"/>
          <w:lang w:val="en-GB" w:bidi="en-GB"/>
        </w:rPr>
        <w:t xml:space="preserve"> </w:t>
      </w:r>
      <w:r w:rsidR="00AC66C4" w:rsidRPr="00B02078">
        <w:rPr>
          <w:rFonts w:ascii="Times New Roman" w:hAnsi="Times New Roman" w:cs="Times New Roman"/>
          <w:sz w:val="24"/>
          <w:szCs w:val="24"/>
          <w:lang w:val="en-GB"/>
        </w:rPr>
        <w:t xml:space="preserve">(hereinafter - the </w:t>
      </w:r>
      <w:r w:rsidR="003A143E">
        <w:rPr>
          <w:rFonts w:ascii="Times New Roman" w:eastAsia="Times New Roman" w:hAnsi="Times New Roman" w:cs="Times New Roman"/>
          <w:sz w:val="24"/>
          <w:szCs w:val="24"/>
          <w:lang w:val="en-GB" w:bidi="en-GB"/>
        </w:rPr>
        <w:t>Selection Committee</w:t>
      </w:r>
      <w:r w:rsidR="00AC66C4" w:rsidRPr="00B02078">
        <w:rPr>
          <w:rFonts w:ascii="Times New Roman" w:hAnsi="Times New Roman" w:cs="Times New Roman"/>
          <w:sz w:val="24"/>
          <w:szCs w:val="24"/>
          <w:lang w:val="en-GB"/>
        </w:rPr>
        <w:t>)</w:t>
      </w:r>
      <w:r w:rsidR="00AC66C4">
        <w:rPr>
          <w:rFonts w:ascii="Times New Roman" w:hAnsi="Times New Roman" w:cs="Times New Roman"/>
          <w:sz w:val="24"/>
          <w:szCs w:val="24"/>
          <w:lang w:val="en-GB"/>
        </w:rPr>
        <w:t xml:space="preserve"> </w:t>
      </w:r>
      <w:r w:rsidRPr="000D5BC9">
        <w:rPr>
          <w:rFonts w:ascii="Times New Roman" w:eastAsia="Times New Roman" w:hAnsi="Times New Roman" w:cs="Times New Roman"/>
          <w:sz w:val="24"/>
          <w:szCs w:val="24"/>
          <w:lang w:val="en-GB" w:bidi="en-GB"/>
        </w:rPr>
        <w:t xml:space="preserve">consisting of five voting members of the </w:t>
      </w:r>
      <w:r w:rsidR="003A143E">
        <w:rPr>
          <w:rFonts w:ascii="Times New Roman" w:eastAsia="Times New Roman" w:hAnsi="Times New Roman" w:cs="Times New Roman"/>
          <w:sz w:val="24"/>
          <w:szCs w:val="24"/>
          <w:lang w:val="en-GB" w:bidi="en-GB"/>
        </w:rPr>
        <w:t>Selection Committee</w:t>
      </w:r>
      <w:r w:rsidRPr="000D5BC9">
        <w:rPr>
          <w:rFonts w:ascii="Times New Roman" w:eastAsia="Times New Roman" w:hAnsi="Times New Roman" w:cs="Times New Roman"/>
          <w:sz w:val="24"/>
          <w:szCs w:val="24"/>
          <w:lang w:val="en-GB" w:bidi="en-GB"/>
        </w:rPr>
        <w:t xml:space="preserve"> (including the chairperson). </w:t>
      </w:r>
      <w:r w:rsidR="00A40589" w:rsidRPr="00A40589">
        <w:rPr>
          <w:rFonts w:ascii="Times New Roman" w:eastAsia="Times New Roman" w:hAnsi="Times New Roman" w:cs="Times New Roman"/>
          <w:sz w:val="24"/>
          <w:szCs w:val="24"/>
          <w:lang w:val="en-GB" w:bidi="en-GB"/>
        </w:rPr>
        <w:t xml:space="preserve">The </w:t>
      </w:r>
      <w:r w:rsidR="003A143E">
        <w:rPr>
          <w:rFonts w:ascii="Times New Roman" w:eastAsia="Times New Roman" w:hAnsi="Times New Roman" w:cs="Times New Roman"/>
          <w:sz w:val="24"/>
          <w:szCs w:val="24"/>
          <w:lang w:val="en-GB" w:bidi="en-GB"/>
        </w:rPr>
        <w:t>Selection Committee</w:t>
      </w:r>
      <w:r w:rsidR="003A143E" w:rsidRPr="00BD579C">
        <w:rPr>
          <w:rFonts w:ascii="Times New Roman" w:eastAsia="Times New Roman" w:hAnsi="Times New Roman" w:cs="Times New Roman"/>
          <w:sz w:val="24"/>
          <w:szCs w:val="24"/>
          <w:lang w:val="en-GB" w:bidi="en-GB"/>
        </w:rPr>
        <w:t xml:space="preserve"> </w:t>
      </w:r>
      <w:r w:rsidR="00A40589" w:rsidRPr="00A40589">
        <w:rPr>
          <w:rFonts w:ascii="Times New Roman" w:eastAsia="Times New Roman" w:hAnsi="Times New Roman" w:cs="Times New Roman"/>
          <w:sz w:val="24"/>
          <w:szCs w:val="24"/>
          <w:lang w:val="en-GB" w:bidi="en-GB"/>
        </w:rPr>
        <w:t xml:space="preserve">shall </w:t>
      </w:r>
      <w:r w:rsidR="00A40589">
        <w:rPr>
          <w:rFonts w:ascii="Times New Roman" w:eastAsia="Times New Roman" w:hAnsi="Times New Roman" w:cs="Times New Roman"/>
          <w:sz w:val="24"/>
          <w:szCs w:val="24"/>
          <w:lang w:val="en-GB" w:bidi="en-GB"/>
        </w:rPr>
        <w:t>respect</w:t>
      </w:r>
      <w:r w:rsidR="00A40589" w:rsidRPr="00A40589">
        <w:rPr>
          <w:rFonts w:ascii="Times New Roman" w:eastAsia="Times New Roman" w:hAnsi="Times New Roman" w:cs="Times New Roman"/>
          <w:sz w:val="24"/>
          <w:szCs w:val="24"/>
          <w:lang w:val="en-GB" w:bidi="en-GB"/>
        </w:rPr>
        <w:t xml:space="preserve"> confidentiality in its work and avoid conflicts of interest.</w:t>
      </w:r>
      <w:r w:rsidR="00A40589">
        <w:rPr>
          <w:rFonts w:ascii="Times New Roman" w:eastAsia="Times New Roman" w:hAnsi="Times New Roman" w:cs="Times New Roman"/>
          <w:sz w:val="24"/>
          <w:szCs w:val="24"/>
          <w:lang w:val="en-GB" w:bidi="en-GB"/>
        </w:rPr>
        <w:t xml:space="preserve"> </w:t>
      </w:r>
      <w:r w:rsidRPr="000D5BC9">
        <w:rPr>
          <w:rFonts w:ascii="Times New Roman" w:eastAsia="Times New Roman" w:hAnsi="Times New Roman" w:cs="Times New Roman"/>
          <w:sz w:val="24"/>
          <w:szCs w:val="24"/>
          <w:lang w:val="en-GB" w:bidi="en-GB"/>
        </w:rPr>
        <w:t xml:space="preserve">The </w:t>
      </w:r>
      <w:r w:rsidR="003A143E">
        <w:rPr>
          <w:rFonts w:ascii="Times New Roman" w:eastAsia="Times New Roman" w:hAnsi="Times New Roman" w:cs="Times New Roman"/>
          <w:sz w:val="24"/>
          <w:szCs w:val="24"/>
          <w:lang w:val="en-GB" w:bidi="en-GB"/>
        </w:rPr>
        <w:t>Selection Committee</w:t>
      </w:r>
      <w:r w:rsidR="003A143E" w:rsidRPr="00BD579C">
        <w:rPr>
          <w:rFonts w:ascii="Times New Roman" w:eastAsia="Times New Roman" w:hAnsi="Times New Roman" w:cs="Times New Roman"/>
          <w:sz w:val="24"/>
          <w:szCs w:val="24"/>
          <w:lang w:val="en-GB" w:bidi="en-GB"/>
        </w:rPr>
        <w:t xml:space="preserve"> </w:t>
      </w:r>
      <w:r w:rsidRPr="000D5BC9">
        <w:rPr>
          <w:rFonts w:ascii="Times New Roman" w:eastAsia="Times New Roman" w:hAnsi="Times New Roman" w:cs="Times New Roman"/>
          <w:sz w:val="24"/>
          <w:szCs w:val="24"/>
          <w:lang w:val="en-GB" w:bidi="en-GB"/>
        </w:rPr>
        <w:t xml:space="preserve">shall be chaired by the chairman of the </w:t>
      </w:r>
      <w:r w:rsidR="003A143E" w:rsidRPr="000D5BC9">
        <w:rPr>
          <w:rFonts w:ascii="Times New Roman" w:eastAsia="Times New Roman" w:hAnsi="Times New Roman" w:cs="Times New Roman"/>
          <w:sz w:val="24"/>
          <w:szCs w:val="24"/>
          <w:lang w:val="en-GB" w:bidi="en-GB"/>
        </w:rPr>
        <w:t>Commi</w:t>
      </w:r>
      <w:r w:rsidR="003A143E">
        <w:rPr>
          <w:rFonts w:ascii="Times New Roman" w:eastAsia="Times New Roman" w:hAnsi="Times New Roman" w:cs="Times New Roman"/>
          <w:sz w:val="24"/>
          <w:szCs w:val="24"/>
          <w:lang w:val="en-GB" w:bidi="en-GB"/>
        </w:rPr>
        <w:t>ttee</w:t>
      </w:r>
      <w:r w:rsidRPr="000D5BC9">
        <w:rPr>
          <w:rFonts w:ascii="Times New Roman" w:eastAsia="Times New Roman" w:hAnsi="Times New Roman" w:cs="Times New Roman"/>
          <w:sz w:val="24"/>
          <w:szCs w:val="24"/>
          <w:lang w:val="en-GB" w:bidi="en-GB"/>
        </w:rPr>
        <w:t xml:space="preserve">, who is the representative of the GS Operator. The representatives of the </w:t>
      </w:r>
      <w:r w:rsidR="00A40589" w:rsidRPr="00A40589">
        <w:rPr>
          <w:rFonts w:ascii="Times New Roman" w:eastAsia="Times New Roman" w:hAnsi="Times New Roman" w:cs="Times New Roman"/>
          <w:sz w:val="24"/>
          <w:szCs w:val="24"/>
          <w:lang w:val="en-GB" w:bidi="en-GB"/>
        </w:rPr>
        <w:t>Ministry of Environmental Protection and Regional Development (hereinafter - the Program</w:t>
      </w:r>
      <w:r w:rsidR="00C06409">
        <w:rPr>
          <w:rFonts w:ascii="Times New Roman" w:eastAsia="Times New Roman" w:hAnsi="Times New Roman" w:cs="Times New Roman"/>
          <w:sz w:val="24"/>
          <w:szCs w:val="24"/>
          <w:lang w:val="en-GB" w:bidi="en-GB"/>
        </w:rPr>
        <w:t>me</w:t>
      </w:r>
      <w:r w:rsidR="00A40589" w:rsidRPr="00A40589">
        <w:rPr>
          <w:rFonts w:ascii="Times New Roman" w:eastAsia="Times New Roman" w:hAnsi="Times New Roman" w:cs="Times New Roman"/>
          <w:sz w:val="24"/>
          <w:szCs w:val="24"/>
          <w:lang w:val="en-GB" w:bidi="en-GB"/>
        </w:rPr>
        <w:t xml:space="preserve"> Operator) and the Ministry of Finance (hereinafter - the Managing Authority)</w:t>
      </w:r>
      <w:r w:rsidRPr="000D5BC9">
        <w:rPr>
          <w:rFonts w:ascii="Times New Roman" w:eastAsia="Times New Roman" w:hAnsi="Times New Roman" w:cs="Times New Roman"/>
          <w:sz w:val="24"/>
          <w:szCs w:val="24"/>
          <w:lang w:val="en-GB" w:bidi="en-GB"/>
        </w:rPr>
        <w:t xml:space="preserve"> may participate in the </w:t>
      </w:r>
      <w:r w:rsidR="003A143E">
        <w:rPr>
          <w:rFonts w:ascii="Times New Roman" w:eastAsia="Times New Roman" w:hAnsi="Times New Roman" w:cs="Times New Roman"/>
          <w:sz w:val="24"/>
          <w:szCs w:val="24"/>
          <w:lang w:val="en-GB" w:bidi="en-GB"/>
        </w:rPr>
        <w:t>Selection Committee</w:t>
      </w:r>
      <w:r w:rsidR="003A143E" w:rsidRPr="00BD579C">
        <w:rPr>
          <w:rFonts w:ascii="Times New Roman" w:eastAsia="Times New Roman" w:hAnsi="Times New Roman" w:cs="Times New Roman"/>
          <w:sz w:val="24"/>
          <w:szCs w:val="24"/>
          <w:lang w:val="en-GB" w:bidi="en-GB"/>
        </w:rPr>
        <w:t xml:space="preserve"> </w:t>
      </w:r>
      <w:r w:rsidRPr="000D5BC9">
        <w:rPr>
          <w:rFonts w:ascii="Times New Roman" w:eastAsia="Times New Roman" w:hAnsi="Times New Roman" w:cs="Times New Roman"/>
          <w:sz w:val="24"/>
          <w:szCs w:val="24"/>
          <w:lang w:val="en-GB" w:bidi="en-GB"/>
        </w:rPr>
        <w:t xml:space="preserve">as observers. </w:t>
      </w:r>
    </w:p>
    <w:p w14:paraId="7DCA2A1E" w14:textId="7AEA8C7F" w:rsidR="00534D76" w:rsidRPr="000D5BC9" w:rsidRDefault="003E1F51" w:rsidP="00BB13C7">
      <w:pPr>
        <w:pStyle w:val="ListParagraph"/>
        <w:numPr>
          <w:ilvl w:val="0"/>
          <w:numId w:val="7"/>
        </w:numPr>
        <w:spacing w:before="0"/>
        <w:outlineLvl w:val="3"/>
        <w:rPr>
          <w:rFonts w:ascii="Times New Roman" w:hAnsi="Times New Roman" w:cs="Times New Roman"/>
          <w:color w:val="000000"/>
          <w:sz w:val="24"/>
          <w:szCs w:val="24"/>
          <w:lang w:val="en-GB" w:eastAsia="lv-LV"/>
        </w:rPr>
      </w:pPr>
      <w:r w:rsidRPr="000D5BC9">
        <w:rPr>
          <w:rFonts w:ascii="Times New Roman" w:eastAsia="Times New Roman" w:hAnsi="Times New Roman" w:cs="Times New Roman"/>
          <w:color w:val="000000" w:themeColor="text1"/>
          <w:sz w:val="24"/>
          <w:szCs w:val="24"/>
          <w:lang w:val="en-GB" w:bidi="en-GB"/>
        </w:rPr>
        <w:t>The GS Operator after the deadline for submission of Project Applications shall:</w:t>
      </w:r>
    </w:p>
    <w:p w14:paraId="4FBEBCFB" w14:textId="2BB29410" w:rsidR="00534D76" w:rsidRPr="000D5BC9" w:rsidRDefault="00534D76" w:rsidP="00BB13C7">
      <w:pPr>
        <w:pStyle w:val="ListParagraph"/>
        <w:numPr>
          <w:ilvl w:val="1"/>
          <w:numId w:val="7"/>
        </w:numPr>
        <w:tabs>
          <w:tab w:val="left" w:pos="1277"/>
        </w:tabs>
        <w:spacing w:before="0"/>
        <w:ind w:left="1701" w:hanging="708"/>
        <w:outlineLvl w:val="3"/>
        <w:rPr>
          <w:rFonts w:ascii="Times New Roman" w:hAnsi="Times New Roman" w:cs="Times New Roman"/>
          <w:color w:val="000000"/>
          <w:sz w:val="24"/>
          <w:szCs w:val="24"/>
          <w:lang w:val="en-GB" w:eastAsia="lv-LV"/>
        </w:rPr>
      </w:pPr>
      <w:r w:rsidRPr="000D5BC9">
        <w:rPr>
          <w:rFonts w:ascii="Times New Roman" w:eastAsia="Times New Roman" w:hAnsi="Times New Roman" w:cs="Times New Roman"/>
          <w:color w:val="000000" w:themeColor="text1"/>
          <w:sz w:val="24"/>
          <w:szCs w:val="24"/>
          <w:lang w:val="en-GB" w:bidi="en-GB"/>
        </w:rPr>
        <w:t>send a request to each Project Applicant within two working days, using the communication channels (electronic e-mail address) set forth by the GS Operator, to submit a password for opening the Project Application. If the password is not submitted within the specified time, the Project Application shall not be evaluated;</w:t>
      </w:r>
    </w:p>
    <w:p w14:paraId="6364BB3A" w14:textId="77777777" w:rsidR="00B40869" w:rsidRPr="000D5BC9" w:rsidRDefault="00B40869" w:rsidP="00BB13C7">
      <w:pPr>
        <w:pStyle w:val="ListParagraph"/>
        <w:numPr>
          <w:ilvl w:val="1"/>
          <w:numId w:val="7"/>
        </w:numPr>
        <w:tabs>
          <w:tab w:val="left" w:pos="1277"/>
        </w:tabs>
        <w:spacing w:before="0"/>
        <w:ind w:left="1701" w:hanging="708"/>
        <w:outlineLvl w:val="3"/>
        <w:rPr>
          <w:rFonts w:ascii="Times New Roman" w:hAnsi="Times New Roman" w:cs="Times New Roman"/>
          <w:color w:val="000000"/>
          <w:sz w:val="24"/>
          <w:szCs w:val="24"/>
          <w:lang w:val="en-GB" w:eastAsia="lv-LV"/>
        </w:rPr>
      </w:pPr>
      <w:r w:rsidRPr="000D5BC9">
        <w:rPr>
          <w:rFonts w:ascii="Times New Roman" w:eastAsia="Times New Roman" w:hAnsi="Times New Roman" w:cs="Times New Roman"/>
          <w:color w:val="000000" w:themeColor="text1"/>
          <w:sz w:val="24"/>
          <w:szCs w:val="24"/>
          <w:lang w:val="en-GB" w:bidi="en-GB"/>
        </w:rPr>
        <w:t>open the Project Applications received within the specified term, assign them identification numbers and send to the Project Applicant a confirmation regarding the receipt of the Project Application and the identification number assigned to it.</w:t>
      </w:r>
    </w:p>
    <w:p w14:paraId="1873630F" w14:textId="77777777" w:rsidR="00044BE9" w:rsidRPr="00044BE9" w:rsidRDefault="00044BE9" w:rsidP="00044BE9">
      <w:pPr>
        <w:pStyle w:val="ListParagraph"/>
        <w:numPr>
          <w:ilvl w:val="0"/>
          <w:numId w:val="7"/>
        </w:numPr>
        <w:rPr>
          <w:rFonts w:ascii="Times New Roman" w:eastAsia="Times New Roman" w:hAnsi="Times New Roman" w:cs="Times New Roman"/>
          <w:color w:val="000000"/>
          <w:sz w:val="24"/>
          <w:szCs w:val="24"/>
          <w:lang w:val="en-GB" w:bidi="en-GB"/>
        </w:rPr>
      </w:pPr>
      <w:r w:rsidRPr="00044BE9">
        <w:rPr>
          <w:rFonts w:ascii="Times New Roman" w:eastAsia="Times New Roman" w:hAnsi="Times New Roman" w:cs="Times New Roman"/>
          <w:color w:val="000000"/>
          <w:sz w:val="24"/>
          <w:szCs w:val="24"/>
          <w:lang w:val="en-GB" w:bidi="en-GB"/>
        </w:rPr>
        <w:t xml:space="preserve">The GS Operator shall ensure the evaluation of project applications in accordance with the administrative and conformity assessment criteria specified in the Annex to the GS Cabinet Regulations, as well as verify whether, in accordance with the International and Latvian National Sanctions Law, the Project Applicant, its board or council member, beneficial owner, representative or procurator, or a person authorized to represent the Project Applicant in the activities related to the branch and (if applicable) the project partner(s) or its relevant officials have not been subjected to international or national sanctions or significant sanctions of a member state of the European Union or the North Atlantic Treaty Organization affecting financial and capital market interests. </w:t>
      </w:r>
    </w:p>
    <w:p w14:paraId="7E770605" w14:textId="241246AD" w:rsidR="001042AD" w:rsidRPr="001042AD" w:rsidRDefault="001042AD" w:rsidP="001042AD">
      <w:pPr>
        <w:pStyle w:val="ListParagraph"/>
        <w:numPr>
          <w:ilvl w:val="0"/>
          <w:numId w:val="7"/>
        </w:numPr>
        <w:rPr>
          <w:rFonts w:ascii="Times New Roman" w:eastAsia="Times New Roman" w:hAnsi="Times New Roman" w:cs="Times New Roman"/>
          <w:color w:val="000000"/>
          <w:sz w:val="24"/>
          <w:szCs w:val="24"/>
          <w:lang w:val="en-GB" w:bidi="en-GB"/>
        </w:rPr>
      </w:pPr>
      <w:r w:rsidRPr="001042AD">
        <w:rPr>
          <w:rFonts w:ascii="Times New Roman" w:eastAsia="Times New Roman" w:hAnsi="Times New Roman" w:cs="Times New Roman"/>
          <w:color w:val="000000"/>
          <w:sz w:val="24"/>
          <w:szCs w:val="24"/>
          <w:lang w:val="en-GB" w:bidi="en-GB"/>
        </w:rPr>
        <w:t xml:space="preserve">If the Project Application does not meet any of the unspecified administrative or eligibility criteria, the </w:t>
      </w:r>
      <w:r w:rsidRPr="00044BE9">
        <w:rPr>
          <w:rFonts w:ascii="Times New Roman" w:eastAsia="Times New Roman" w:hAnsi="Times New Roman" w:cs="Times New Roman"/>
          <w:color w:val="000000"/>
          <w:sz w:val="24"/>
          <w:szCs w:val="24"/>
          <w:lang w:val="en-GB" w:bidi="en-GB"/>
        </w:rPr>
        <w:t xml:space="preserve">GS Operator </w:t>
      </w:r>
      <w:r w:rsidRPr="001042AD">
        <w:rPr>
          <w:rFonts w:ascii="Times New Roman" w:eastAsia="Times New Roman" w:hAnsi="Times New Roman" w:cs="Times New Roman"/>
          <w:color w:val="000000"/>
          <w:sz w:val="24"/>
          <w:szCs w:val="24"/>
          <w:lang w:val="en-GB" w:bidi="en-GB"/>
        </w:rPr>
        <w:t>shall reject</w:t>
      </w:r>
      <w:r>
        <w:rPr>
          <w:rFonts w:ascii="Times New Roman" w:eastAsia="Times New Roman" w:hAnsi="Times New Roman" w:cs="Times New Roman"/>
          <w:color w:val="000000"/>
          <w:sz w:val="24"/>
          <w:szCs w:val="24"/>
          <w:lang w:val="en-GB" w:bidi="en-GB"/>
        </w:rPr>
        <w:t xml:space="preserve"> it</w:t>
      </w:r>
      <w:r w:rsidRPr="001042AD">
        <w:rPr>
          <w:rFonts w:ascii="Times New Roman" w:eastAsia="Times New Roman" w:hAnsi="Times New Roman" w:cs="Times New Roman"/>
          <w:color w:val="000000"/>
          <w:sz w:val="24"/>
          <w:szCs w:val="24"/>
          <w:lang w:val="en-GB" w:bidi="en-GB"/>
        </w:rPr>
        <w:t>, indicating substantiated reasons for rejection.</w:t>
      </w:r>
    </w:p>
    <w:p w14:paraId="4A57C32F" w14:textId="7501476A" w:rsidR="001042AD" w:rsidRPr="001042AD" w:rsidRDefault="001042AD" w:rsidP="001042AD">
      <w:pPr>
        <w:pStyle w:val="ListParagraph"/>
        <w:numPr>
          <w:ilvl w:val="0"/>
          <w:numId w:val="7"/>
        </w:numPr>
        <w:rPr>
          <w:rFonts w:ascii="Times New Roman" w:eastAsia="Times New Roman" w:hAnsi="Times New Roman" w:cs="Times New Roman"/>
          <w:color w:val="000000"/>
          <w:sz w:val="24"/>
          <w:szCs w:val="24"/>
          <w:lang w:val="en-GB" w:bidi="en-GB"/>
        </w:rPr>
      </w:pPr>
      <w:r w:rsidRPr="001042AD">
        <w:rPr>
          <w:rFonts w:ascii="Times New Roman" w:eastAsia="Times New Roman" w:hAnsi="Times New Roman" w:cs="Times New Roman"/>
          <w:color w:val="000000"/>
          <w:sz w:val="24"/>
          <w:szCs w:val="24"/>
          <w:lang w:val="en-GB" w:bidi="en-GB"/>
        </w:rPr>
        <w:t xml:space="preserve">If the </w:t>
      </w:r>
      <w:r w:rsidRPr="00044BE9">
        <w:rPr>
          <w:rFonts w:ascii="Times New Roman" w:eastAsia="Times New Roman" w:hAnsi="Times New Roman" w:cs="Times New Roman"/>
          <w:color w:val="000000"/>
          <w:sz w:val="24"/>
          <w:szCs w:val="24"/>
          <w:lang w:val="en-GB" w:bidi="en-GB"/>
        </w:rPr>
        <w:t xml:space="preserve">GS Operator </w:t>
      </w:r>
      <w:r w:rsidRPr="001042AD">
        <w:rPr>
          <w:rFonts w:ascii="Times New Roman" w:eastAsia="Times New Roman" w:hAnsi="Times New Roman" w:cs="Times New Roman"/>
          <w:color w:val="000000"/>
          <w:sz w:val="24"/>
          <w:szCs w:val="24"/>
          <w:lang w:val="en-GB" w:bidi="en-GB"/>
        </w:rPr>
        <w:t xml:space="preserve">finds that international or national sanctions or significant sanctions of a member state of the European Union or the North Atlantic Treaty Organization affecting financial and capital market interests have been imposed on the Project Applicant or any of its relevant officials, the </w:t>
      </w:r>
      <w:r w:rsidRPr="00044BE9">
        <w:rPr>
          <w:rFonts w:ascii="Times New Roman" w:eastAsia="Times New Roman" w:hAnsi="Times New Roman" w:cs="Times New Roman"/>
          <w:color w:val="000000"/>
          <w:sz w:val="24"/>
          <w:szCs w:val="24"/>
          <w:lang w:val="en-GB" w:bidi="en-GB"/>
        </w:rPr>
        <w:t xml:space="preserve">GS Operator </w:t>
      </w:r>
      <w:r w:rsidRPr="001042AD">
        <w:rPr>
          <w:rFonts w:ascii="Times New Roman" w:eastAsia="Times New Roman" w:hAnsi="Times New Roman" w:cs="Times New Roman"/>
          <w:color w:val="000000"/>
          <w:sz w:val="24"/>
          <w:szCs w:val="24"/>
          <w:lang w:val="en-GB" w:bidi="en-GB"/>
        </w:rPr>
        <w:t>shall reject the Project Application</w:t>
      </w:r>
      <w:r>
        <w:rPr>
          <w:rFonts w:ascii="Times New Roman" w:eastAsia="Times New Roman" w:hAnsi="Times New Roman" w:cs="Times New Roman"/>
          <w:color w:val="000000"/>
          <w:sz w:val="24"/>
          <w:szCs w:val="24"/>
          <w:lang w:val="en-GB" w:bidi="en-GB"/>
        </w:rPr>
        <w:t xml:space="preserve">, </w:t>
      </w:r>
      <w:r w:rsidRPr="001042AD">
        <w:rPr>
          <w:rFonts w:ascii="Times New Roman" w:eastAsia="Times New Roman" w:hAnsi="Times New Roman" w:cs="Times New Roman"/>
          <w:color w:val="000000"/>
          <w:sz w:val="24"/>
          <w:szCs w:val="24"/>
          <w:lang w:val="en-GB" w:bidi="en-GB"/>
        </w:rPr>
        <w:t>indicating substantiated reasons for rejection.</w:t>
      </w:r>
    </w:p>
    <w:p w14:paraId="6790530D" w14:textId="77777777" w:rsidR="00217B25" w:rsidRDefault="001042AD" w:rsidP="00217B25">
      <w:pPr>
        <w:pStyle w:val="ListParagraph"/>
        <w:numPr>
          <w:ilvl w:val="0"/>
          <w:numId w:val="7"/>
        </w:numPr>
        <w:rPr>
          <w:rFonts w:ascii="Times New Roman" w:eastAsia="Times New Roman" w:hAnsi="Times New Roman" w:cs="Times New Roman"/>
          <w:color w:val="000000"/>
          <w:sz w:val="24"/>
          <w:szCs w:val="24"/>
          <w:lang w:val="en-GB" w:bidi="en-GB"/>
        </w:rPr>
      </w:pPr>
      <w:r w:rsidRPr="001042AD">
        <w:rPr>
          <w:rFonts w:ascii="Times New Roman" w:eastAsia="Times New Roman" w:hAnsi="Times New Roman" w:cs="Times New Roman"/>
          <w:color w:val="000000"/>
          <w:sz w:val="24"/>
          <w:szCs w:val="24"/>
          <w:lang w:val="en-GB" w:bidi="en-GB"/>
        </w:rPr>
        <w:t xml:space="preserve">If the </w:t>
      </w:r>
      <w:r w:rsidRPr="00044BE9">
        <w:rPr>
          <w:rFonts w:ascii="Times New Roman" w:eastAsia="Times New Roman" w:hAnsi="Times New Roman" w:cs="Times New Roman"/>
          <w:color w:val="000000"/>
          <w:sz w:val="24"/>
          <w:szCs w:val="24"/>
          <w:lang w:val="en-GB" w:bidi="en-GB"/>
        </w:rPr>
        <w:t xml:space="preserve">GS Operator </w:t>
      </w:r>
      <w:r w:rsidRPr="001042AD">
        <w:rPr>
          <w:rFonts w:ascii="Times New Roman" w:eastAsia="Times New Roman" w:hAnsi="Times New Roman" w:cs="Times New Roman"/>
          <w:color w:val="000000"/>
          <w:sz w:val="24"/>
          <w:szCs w:val="24"/>
          <w:lang w:val="en-GB" w:bidi="en-GB"/>
        </w:rPr>
        <w:t xml:space="preserve">finds that international or national sanctions or significant sanctions of a member state of the European Union or the North Atlantic Treaty Organization affecting financial and capital market interests have been imposed on the Project Partner or any of its relevant officials, the </w:t>
      </w:r>
      <w:r w:rsidR="00A45C26" w:rsidRPr="00044BE9">
        <w:rPr>
          <w:rFonts w:ascii="Times New Roman" w:eastAsia="Times New Roman" w:hAnsi="Times New Roman" w:cs="Times New Roman"/>
          <w:color w:val="000000"/>
          <w:sz w:val="24"/>
          <w:szCs w:val="24"/>
          <w:lang w:val="en-GB" w:bidi="en-GB"/>
        </w:rPr>
        <w:t xml:space="preserve">GS Operator </w:t>
      </w:r>
      <w:r w:rsidRPr="001042AD">
        <w:rPr>
          <w:rFonts w:ascii="Times New Roman" w:eastAsia="Times New Roman" w:hAnsi="Times New Roman" w:cs="Times New Roman"/>
          <w:color w:val="000000"/>
          <w:sz w:val="24"/>
          <w:szCs w:val="24"/>
          <w:lang w:val="en-GB" w:bidi="en-GB"/>
        </w:rPr>
        <w:t xml:space="preserve">shall indicate to the </w:t>
      </w:r>
      <w:r w:rsidR="00A45C26" w:rsidRPr="001042AD">
        <w:rPr>
          <w:rFonts w:ascii="Times New Roman" w:eastAsia="Times New Roman" w:hAnsi="Times New Roman" w:cs="Times New Roman"/>
          <w:color w:val="000000"/>
          <w:sz w:val="24"/>
          <w:szCs w:val="24"/>
          <w:lang w:val="en-GB" w:bidi="en-GB"/>
        </w:rPr>
        <w:t xml:space="preserve">Project Applicant </w:t>
      </w:r>
      <w:r w:rsidRPr="001042AD">
        <w:rPr>
          <w:rFonts w:ascii="Times New Roman" w:eastAsia="Times New Roman" w:hAnsi="Times New Roman" w:cs="Times New Roman"/>
          <w:color w:val="000000"/>
          <w:sz w:val="24"/>
          <w:szCs w:val="24"/>
          <w:lang w:val="en-GB" w:bidi="en-GB"/>
        </w:rPr>
        <w:t xml:space="preserve">that it is necessary to replace or exclude the Project Partner from participation in the Project. If the Project </w:t>
      </w:r>
      <w:r w:rsidRPr="001042AD">
        <w:rPr>
          <w:rFonts w:ascii="Times New Roman" w:eastAsia="Times New Roman" w:hAnsi="Times New Roman" w:cs="Times New Roman"/>
          <w:color w:val="000000"/>
          <w:sz w:val="24"/>
          <w:szCs w:val="24"/>
          <w:lang w:val="en-GB" w:bidi="en-GB"/>
        </w:rPr>
        <w:lastRenderedPageBreak/>
        <w:t xml:space="preserve">Applicant does not comply with this requirement, the </w:t>
      </w:r>
      <w:r w:rsidR="00A45C26" w:rsidRPr="00044BE9">
        <w:rPr>
          <w:rFonts w:ascii="Times New Roman" w:eastAsia="Times New Roman" w:hAnsi="Times New Roman" w:cs="Times New Roman"/>
          <w:color w:val="000000"/>
          <w:sz w:val="24"/>
          <w:szCs w:val="24"/>
          <w:lang w:val="en-GB" w:bidi="en-GB"/>
        </w:rPr>
        <w:t xml:space="preserve">GS Operator </w:t>
      </w:r>
      <w:r w:rsidRPr="001042AD">
        <w:rPr>
          <w:rFonts w:ascii="Times New Roman" w:eastAsia="Times New Roman" w:hAnsi="Times New Roman" w:cs="Times New Roman"/>
          <w:color w:val="000000"/>
          <w:sz w:val="24"/>
          <w:szCs w:val="24"/>
          <w:lang w:val="en-GB" w:bidi="en-GB"/>
        </w:rPr>
        <w:t>shall reject the Project Application.</w:t>
      </w:r>
    </w:p>
    <w:p w14:paraId="2A6F9C4E" w14:textId="44357B35" w:rsidR="00B40869" w:rsidRPr="00217B25" w:rsidRDefault="71F407E7" w:rsidP="00217B25">
      <w:pPr>
        <w:pStyle w:val="ListParagraph"/>
        <w:numPr>
          <w:ilvl w:val="0"/>
          <w:numId w:val="7"/>
        </w:numPr>
        <w:rPr>
          <w:rFonts w:ascii="Times New Roman" w:eastAsia="Times New Roman" w:hAnsi="Times New Roman" w:cs="Times New Roman"/>
          <w:color w:val="000000"/>
          <w:sz w:val="24"/>
          <w:szCs w:val="24"/>
          <w:lang w:val="en-GB" w:bidi="en-GB"/>
        </w:rPr>
      </w:pPr>
      <w:r w:rsidRPr="00217B25">
        <w:rPr>
          <w:rFonts w:ascii="Times New Roman" w:eastAsia="Times New Roman" w:hAnsi="Times New Roman" w:cs="Times New Roman"/>
          <w:color w:val="000000"/>
          <w:sz w:val="24"/>
          <w:szCs w:val="24"/>
          <w:lang w:val="en-GB" w:bidi="en-GB"/>
        </w:rPr>
        <w:t xml:space="preserve">The </w:t>
      </w:r>
      <w:r w:rsidR="003A143E">
        <w:rPr>
          <w:rFonts w:ascii="Times New Roman" w:eastAsia="Times New Roman" w:hAnsi="Times New Roman" w:cs="Times New Roman"/>
          <w:sz w:val="24"/>
          <w:szCs w:val="24"/>
          <w:lang w:val="en-GB" w:bidi="en-GB"/>
        </w:rPr>
        <w:t>Selection Committee</w:t>
      </w:r>
      <w:r w:rsidR="003A143E" w:rsidRPr="00BD579C">
        <w:rPr>
          <w:rFonts w:ascii="Times New Roman" w:eastAsia="Times New Roman" w:hAnsi="Times New Roman" w:cs="Times New Roman"/>
          <w:sz w:val="24"/>
          <w:szCs w:val="24"/>
          <w:lang w:val="en-GB" w:bidi="en-GB"/>
        </w:rPr>
        <w:t xml:space="preserve"> </w:t>
      </w:r>
      <w:r w:rsidRPr="00217B25">
        <w:rPr>
          <w:rFonts w:ascii="Times New Roman" w:eastAsia="Times New Roman" w:hAnsi="Times New Roman" w:cs="Times New Roman"/>
          <w:color w:val="000000"/>
          <w:sz w:val="24"/>
          <w:szCs w:val="24"/>
          <w:lang w:val="en-GB" w:bidi="en-GB"/>
        </w:rPr>
        <w:t xml:space="preserve">shall ensure the evaluation of the Project Applications pursuant to the </w:t>
      </w:r>
      <w:r w:rsidR="00217B25" w:rsidRPr="00217B25">
        <w:rPr>
          <w:rFonts w:ascii="Times New Roman" w:hAnsi="Times New Roman" w:cs="Times New Roman"/>
          <w:color w:val="000000"/>
          <w:sz w:val="24"/>
          <w:szCs w:val="24"/>
          <w:lang w:val="en-GB" w:eastAsia="lv-LV"/>
        </w:rPr>
        <w:t>quality</w:t>
      </w:r>
      <w:r w:rsidR="00217B25" w:rsidRPr="00217B25">
        <w:rPr>
          <w:rFonts w:ascii="Times New Roman" w:eastAsia="Times New Roman" w:hAnsi="Times New Roman" w:cs="Times New Roman"/>
          <w:color w:val="000000"/>
          <w:sz w:val="24"/>
          <w:szCs w:val="24"/>
          <w:lang w:val="en-GB" w:bidi="en-GB"/>
        </w:rPr>
        <w:t xml:space="preserve"> </w:t>
      </w:r>
      <w:r w:rsidRPr="00217B25">
        <w:rPr>
          <w:rFonts w:ascii="Times New Roman" w:eastAsia="Times New Roman" w:hAnsi="Times New Roman" w:cs="Times New Roman"/>
          <w:color w:val="000000"/>
          <w:sz w:val="24"/>
          <w:szCs w:val="24"/>
          <w:lang w:val="en-GB" w:bidi="en-GB"/>
        </w:rPr>
        <w:t>evaluation criteria set forth in the Annex to the GS Cabinet Regulation</w:t>
      </w:r>
      <w:r w:rsidR="00217B25">
        <w:rPr>
          <w:rFonts w:ascii="Times New Roman" w:eastAsia="Times New Roman" w:hAnsi="Times New Roman" w:cs="Times New Roman"/>
          <w:color w:val="000000"/>
          <w:sz w:val="24"/>
          <w:szCs w:val="24"/>
          <w:lang w:val="en-GB" w:bidi="en-GB"/>
        </w:rPr>
        <w:t xml:space="preserve"> </w:t>
      </w:r>
      <w:r w:rsidR="00217B25" w:rsidRPr="00217B25">
        <w:rPr>
          <w:rFonts w:ascii="Times New Roman" w:hAnsi="Times New Roman" w:cs="Times New Roman"/>
          <w:color w:val="000000"/>
          <w:sz w:val="24"/>
          <w:szCs w:val="24"/>
          <w:lang w:val="en-GB" w:eastAsia="lv-LV"/>
        </w:rPr>
        <w:t>in accordance with the procedure specified in Paragraph 35 of these R</w:t>
      </w:r>
      <w:r w:rsidR="00217B25">
        <w:rPr>
          <w:rFonts w:ascii="Times New Roman" w:hAnsi="Times New Roman" w:cs="Times New Roman"/>
          <w:color w:val="000000"/>
          <w:sz w:val="24"/>
          <w:szCs w:val="24"/>
          <w:lang w:val="en-GB" w:eastAsia="lv-LV"/>
        </w:rPr>
        <w:t>ules</w:t>
      </w:r>
      <w:r w:rsidRPr="00217B25">
        <w:rPr>
          <w:rFonts w:ascii="Times New Roman" w:eastAsia="Times New Roman" w:hAnsi="Times New Roman" w:cs="Times New Roman"/>
          <w:color w:val="000000"/>
          <w:sz w:val="24"/>
          <w:szCs w:val="24"/>
          <w:lang w:val="en-GB" w:bidi="en-GB"/>
        </w:rPr>
        <w:t>, pursuant to the evaluation methodology set forth in Annex 2 to this R</w:t>
      </w:r>
      <w:r w:rsidR="003849BE" w:rsidRPr="00217B25">
        <w:rPr>
          <w:rFonts w:ascii="Times New Roman" w:eastAsia="Times New Roman" w:hAnsi="Times New Roman" w:cs="Times New Roman"/>
          <w:color w:val="000000"/>
          <w:sz w:val="24"/>
          <w:szCs w:val="24"/>
          <w:lang w:val="en-GB" w:bidi="en-GB"/>
        </w:rPr>
        <w:t>ules</w:t>
      </w:r>
      <w:r w:rsidRPr="00217B25">
        <w:rPr>
          <w:rFonts w:ascii="Times New Roman" w:eastAsia="Times New Roman" w:hAnsi="Times New Roman" w:cs="Times New Roman"/>
          <w:color w:val="000000"/>
          <w:sz w:val="24"/>
          <w:szCs w:val="24"/>
          <w:lang w:val="en-GB" w:bidi="en-GB"/>
        </w:rPr>
        <w:t xml:space="preserve">. </w:t>
      </w:r>
    </w:p>
    <w:p w14:paraId="36857BC9" w14:textId="526830A6" w:rsidR="00217B25" w:rsidRPr="002C7A3F" w:rsidRDefault="00217B25" w:rsidP="00BB13C7">
      <w:pPr>
        <w:pStyle w:val="ListParagraph"/>
        <w:numPr>
          <w:ilvl w:val="0"/>
          <w:numId w:val="7"/>
        </w:numPr>
        <w:spacing w:before="0"/>
        <w:outlineLvl w:val="3"/>
        <w:rPr>
          <w:rFonts w:ascii="Times New Roman" w:hAnsi="Times New Roman" w:cs="Times New Roman"/>
          <w:color w:val="000000"/>
          <w:sz w:val="24"/>
          <w:szCs w:val="24"/>
          <w:lang w:val="en-GB" w:eastAsia="lv-LV"/>
        </w:rPr>
      </w:pPr>
      <w:r>
        <w:rPr>
          <w:rFonts w:ascii="Times New Roman" w:hAnsi="Times New Roman" w:cs="Times New Roman"/>
          <w:color w:val="000000"/>
          <w:sz w:val="24"/>
          <w:szCs w:val="24"/>
          <w:lang w:val="en-GB" w:eastAsia="lv-LV"/>
        </w:rPr>
        <w:t xml:space="preserve">In order </w:t>
      </w:r>
      <w:r w:rsidRPr="00217B25">
        <w:rPr>
          <w:rFonts w:ascii="Times New Roman" w:hAnsi="Times New Roman" w:cs="Times New Roman"/>
          <w:color w:val="000000"/>
          <w:sz w:val="24"/>
          <w:szCs w:val="24"/>
          <w:lang w:val="en-GB" w:eastAsia="lv-LV"/>
        </w:rPr>
        <w:t xml:space="preserve">to evaluate the quality evaluation criteria of </w:t>
      </w:r>
      <w:r>
        <w:rPr>
          <w:rFonts w:ascii="Times New Roman" w:hAnsi="Times New Roman" w:cs="Times New Roman"/>
          <w:color w:val="000000"/>
          <w:sz w:val="24"/>
          <w:szCs w:val="24"/>
          <w:lang w:val="en-GB" w:eastAsia="lv-LV"/>
        </w:rPr>
        <w:t>P</w:t>
      </w:r>
      <w:r w:rsidRPr="00217B25">
        <w:rPr>
          <w:rFonts w:ascii="Times New Roman" w:hAnsi="Times New Roman" w:cs="Times New Roman"/>
          <w:color w:val="000000"/>
          <w:sz w:val="24"/>
          <w:szCs w:val="24"/>
          <w:lang w:val="en-GB" w:eastAsia="lv-LV"/>
        </w:rPr>
        <w:t xml:space="preserve">roject </w:t>
      </w:r>
      <w:r>
        <w:rPr>
          <w:rFonts w:ascii="Times New Roman" w:hAnsi="Times New Roman" w:cs="Times New Roman"/>
          <w:color w:val="000000"/>
          <w:sz w:val="24"/>
          <w:szCs w:val="24"/>
          <w:lang w:val="en-GB" w:eastAsia="lv-LV"/>
        </w:rPr>
        <w:t>A</w:t>
      </w:r>
      <w:r w:rsidRPr="00217B25">
        <w:rPr>
          <w:rFonts w:ascii="Times New Roman" w:hAnsi="Times New Roman" w:cs="Times New Roman"/>
          <w:color w:val="000000"/>
          <w:sz w:val="24"/>
          <w:szCs w:val="24"/>
          <w:lang w:val="en-GB" w:eastAsia="lv-LV"/>
        </w:rPr>
        <w:t>pplications</w:t>
      </w:r>
      <w:r w:rsidR="002C7A3F">
        <w:rPr>
          <w:rFonts w:ascii="Times New Roman" w:hAnsi="Times New Roman" w:cs="Times New Roman"/>
          <w:color w:val="000000"/>
          <w:sz w:val="24"/>
          <w:szCs w:val="24"/>
          <w:lang w:val="en-GB" w:eastAsia="lv-LV"/>
        </w:rPr>
        <w:t>,</w:t>
      </w:r>
      <w:r w:rsidRPr="00217B25">
        <w:rPr>
          <w:rFonts w:ascii="Times New Roman" w:hAnsi="Times New Roman" w:cs="Times New Roman"/>
          <w:color w:val="000000"/>
          <w:sz w:val="24"/>
          <w:szCs w:val="24"/>
          <w:lang w:val="en-GB" w:eastAsia="lv-LV"/>
        </w:rPr>
        <w:t xml:space="preserve"> </w:t>
      </w:r>
      <w:r w:rsidR="002C7A3F">
        <w:rPr>
          <w:rFonts w:ascii="Times New Roman" w:hAnsi="Times New Roman" w:cs="Times New Roman"/>
          <w:color w:val="000000"/>
          <w:sz w:val="24"/>
          <w:szCs w:val="24"/>
          <w:lang w:val="en-GB" w:eastAsia="lv-LV"/>
        </w:rPr>
        <w:t>t</w:t>
      </w:r>
      <w:r w:rsidRPr="00217B25">
        <w:rPr>
          <w:rFonts w:ascii="Times New Roman" w:hAnsi="Times New Roman" w:cs="Times New Roman"/>
          <w:color w:val="000000"/>
          <w:sz w:val="24"/>
          <w:szCs w:val="24"/>
          <w:lang w:val="en-GB" w:eastAsia="lv-LV"/>
        </w:rPr>
        <w:t xml:space="preserve">he </w:t>
      </w:r>
      <w:r w:rsidR="003A143E">
        <w:rPr>
          <w:rFonts w:ascii="Times New Roman" w:eastAsia="Times New Roman" w:hAnsi="Times New Roman" w:cs="Times New Roman"/>
          <w:sz w:val="24"/>
          <w:szCs w:val="24"/>
          <w:lang w:val="en-GB" w:bidi="en-GB"/>
        </w:rPr>
        <w:t>Selection Committee</w:t>
      </w:r>
      <w:r w:rsidR="003A143E" w:rsidRPr="00BD579C">
        <w:rPr>
          <w:rFonts w:ascii="Times New Roman" w:eastAsia="Times New Roman" w:hAnsi="Times New Roman" w:cs="Times New Roman"/>
          <w:sz w:val="24"/>
          <w:szCs w:val="24"/>
          <w:lang w:val="en-GB" w:bidi="en-GB"/>
        </w:rPr>
        <w:t xml:space="preserve"> </w:t>
      </w:r>
      <w:r w:rsidRPr="00217B25">
        <w:rPr>
          <w:rFonts w:ascii="Times New Roman" w:hAnsi="Times New Roman" w:cs="Times New Roman"/>
          <w:color w:val="000000"/>
          <w:sz w:val="24"/>
          <w:szCs w:val="24"/>
          <w:lang w:val="en-GB" w:eastAsia="lv-LV"/>
        </w:rPr>
        <w:t xml:space="preserve">invites external independent experts (hereinafter - evaluation experts), which are selected by the GS operator in an open procedure. </w:t>
      </w:r>
      <w:r w:rsidR="002C7A3F">
        <w:rPr>
          <w:rFonts w:ascii="Times New Roman" w:hAnsi="Times New Roman" w:cs="Times New Roman"/>
          <w:color w:val="000000"/>
          <w:sz w:val="24"/>
          <w:szCs w:val="24"/>
          <w:lang w:val="en-GB" w:eastAsia="lv-LV"/>
        </w:rPr>
        <w:t>E</w:t>
      </w:r>
      <w:r w:rsidR="002C7A3F" w:rsidRPr="00217B25">
        <w:rPr>
          <w:rFonts w:ascii="Times New Roman" w:hAnsi="Times New Roman" w:cs="Times New Roman"/>
          <w:color w:val="000000"/>
          <w:sz w:val="24"/>
          <w:szCs w:val="24"/>
          <w:lang w:val="en-GB" w:eastAsia="lv-LV"/>
        </w:rPr>
        <w:t>valuation</w:t>
      </w:r>
      <w:r w:rsidRPr="00217B25">
        <w:rPr>
          <w:rFonts w:ascii="Times New Roman" w:hAnsi="Times New Roman" w:cs="Times New Roman"/>
          <w:color w:val="000000"/>
          <w:sz w:val="24"/>
          <w:szCs w:val="24"/>
          <w:lang w:val="en-GB" w:eastAsia="lv-LV"/>
        </w:rPr>
        <w:t xml:space="preserve"> experts respect confidentiality in their work and avoid conflicts of interest. The evaluation of each </w:t>
      </w:r>
      <w:r w:rsidR="002C7A3F">
        <w:rPr>
          <w:rFonts w:ascii="Times New Roman" w:hAnsi="Times New Roman" w:cs="Times New Roman"/>
          <w:color w:val="000000"/>
          <w:sz w:val="24"/>
          <w:szCs w:val="24"/>
          <w:lang w:val="en-GB" w:eastAsia="lv-LV"/>
        </w:rPr>
        <w:t>P</w:t>
      </w:r>
      <w:r w:rsidRPr="00217B25">
        <w:rPr>
          <w:rFonts w:ascii="Times New Roman" w:hAnsi="Times New Roman" w:cs="Times New Roman"/>
          <w:color w:val="000000"/>
          <w:sz w:val="24"/>
          <w:szCs w:val="24"/>
          <w:lang w:val="en-GB" w:eastAsia="lv-LV"/>
        </w:rPr>
        <w:t xml:space="preserve">roject </w:t>
      </w:r>
      <w:r w:rsidR="002C7A3F">
        <w:rPr>
          <w:rFonts w:ascii="Times New Roman" w:hAnsi="Times New Roman" w:cs="Times New Roman"/>
          <w:color w:val="000000"/>
          <w:sz w:val="24"/>
          <w:szCs w:val="24"/>
          <w:lang w:val="en-GB" w:eastAsia="lv-LV"/>
        </w:rPr>
        <w:t>A</w:t>
      </w:r>
      <w:r w:rsidRPr="00217B25">
        <w:rPr>
          <w:rFonts w:ascii="Times New Roman" w:hAnsi="Times New Roman" w:cs="Times New Roman"/>
          <w:color w:val="000000"/>
          <w:sz w:val="24"/>
          <w:szCs w:val="24"/>
          <w:lang w:val="en-GB" w:eastAsia="lv-LV"/>
        </w:rPr>
        <w:t>pplication according to the quality evaluation criteria is performed by two evaluation experts. If the total number of points awarded by the evaluation experts for all quality criteria differs by more than 30 percent (calculated from the highest number of points awarded), the evaluation of the specific project application according to the quality criteria is performed by the third evaluation expert.</w:t>
      </w:r>
    </w:p>
    <w:p w14:paraId="12777239" w14:textId="4F210518" w:rsidR="005D63A8" w:rsidRPr="000D5BC9" w:rsidRDefault="00374925" w:rsidP="00BB13C7">
      <w:pPr>
        <w:numPr>
          <w:ilvl w:val="0"/>
          <w:numId w:val="7"/>
        </w:numPr>
        <w:rPr>
          <w:rFonts w:ascii="Times New Roman" w:hAnsi="Times New Roman" w:cs="Times New Roman"/>
          <w:color w:val="000000"/>
          <w:sz w:val="24"/>
          <w:szCs w:val="24"/>
          <w:lang w:val="en-GB" w:eastAsia="lv-LV"/>
        </w:rPr>
      </w:pPr>
      <w:r w:rsidRPr="000D5BC9">
        <w:rPr>
          <w:rFonts w:ascii="Times New Roman" w:eastAsia="Times New Roman" w:hAnsi="Times New Roman" w:cs="Times New Roman"/>
          <w:color w:val="000000" w:themeColor="text1"/>
          <w:sz w:val="24"/>
          <w:szCs w:val="24"/>
          <w:lang w:val="en-GB" w:bidi="en-GB"/>
        </w:rPr>
        <w:t xml:space="preserve">Taking into account the total number of points awarded in each Project Application in the quality assessment, </w:t>
      </w:r>
      <w:r w:rsidR="00ED080F">
        <w:rPr>
          <w:rFonts w:ascii="Times New Roman" w:eastAsia="Times New Roman" w:hAnsi="Times New Roman" w:cs="Times New Roman"/>
          <w:color w:val="000000" w:themeColor="text1"/>
          <w:sz w:val="24"/>
          <w:szCs w:val="24"/>
          <w:lang w:val="en-GB" w:bidi="en-GB"/>
        </w:rPr>
        <w:t xml:space="preserve">secretary of </w:t>
      </w:r>
      <w:r w:rsidRPr="000D5BC9">
        <w:rPr>
          <w:rFonts w:ascii="Times New Roman" w:eastAsia="Times New Roman" w:hAnsi="Times New Roman" w:cs="Times New Roman"/>
          <w:color w:val="000000" w:themeColor="text1"/>
          <w:sz w:val="24"/>
          <w:szCs w:val="24"/>
          <w:lang w:val="en-GB" w:bidi="en-GB"/>
        </w:rPr>
        <w:t xml:space="preserve">the </w:t>
      </w:r>
      <w:r w:rsidR="003A143E">
        <w:rPr>
          <w:rFonts w:ascii="Times New Roman" w:eastAsia="Times New Roman" w:hAnsi="Times New Roman" w:cs="Times New Roman"/>
          <w:sz w:val="24"/>
          <w:szCs w:val="24"/>
          <w:lang w:val="en-GB" w:bidi="en-GB"/>
        </w:rPr>
        <w:t>Selection Committee</w:t>
      </w:r>
      <w:r w:rsidR="003A143E" w:rsidRPr="00BD579C">
        <w:rPr>
          <w:rFonts w:ascii="Times New Roman" w:eastAsia="Times New Roman" w:hAnsi="Times New Roman" w:cs="Times New Roman"/>
          <w:sz w:val="24"/>
          <w:szCs w:val="24"/>
          <w:lang w:val="en-GB" w:bidi="en-GB"/>
        </w:rPr>
        <w:t xml:space="preserve"> </w:t>
      </w:r>
      <w:r w:rsidRPr="000D5BC9">
        <w:rPr>
          <w:rFonts w:ascii="Times New Roman" w:eastAsia="Times New Roman" w:hAnsi="Times New Roman" w:cs="Times New Roman"/>
          <w:color w:val="000000" w:themeColor="text1"/>
          <w:sz w:val="24"/>
          <w:szCs w:val="24"/>
          <w:lang w:val="en-GB" w:bidi="en-GB"/>
        </w:rPr>
        <w:t>shall rank the projects in descending order according to the number of points</w:t>
      </w:r>
      <w:r w:rsidR="00ED080F">
        <w:rPr>
          <w:rFonts w:ascii="Times New Roman" w:eastAsia="Times New Roman" w:hAnsi="Times New Roman" w:cs="Times New Roman"/>
          <w:color w:val="000000" w:themeColor="text1"/>
          <w:sz w:val="24"/>
          <w:szCs w:val="24"/>
          <w:lang w:val="en-GB" w:bidi="en-GB"/>
        </w:rPr>
        <w:t xml:space="preserve"> </w:t>
      </w:r>
      <w:r w:rsidR="00ED080F" w:rsidRPr="00ED080F">
        <w:rPr>
          <w:rFonts w:ascii="Times New Roman" w:eastAsia="Times New Roman" w:hAnsi="Times New Roman" w:cs="Times New Roman"/>
          <w:color w:val="000000" w:themeColor="text1"/>
          <w:sz w:val="24"/>
          <w:szCs w:val="24"/>
          <w:lang w:val="en-GB" w:bidi="en-GB"/>
        </w:rPr>
        <w:t>(hereinafter - the List of Projects)</w:t>
      </w:r>
      <w:r w:rsidR="00ED080F">
        <w:rPr>
          <w:rFonts w:ascii="Times New Roman" w:eastAsia="Times New Roman" w:hAnsi="Times New Roman" w:cs="Times New Roman"/>
          <w:color w:val="000000" w:themeColor="text1"/>
          <w:sz w:val="24"/>
          <w:szCs w:val="24"/>
          <w:lang w:val="en-GB" w:bidi="en-GB"/>
        </w:rPr>
        <w:t xml:space="preserve"> </w:t>
      </w:r>
      <w:r w:rsidR="00ED080F" w:rsidRPr="00ED080F">
        <w:rPr>
          <w:rFonts w:ascii="Times New Roman" w:eastAsia="Times New Roman" w:hAnsi="Times New Roman" w:cs="Times New Roman"/>
          <w:color w:val="000000" w:themeColor="text1"/>
          <w:sz w:val="24"/>
          <w:szCs w:val="24"/>
          <w:lang w:val="en-GB" w:bidi="en-GB"/>
        </w:rPr>
        <w:t>and submit</w:t>
      </w:r>
      <w:r w:rsidR="00ED080F">
        <w:rPr>
          <w:rFonts w:ascii="Times New Roman" w:eastAsia="Times New Roman" w:hAnsi="Times New Roman" w:cs="Times New Roman"/>
          <w:color w:val="000000" w:themeColor="text1"/>
          <w:sz w:val="24"/>
          <w:szCs w:val="24"/>
          <w:lang w:val="en-GB" w:bidi="en-GB"/>
        </w:rPr>
        <w:t xml:space="preserve"> it</w:t>
      </w:r>
      <w:r w:rsidR="00ED080F" w:rsidRPr="00ED080F">
        <w:rPr>
          <w:rFonts w:ascii="Times New Roman" w:eastAsia="Times New Roman" w:hAnsi="Times New Roman" w:cs="Times New Roman"/>
          <w:color w:val="000000" w:themeColor="text1"/>
          <w:sz w:val="24"/>
          <w:szCs w:val="24"/>
          <w:lang w:val="en-GB" w:bidi="en-GB"/>
        </w:rPr>
        <w:t xml:space="preserve"> to the </w:t>
      </w:r>
      <w:r w:rsidR="003A143E">
        <w:rPr>
          <w:rFonts w:ascii="Times New Roman" w:eastAsia="Times New Roman" w:hAnsi="Times New Roman" w:cs="Times New Roman"/>
          <w:sz w:val="24"/>
          <w:szCs w:val="24"/>
          <w:lang w:val="en-GB" w:bidi="en-GB"/>
        </w:rPr>
        <w:t>Selection Committee</w:t>
      </w:r>
      <w:r w:rsidR="003A143E" w:rsidRPr="00BD579C">
        <w:rPr>
          <w:rFonts w:ascii="Times New Roman" w:eastAsia="Times New Roman" w:hAnsi="Times New Roman" w:cs="Times New Roman"/>
          <w:sz w:val="24"/>
          <w:szCs w:val="24"/>
          <w:lang w:val="en-GB" w:bidi="en-GB"/>
        </w:rPr>
        <w:t xml:space="preserve"> </w:t>
      </w:r>
      <w:r w:rsidR="00ED080F" w:rsidRPr="00ED080F">
        <w:rPr>
          <w:rFonts w:ascii="Times New Roman" w:eastAsia="Times New Roman" w:hAnsi="Times New Roman" w:cs="Times New Roman"/>
          <w:color w:val="000000" w:themeColor="text1"/>
          <w:sz w:val="24"/>
          <w:szCs w:val="24"/>
          <w:lang w:val="en-GB" w:bidi="en-GB"/>
        </w:rPr>
        <w:t xml:space="preserve">for </w:t>
      </w:r>
      <w:r w:rsidR="002C7A3F">
        <w:rPr>
          <w:rFonts w:ascii="Times New Roman" w:eastAsia="Times New Roman" w:hAnsi="Times New Roman" w:cs="Times New Roman"/>
          <w:color w:val="000000" w:themeColor="text1"/>
          <w:sz w:val="24"/>
          <w:szCs w:val="24"/>
          <w:lang w:val="en-GB" w:bidi="en-GB"/>
        </w:rPr>
        <w:t>opinion</w:t>
      </w:r>
      <w:r w:rsidRPr="000D5BC9">
        <w:rPr>
          <w:rFonts w:ascii="Times New Roman" w:eastAsia="Times New Roman" w:hAnsi="Times New Roman" w:cs="Times New Roman"/>
          <w:color w:val="000000" w:themeColor="text1"/>
          <w:sz w:val="24"/>
          <w:szCs w:val="24"/>
          <w:lang w:val="en-GB" w:bidi="en-GB"/>
        </w:rPr>
        <w:t>. If several projects have received the same number of points, then the projects that have received a higher number of points in criterion 3.3 shall be given priority. If the same number of points has been received in this criterion, the project that has received a higher number of points in criterion 3.</w:t>
      </w:r>
      <w:r w:rsidR="00525962">
        <w:rPr>
          <w:rFonts w:ascii="Times New Roman" w:eastAsia="Times New Roman" w:hAnsi="Times New Roman" w:cs="Times New Roman"/>
          <w:color w:val="000000" w:themeColor="text1"/>
          <w:sz w:val="24"/>
          <w:szCs w:val="24"/>
          <w:lang w:val="en-GB" w:bidi="en-GB"/>
        </w:rPr>
        <w:t>4</w:t>
      </w:r>
      <w:r w:rsidRPr="000D5BC9">
        <w:rPr>
          <w:rFonts w:ascii="Times New Roman" w:eastAsia="Times New Roman" w:hAnsi="Times New Roman" w:cs="Times New Roman"/>
          <w:color w:val="000000" w:themeColor="text1"/>
          <w:sz w:val="24"/>
          <w:szCs w:val="24"/>
          <w:lang w:val="en-GB" w:bidi="en-GB"/>
        </w:rPr>
        <w:t xml:space="preserve"> shall be given priority.</w:t>
      </w:r>
    </w:p>
    <w:p w14:paraId="58CEE3C4" w14:textId="312FD6D1" w:rsidR="009A4950" w:rsidRPr="00071E60" w:rsidRDefault="00BD579C" w:rsidP="00071E60">
      <w:pPr>
        <w:numPr>
          <w:ilvl w:val="0"/>
          <w:numId w:val="7"/>
        </w:numPr>
        <w:rPr>
          <w:rFonts w:ascii="Times New Roman" w:hAnsi="Times New Roman" w:cs="Times New Roman"/>
          <w:sz w:val="24"/>
          <w:szCs w:val="24"/>
          <w:lang w:val="en-GB" w:eastAsia="lv-LV"/>
        </w:rPr>
      </w:pPr>
      <w:r w:rsidRPr="00BD579C">
        <w:rPr>
          <w:rFonts w:ascii="Times New Roman" w:eastAsia="Times New Roman" w:hAnsi="Times New Roman" w:cs="Times New Roman"/>
          <w:sz w:val="24"/>
          <w:szCs w:val="24"/>
          <w:lang w:val="en-GB" w:bidi="en-GB"/>
        </w:rPr>
        <w:t xml:space="preserve">The </w:t>
      </w:r>
      <w:r w:rsidR="0062430F">
        <w:rPr>
          <w:rFonts w:ascii="Times New Roman" w:eastAsia="Times New Roman" w:hAnsi="Times New Roman" w:cs="Times New Roman"/>
          <w:sz w:val="24"/>
          <w:szCs w:val="24"/>
          <w:lang w:val="en-GB" w:bidi="en-GB"/>
        </w:rPr>
        <w:t>Selection Committee</w:t>
      </w:r>
      <w:r w:rsidRPr="00BD579C">
        <w:rPr>
          <w:rFonts w:ascii="Times New Roman" w:eastAsia="Times New Roman" w:hAnsi="Times New Roman" w:cs="Times New Roman"/>
          <w:sz w:val="24"/>
          <w:szCs w:val="24"/>
          <w:lang w:val="en-GB" w:bidi="en-GB"/>
        </w:rPr>
        <w:t xml:space="preserve"> reviews the List of Projects and decides unanimously. The decision of the </w:t>
      </w:r>
      <w:r w:rsidR="0062430F">
        <w:rPr>
          <w:rFonts w:ascii="Times New Roman" w:eastAsia="Times New Roman" w:hAnsi="Times New Roman" w:cs="Times New Roman"/>
          <w:sz w:val="24"/>
          <w:szCs w:val="24"/>
          <w:lang w:val="en-GB" w:bidi="en-GB"/>
        </w:rPr>
        <w:t>Selection Committee</w:t>
      </w:r>
      <w:r w:rsidRPr="00BD579C">
        <w:rPr>
          <w:rFonts w:ascii="Times New Roman" w:eastAsia="Times New Roman" w:hAnsi="Times New Roman" w:cs="Times New Roman"/>
          <w:sz w:val="24"/>
          <w:szCs w:val="24"/>
          <w:lang w:val="en-GB" w:bidi="en-GB"/>
        </w:rPr>
        <w:t xml:space="preserve"> is reflected in the opinion of the </w:t>
      </w:r>
      <w:r w:rsidR="0062430F">
        <w:rPr>
          <w:rFonts w:ascii="Times New Roman" w:eastAsia="Times New Roman" w:hAnsi="Times New Roman" w:cs="Times New Roman"/>
          <w:sz w:val="24"/>
          <w:szCs w:val="24"/>
          <w:lang w:val="en-GB" w:bidi="en-GB"/>
        </w:rPr>
        <w:t>Selection Committee</w:t>
      </w:r>
      <w:r w:rsidRPr="00BD579C">
        <w:rPr>
          <w:rFonts w:ascii="Times New Roman" w:eastAsia="Times New Roman" w:hAnsi="Times New Roman" w:cs="Times New Roman"/>
          <w:sz w:val="24"/>
          <w:szCs w:val="24"/>
          <w:lang w:val="en-GB" w:bidi="en-GB"/>
        </w:rPr>
        <w:t xml:space="preserve">. The </w:t>
      </w:r>
      <w:r w:rsidR="0062430F">
        <w:rPr>
          <w:rFonts w:ascii="Times New Roman" w:eastAsia="Times New Roman" w:hAnsi="Times New Roman" w:cs="Times New Roman"/>
          <w:sz w:val="24"/>
          <w:szCs w:val="24"/>
          <w:lang w:val="en-GB" w:bidi="en-GB"/>
        </w:rPr>
        <w:t>Selection Committee</w:t>
      </w:r>
      <w:r w:rsidRPr="00BD579C">
        <w:rPr>
          <w:rFonts w:ascii="Times New Roman" w:eastAsia="Times New Roman" w:hAnsi="Times New Roman" w:cs="Times New Roman"/>
          <w:sz w:val="24"/>
          <w:szCs w:val="24"/>
          <w:lang w:val="en-GB" w:bidi="en-GB"/>
        </w:rPr>
        <w:t xml:space="preserve"> provides an opinion on the approval, conditional approval or rejection of the </w:t>
      </w:r>
      <w:r>
        <w:rPr>
          <w:rFonts w:ascii="Times New Roman" w:eastAsia="Times New Roman" w:hAnsi="Times New Roman" w:cs="Times New Roman"/>
          <w:sz w:val="24"/>
          <w:szCs w:val="24"/>
          <w:lang w:val="en-GB" w:bidi="en-GB"/>
        </w:rPr>
        <w:t>P</w:t>
      </w:r>
      <w:r w:rsidRPr="00BD579C">
        <w:rPr>
          <w:rFonts w:ascii="Times New Roman" w:eastAsia="Times New Roman" w:hAnsi="Times New Roman" w:cs="Times New Roman"/>
          <w:sz w:val="24"/>
          <w:szCs w:val="24"/>
          <w:lang w:val="en-GB" w:bidi="en-GB"/>
        </w:rPr>
        <w:t xml:space="preserve">roject </w:t>
      </w:r>
      <w:r>
        <w:rPr>
          <w:rFonts w:ascii="Times New Roman" w:eastAsia="Times New Roman" w:hAnsi="Times New Roman" w:cs="Times New Roman"/>
          <w:sz w:val="24"/>
          <w:szCs w:val="24"/>
          <w:lang w:val="en-GB" w:bidi="en-GB"/>
        </w:rPr>
        <w:t>A</w:t>
      </w:r>
      <w:r w:rsidRPr="00BD579C">
        <w:rPr>
          <w:rFonts w:ascii="Times New Roman" w:eastAsia="Times New Roman" w:hAnsi="Times New Roman" w:cs="Times New Roman"/>
          <w:sz w:val="24"/>
          <w:szCs w:val="24"/>
          <w:lang w:val="en-GB" w:bidi="en-GB"/>
        </w:rPr>
        <w:t>pplication</w:t>
      </w:r>
      <w:r w:rsidR="001940E7" w:rsidRPr="000D5BC9">
        <w:rPr>
          <w:rFonts w:ascii="Times New Roman" w:eastAsia="Times New Roman" w:hAnsi="Times New Roman" w:cs="Times New Roman"/>
          <w:sz w:val="24"/>
          <w:szCs w:val="24"/>
          <w:lang w:val="en-GB" w:bidi="en-GB"/>
        </w:rPr>
        <w:t>.</w:t>
      </w:r>
    </w:p>
    <w:p w14:paraId="1404C6E6" w14:textId="77777777" w:rsidR="00312F62" w:rsidRPr="000D5BC9" w:rsidRDefault="288F98C4" w:rsidP="00762A2A">
      <w:pPr>
        <w:pStyle w:val="BodyText2"/>
        <w:spacing w:after="240" w:line="240" w:lineRule="auto"/>
        <w:ind w:left="0" w:firstLine="0"/>
        <w:jc w:val="center"/>
        <w:rPr>
          <w:b/>
          <w:bCs/>
          <w:lang w:val="en-GB"/>
        </w:rPr>
      </w:pPr>
      <w:r w:rsidRPr="000D5BC9">
        <w:rPr>
          <w:b/>
          <w:lang w:val="en-GB" w:bidi="en-GB"/>
        </w:rPr>
        <w:t xml:space="preserve"> VI Decision-Making on the Project Application</w:t>
      </w:r>
    </w:p>
    <w:p w14:paraId="164F203A" w14:textId="1350E08D" w:rsidR="00131BE3" w:rsidRPr="000D5BC9" w:rsidRDefault="00131BE3" w:rsidP="00BB13C7">
      <w:pPr>
        <w:pStyle w:val="naisf"/>
        <w:numPr>
          <w:ilvl w:val="0"/>
          <w:numId w:val="7"/>
        </w:numPr>
        <w:spacing w:before="0" w:beforeAutospacing="0" w:after="120" w:afterAutospacing="0"/>
        <w:rPr>
          <w:lang w:val="en-GB"/>
        </w:rPr>
      </w:pPr>
      <w:r w:rsidRPr="000D5BC9">
        <w:rPr>
          <w:lang w:val="en-GB" w:bidi="en-GB"/>
        </w:rPr>
        <w:t xml:space="preserve">Based on the opinion of the </w:t>
      </w:r>
      <w:r w:rsidR="003A143E">
        <w:rPr>
          <w:lang w:val="en-GB" w:bidi="en-GB"/>
        </w:rPr>
        <w:t>Selection Committee</w:t>
      </w:r>
      <w:r w:rsidRPr="000D5BC9">
        <w:rPr>
          <w:lang w:val="en-GB" w:bidi="en-GB"/>
        </w:rPr>
        <w:t>, the GS Operator shall issue a</w:t>
      </w:r>
      <w:r w:rsidR="00473C7E">
        <w:rPr>
          <w:lang w:val="en-GB" w:bidi="en-GB"/>
        </w:rPr>
        <w:t xml:space="preserve"> </w:t>
      </w:r>
      <w:r w:rsidRPr="000D5BC9">
        <w:rPr>
          <w:lang w:val="en-GB" w:bidi="en-GB"/>
        </w:rPr>
        <w:t>decision:</w:t>
      </w:r>
    </w:p>
    <w:p w14:paraId="74940D29" w14:textId="677EEE36" w:rsidR="001636AB" w:rsidRPr="000D5BC9" w:rsidRDefault="00AC5C4A" w:rsidP="002E611E">
      <w:pPr>
        <w:pStyle w:val="naisf"/>
        <w:spacing w:before="0" w:beforeAutospacing="0" w:after="120" w:afterAutospacing="0"/>
        <w:ind w:left="709" w:firstLine="0"/>
        <w:rPr>
          <w:lang w:val="en-GB"/>
        </w:rPr>
      </w:pPr>
      <w:r w:rsidRPr="000D5BC9">
        <w:rPr>
          <w:lang w:val="en-GB" w:bidi="en-GB"/>
        </w:rPr>
        <w:t>38.1. on approval of the Project Application;</w:t>
      </w:r>
    </w:p>
    <w:p w14:paraId="6EC9D1A8" w14:textId="0B8570AD" w:rsidR="00131BE3" w:rsidRPr="000D5BC9" w:rsidRDefault="00AC5C4A" w:rsidP="5AAD000E">
      <w:pPr>
        <w:pStyle w:val="naisf"/>
        <w:spacing w:before="0" w:beforeAutospacing="0" w:after="120" w:afterAutospacing="0"/>
        <w:ind w:left="720" w:firstLine="0"/>
        <w:rPr>
          <w:lang w:val="en-GB"/>
        </w:rPr>
      </w:pPr>
      <w:r w:rsidRPr="000D5BC9">
        <w:rPr>
          <w:lang w:val="en-GB" w:bidi="en-GB"/>
        </w:rPr>
        <w:t>38.2. on conditional approval of the Project Application;</w:t>
      </w:r>
    </w:p>
    <w:p w14:paraId="4F7D0C4C" w14:textId="19405545" w:rsidR="00131BE3" w:rsidRPr="000D5BC9" w:rsidRDefault="00AC5C4A" w:rsidP="5AAD000E">
      <w:pPr>
        <w:pStyle w:val="naisf"/>
        <w:spacing w:before="0" w:beforeAutospacing="0" w:after="120" w:afterAutospacing="0"/>
        <w:ind w:left="720" w:firstLine="0"/>
        <w:rPr>
          <w:lang w:val="en-GB"/>
        </w:rPr>
      </w:pPr>
      <w:r w:rsidRPr="000D5BC9">
        <w:rPr>
          <w:lang w:val="en-GB" w:bidi="en-GB"/>
        </w:rPr>
        <w:t>38.3. on the rejection of the Project Application.</w:t>
      </w:r>
    </w:p>
    <w:p w14:paraId="6AC4958C" w14:textId="3444637D" w:rsidR="00CF7DFB" w:rsidRPr="000D5BC9" w:rsidRDefault="00A26125" w:rsidP="00CF7DFB">
      <w:pPr>
        <w:numPr>
          <w:ilvl w:val="0"/>
          <w:numId w:val="7"/>
        </w:numPr>
        <w:spacing w:before="0"/>
        <w:rPr>
          <w:rFonts w:ascii="Times New Roman" w:eastAsia="Times New Roman" w:hAnsi="Times New Roman" w:cs="Times New Roman"/>
          <w:sz w:val="24"/>
          <w:szCs w:val="24"/>
          <w:lang w:val="en-GB" w:eastAsia="lv-LV"/>
        </w:rPr>
      </w:pPr>
      <w:r w:rsidRPr="000D5BC9">
        <w:rPr>
          <w:rFonts w:ascii="Times New Roman" w:eastAsia="Times New Roman" w:hAnsi="Times New Roman" w:cs="Times New Roman"/>
          <w:sz w:val="24"/>
          <w:szCs w:val="24"/>
          <w:lang w:val="en-GB" w:bidi="en-GB"/>
        </w:rPr>
        <w:t xml:space="preserve">The GS Operator, based on the opinion provided by the </w:t>
      </w:r>
      <w:r w:rsidR="003A143E">
        <w:rPr>
          <w:rFonts w:ascii="Times New Roman" w:eastAsia="Times New Roman" w:hAnsi="Times New Roman" w:cs="Times New Roman"/>
          <w:sz w:val="24"/>
          <w:szCs w:val="24"/>
          <w:lang w:val="en-GB" w:bidi="en-GB"/>
        </w:rPr>
        <w:t>Selection Committee</w:t>
      </w:r>
      <w:r w:rsidRPr="000D5BC9">
        <w:rPr>
          <w:rFonts w:ascii="Times New Roman" w:eastAsia="Times New Roman" w:hAnsi="Times New Roman" w:cs="Times New Roman"/>
          <w:sz w:val="24"/>
          <w:szCs w:val="24"/>
          <w:lang w:val="en-GB" w:bidi="en-GB"/>
        </w:rPr>
        <w:t xml:space="preserve">, shall make a decision on the approval, conditional approval or rejection of the Project Application within four months after the deadline for submission of Project Applications. At the same time, </w:t>
      </w:r>
      <w:r w:rsidR="00473C7E" w:rsidRPr="00473C7E">
        <w:rPr>
          <w:rFonts w:ascii="Times New Roman" w:eastAsia="Times New Roman" w:hAnsi="Times New Roman" w:cs="Times New Roman"/>
          <w:sz w:val="24"/>
          <w:szCs w:val="24"/>
          <w:lang w:val="en-GB" w:bidi="en-GB"/>
        </w:rPr>
        <w:t>on the basis of the information specified in Paragraph 35</w:t>
      </w:r>
      <w:r w:rsidR="001D6D64">
        <w:rPr>
          <w:rFonts w:ascii="Times New Roman" w:eastAsia="Times New Roman" w:hAnsi="Times New Roman" w:cs="Times New Roman"/>
          <w:sz w:val="24"/>
          <w:szCs w:val="24"/>
          <w:lang w:val="en-GB" w:bidi="en-GB"/>
        </w:rPr>
        <w:t>.</w:t>
      </w:r>
      <w:r w:rsidR="00473C7E" w:rsidRPr="00473C7E">
        <w:rPr>
          <w:rFonts w:ascii="Times New Roman" w:eastAsia="Times New Roman" w:hAnsi="Times New Roman" w:cs="Times New Roman"/>
          <w:sz w:val="24"/>
          <w:szCs w:val="24"/>
          <w:lang w:val="en-GB" w:bidi="en-GB"/>
        </w:rPr>
        <w:t xml:space="preserve"> of the R</w:t>
      </w:r>
      <w:r w:rsidR="001D6D64">
        <w:rPr>
          <w:rFonts w:ascii="Times New Roman" w:eastAsia="Times New Roman" w:hAnsi="Times New Roman" w:cs="Times New Roman"/>
          <w:sz w:val="24"/>
          <w:szCs w:val="24"/>
          <w:lang w:val="en-GB" w:bidi="en-GB"/>
        </w:rPr>
        <w:t>ules,</w:t>
      </w:r>
      <w:r w:rsidR="00473C7E" w:rsidRPr="00473C7E">
        <w:rPr>
          <w:rFonts w:ascii="Times New Roman" w:eastAsia="Times New Roman" w:hAnsi="Times New Roman" w:cs="Times New Roman"/>
          <w:sz w:val="24"/>
          <w:szCs w:val="24"/>
          <w:lang w:val="en-GB" w:bidi="en-GB"/>
        </w:rPr>
        <w:t xml:space="preserve"> </w:t>
      </w:r>
      <w:r w:rsidRPr="000D5BC9">
        <w:rPr>
          <w:rFonts w:ascii="Times New Roman" w:eastAsia="Times New Roman" w:hAnsi="Times New Roman" w:cs="Times New Roman"/>
          <w:sz w:val="24"/>
          <w:szCs w:val="24"/>
          <w:lang w:val="en-GB" w:bidi="en-GB"/>
        </w:rPr>
        <w:t xml:space="preserve">the </w:t>
      </w:r>
      <w:r w:rsidR="003A143E">
        <w:rPr>
          <w:rFonts w:ascii="Times New Roman" w:eastAsia="Times New Roman" w:hAnsi="Times New Roman" w:cs="Times New Roman"/>
          <w:sz w:val="24"/>
          <w:szCs w:val="24"/>
          <w:lang w:val="en-GB" w:bidi="en-GB"/>
        </w:rPr>
        <w:t>Selection Committee</w:t>
      </w:r>
      <w:r w:rsidRPr="000D5BC9">
        <w:rPr>
          <w:rFonts w:ascii="Times New Roman" w:eastAsia="Times New Roman" w:hAnsi="Times New Roman" w:cs="Times New Roman"/>
          <w:sz w:val="24"/>
          <w:szCs w:val="24"/>
          <w:lang w:val="en-GB" w:bidi="en-GB"/>
        </w:rPr>
        <w:t xml:space="preserve"> may approve a reserve list (hereinafter - the Reserve List) containing Project Applications that meet the evaluation criteria and have received the highest score in the quality evaluation, but the funding available under the open call is not sufficient to approve these projects. If funding becomes available for the implementation of approved Project Applications and / or concluded Project Agreements, the GS Operator may enter into a Project Agreement with the Project Applicant from the Reserve List. In such a case, the conditions for concluding a Project Agreement and Partnership Agreement set forth in this R</w:t>
      </w:r>
      <w:r w:rsidR="0010130D">
        <w:rPr>
          <w:rFonts w:ascii="Times New Roman" w:eastAsia="Times New Roman" w:hAnsi="Times New Roman" w:cs="Times New Roman"/>
          <w:sz w:val="24"/>
          <w:szCs w:val="24"/>
          <w:lang w:val="en-GB" w:bidi="en-GB"/>
        </w:rPr>
        <w:t>ules</w:t>
      </w:r>
      <w:r w:rsidRPr="000D5BC9">
        <w:rPr>
          <w:rFonts w:ascii="Times New Roman" w:eastAsia="Times New Roman" w:hAnsi="Times New Roman" w:cs="Times New Roman"/>
          <w:sz w:val="24"/>
          <w:szCs w:val="24"/>
          <w:lang w:val="en-GB" w:bidi="en-GB"/>
        </w:rPr>
        <w:t xml:space="preserve"> shall apply.</w:t>
      </w:r>
    </w:p>
    <w:p w14:paraId="7EE9B220" w14:textId="15A9A734" w:rsidR="0010344E" w:rsidRPr="000D5BC9" w:rsidRDefault="00C41050" w:rsidP="00BB13C7">
      <w:pPr>
        <w:pStyle w:val="naisf"/>
        <w:numPr>
          <w:ilvl w:val="0"/>
          <w:numId w:val="7"/>
        </w:numPr>
        <w:spacing w:before="0" w:beforeAutospacing="0" w:after="120" w:afterAutospacing="0"/>
        <w:rPr>
          <w:lang w:val="en-GB"/>
        </w:rPr>
      </w:pPr>
      <w:r w:rsidRPr="000D5BC9">
        <w:rPr>
          <w:lang w:val="en-GB" w:bidi="en-GB"/>
        </w:rPr>
        <w:lastRenderedPageBreak/>
        <w:t xml:space="preserve">The decision to reject the Project Application shall be made by the GS Operator if the Project Application does not meet any of the unspecified Project Application evaluation criteria or GS does not have access to funding for project implementation. </w:t>
      </w:r>
    </w:p>
    <w:p w14:paraId="1865C2F3" w14:textId="1C391981" w:rsidR="001400AD" w:rsidRPr="000D5BC9" w:rsidRDefault="00A73539" w:rsidP="00BB13C7">
      <w:pPr>
        <w:numPr>
          <w:ilvl w:val="0"/>
          <w:numId w:val="7"/>
        </w:numPr>
        <w:rPr>
          <w:rFonts w:ascii="Times New Roman" w:eastAsia="Times New Roman" w:hAnsi="Times New Roman" w:cs="Times New Roman"/>
          <w:sz w:val="24"/>
          <w:szCs w:val="24"/>
          <w:lang w:val="en-GB" w:eastAsia="lv-LV"/>
        </w:rPr>
      </w:pPr>
      <w:r w:rsidRPr="000D5BC9">
        <w:rPr>
          <w:rFonts w:ascii="Times New Roman" w:eastAsia="Times New Roman" w:hAnsi="Times New Roman" w:cs="Times New Roman"/>
          <w:sz w:val="24"/>
          <w:szCs w:val="24"/>
          <w:lang w:val="en-GB" w:bidi="en-GB"/>
        </w:rPr>
        <w:t>The decision referred to in Subparagraph 38.2 of this R</w:t>
      </w:r>
      <w:r w:rsidR="003849BE">
        <w:rPr>
          <w:rFonts w:ascii="Times New Roman" w:eastAsia="Times New Roman" w:hAnsi="Times New Roman" w:cs="Times New Roman"/>
          <w:sz w:val="24"/>
          <w:szCs w:val="24"/>
          <w:lang w:val="en-GB" w:bidi="en-GB"/>
        </w:rPr>
        <w:t>ules</w:t>
      </w:r>
      <w:r w:rsidRPr="000D5BC9">
        <w:rPr>
          <w:rFonts w:ascii="Times New Roman" w:eastAsia="Times New Roman" w:hAnsi="Times New Roman" w:cs="Times New Roman"/>
          <w:sz w:val="24"/>
          <w:szCs w:val="24"/>
          <w:lang w:val="en-GB" w:bidi="en-GB"/>
        </w:rPr>
        <w:t xml:space="preserve"> regarding the approval of the Project Application with the condition shall be made by the GS Operator,</w:t>
      </w:r>
      <w:bookmarkStart w:id="3" w:name="_Hlk27501111"/>
      <w:r w:rsidRPr="000D5BC9">
        <w:rPr>
          <w:rFonts w:ascii="Times New Roman" w:eastAsia="Times New Roman" w:hAnsi="Times New Roman" w:cs="Times New Roman"/>
          <w:sz w:val="24"/>
          <w:szCs w:val="24"/>
          <w:lang w:val="en-GB" w:bidi="en-GB"/>
        </w:rPr>
        <w:t xml:space="preserve"> if the Project Application does not comply with any of the Project Application evaluation criteria to be specified</w:t>
      </w:r>
      <w:bookmarkEnd w:id="3"/>
      <w:r w:rsidRPr="000D5BC9">
        <w:rPr>
          <w:rFonts w:ascii="Times New Roman" w:eastAsia="Times New Roman" w:hAnsi="Times New Roman" w:cs="Times New Roman"/>
          <w:sz w:val="24"/>
          <w:szCs w:val="24"/>
          <w:lang w:val="en-GB" w:bidi="en-GB"/>
        </w:rPr>
        <w:t>.</w:t>
      </w:r>
    </w:p>
    <w:p w14:paraId="12F4B341" w14:textId="3ED82013" w:rsidR="0043585A" w:rsidRPr="000D5BC9" w:rsidRDefault="0043585A" w:rsidP="00BB13C7">
      <w:pPr>
        <w:numPr>
          <w:ilvl w:val="0"/>
          <w:numId w:val="7"/>
        </w:numPr>
        <w:rPr>
          <w:rFonts w:ascii="Times New Roman" w:eastAsia="Times New Roman" w:hAnsi="Times New Roman" w:cs="Times New Roman"/>
          <w:sz w:val="24"/>
          <w:szCs w:val="24"/>
          <w:lang w:val="en-GB" w:eastAsia="lv-LV"/>
        </w:rPr>
      </w:pPr>
      <w:r w:rsidRPr="000D5BC9">
        <w:rPr>
          <w:rFonts w:ascii="Times New Roman" w:eastAsia="Times New Roman" w:hAnsi="Times New Roman" w:cs="Times New Roman"/>
          <w:sz w:val="24"/>
          <w:szCs w:val="24"/>
          <w:lang w:val="en-GB" w:bidi="en-GB"/>
        </w:rPr>
        <w:t xml:space="preserve">If the GS Operator has made a decision on conditional approval of the Project Application, the Project Applicant must carry out the activities set forth in the decision </w:t>
      </w:r>
      <w:bookmarkStart w:id="4" w:name="_Hlk27501149"/>
      <w:r w:rsidRPr="000D5BC9">
        <w:rPr>
          <w:rFonts w:ascii="Times New Roman" w:eastAsia="Times New Roman" w:hAnsi="Times New Roman" w:cs="Times New Roman"/>
          <w:sz w:val="24"/>
          <w:szCs w:val="24"/>
          <w:lang w:val="en-GB" w:bidi="en-GB"/>
        </w:rPr>
        <w:t>within one month so that the project application fully complies with the Project Application evaluation criteria, and the Project can be implemented accordingly</w:t>
      </w:r>
      <w:bookmarkEnd w:id="4"/>
      <w:r w:rsidRPr="000D5BC9">
        <w:rPr>
          <w:rFonts w:ascii="Times New Roman" w:eastAsia="Times New Roman" w:hAnsi="Times New Roman" w:cs="Times New Roman"/>
          <w:sz w:val="24"/>
          <w:szCs w:val="24"/>
          <w:lang w:val="en-GB" w:bidi="en-GB"/>
        </w:rPr>
        <w:t>. The conditions may relate to the specification of the project budget, eliminating calculation errors, specifying costs pursuant to the cost restrictions set forth in the laws and regulations, clarification of implementation time, elimination of contradictory information in the project application, submission of additional explanations confirming compliance with the relevant criteria, etc. The fulfilment of the conditions may not affect the result of the evaluation of the quality criteria of the Project Application.</w:t>
      </w:r>
    </w:p>
    <w:p w14:paraId="508D8952" w14:textId="77777777" w:rsidR="003F7019" w:rsidRPr="000D5BC9" w:rsidRDefault="005F2C47" w:rsidP="00BB13C7">
      <w:pPr>
        <w:numPr>
          <w:ilvl w:val="0"/>
          <w:numId w:val="7"/>
        </w:numPr>
        <w:rPr>
          <w:rFonts w:ascii="Times New Roman" w:eastAsia="Times New Roman" w:hAnsi="Times New Roman" w:cs="Times New Roman"/>
          <w:sz w:val="24"/>
          <w:szCs w:val="24"/>
          <w:lang w:val="en-GB" w:eastAsia="lv-LV"/>
        </w:rPr>
      </w:pPr>
      <w:r w:rsidRPr="000D5BC9">
        <w:rPr>
          <w:rFonts w:ascii="Times New Roman" w:eastAsia="Times New Roman" w:hAnsi="Times New Roman" w:cs="Times New Roman"/>
          <w:sz w:val="24"/>
          <w:szCs w:val="24"/>
          <w:lang w:val="en-GB" w:bidi="en-GB"/>
        </w:rPr>
        <w:t xml:space="preserve">Within one month after the fulfilment of the conditions, </w:t>
      </w:r>
      <w:proofErr w:type="gramStart"/>
      <w:r w:rsidRPr="000D5BC9">
        <w:rPr>
          <w:rFonts w:ascii="Times New Roman" w:eastAsia="Times New Roman" w:hAnsi="Times New Roman" w:cs="Times New Roman"/>
          <w:sz w:val="24"/>
          <w:szCs w:val="24"/>
          <w:lang w:val="en-GB" w:bidi="en-GB"/>
        </w:rPr>
        <w:t>i.e.</w:t>
      </w:r>
      <w:proofErr w:type="gramEnd"/>
      <w:r w:rsidRPr="000D5BC9">
        <w:rPr>
          <w:rFonts w:ascii="Times New Roman" w:eastAsia="Times New Roman" w:hAnsi="Times New Roman" w:cs="Times New Roman"/>
          <w:sz w:val="24"/>
          <w:szCs w:val="24"/>
          <w:lang w:val="en-GB" w:bidi="en-GB"/>
        </w:rPr>
        <w:t xml:space="preserve"> the documents certifying the fulfilment of the conditions and the specified Project Application, the GS Operator shall provide an opinion on the fulfilment of the conditions included in the decision. At the same time, the GS Operator shall verify that the Project Applicant or the Project Partners (if applicable) do not have tax debts totalling more than EUR 150 each individually in the nearest day before the conditions are met (even if the conditions are set for other criteria)</w:t>
      </w:r>
      <w:r w:rsidRPr="000D5BC9">
        <w:rPr>
          <w:rFonts w:ascii="Times New Roman" w:eastAsia="Times New Roman" w:hAnsi="Times New Roman" w:cs="Times New Roman"/>
          <w:i/>
          <w:sz w:val="24"/>
          <w:szCs w:val="24"/>
          <w:lang w:val="en-GB" w:bidi="en-GB"/>
        </w:rPr>
        <w:t xml:space="preserve">. </w:t>
      </w:r>
      <w:r w:rsidRPr="000D5BC9">
        <w:rPr>
          <w:rFonts w:ascii="Times New Roman" w:eastAsia="Times New Roman" w:hAnsi="Times New Roman" w:cs="Times New Roman"/>
          <w:sz w:val="24"/>
          <w:szCs w:val="24"/>
          <w:lang w:val="en-GB" w:bidi="en-GB"/>
        </w:rPr>
        <w:t xml:space="preserve">If the conditions included in the GS Operator's decision on conditional approval of the Project Application are not met, or if at the time of fulfilment of the condition, the Project Applicant or Project Partner, if applicable, will have identified tax debts totalling more than EUR 150 each, the Project Application shall be rejected. </w:t>
      </w:r>
    </w:p>
    <w:p w14:paraId="60D9FE48" w14:textId="77777777" w:rsidR="009F68AC" w:rsidRPr="000D5BC9" w:rsidRDefault="009F68AC" w:rsidP="00BB13C7">
      <w:pPr>
        <w:pStyle w:val="naisf"/>
        <w:numPr>
          <w:ilvl w:val="0"/>
          <w:numId w:val="7"/>
        </w:numPr>
        <w:spacing w:before="0" w:beforeAutospacing="0" w:after="120" w:afterAutospacing="0"/>
        <w:rPr>
          <w:lang w:val="en-GB"/>
        </w:rPr>
      </w:pPr>
      <w:r w:rsidRPr="000D5BC9">
        <w:rPr>
          <w:lang w:val="en-GB" w:bidi="en-GB"/>
        </w:rPr>
        <w:t>A decision regarding the approval of a Project Application shall be made if it complies with the Project Application evaluation criteria, and funding for the Project implementation is available within the framework of an open call.</w:t>
      </w:r>
    </w:p>
    <w:p w14:paraId="40A05985" w14:textId="3EA98967" w:rsidR="001B62BF" w:rsidRPr="000D5BC9" w:rsidRDefault="005F2C47" w:rsidP="00BB13C7">
      <w:pPr>
        <w:pStyle w:val="naisf"/>
        <w:numPr>
          <w:ilvl w:val="0"/>
          <w:numId w:val="7"/>
        </w:numPr>
        <w:tabs>
          <w:tab w:val="left" w:pos="426"/>
        </w:tabs>
        <w:spacing w:before="0" w:beforeAutospacing="0" w:after="0" w:afterAutospacing="0"/>
        <w:ind w:left="426" w:hanging="426"/>
        <w:rPr>
          <w:lang w:val="en-GB"/>
        </w:rPr>
      </w:pPr>
      <w:r w:rsidRPr="000D5BC9">
        <w:rPr>
          <w:lang w:val="en-GB" w:bidi="en-GB"/>
        </w:rPr>
        <w:t>The GS Operator shall inform the Project Applicant about the decision taken within five working days from the date of the decision by sending the information to the e-mail address indicated in the Project Application of the Beneficiary of the Co-Financing.</w:t>
      </w:r>
      <w:r w:rsidR="0010130D">
        <w:rPr>
          <w:lang w:val="en-GB" w:bidi="en-GB"/>
        </w:rPr>
        <w:t xml:space="preserve"> </w:t>
      </w:r>
      <w:r w:rsidR="002B43AF">
        <w:rPr>
          <w:lang w:val="en-GB" w:bidi="en-GB"/>
        </w:rPr>
        <w:t>I</w:t>
      </w:r>
      <w:r w:rsidR="0010130D" w:rsidRPr="0010130D">
        <w:rPr>
          <w:lang w:val="en-GB" w:bidi="en-GB"/>
        </w:rPr>
        <w:t xml:space="preserve">n accordance with the procedures specified in Section 22, Paragraph 1, Clause 2 of the Management Law, and on the basis of </w:t>
      </w:r>
      <w:r w:rsidR="006E5AAA" w:rsidRPr="0010130D">
        <w:rPr>
          <w:lang w:val="en-GB" w:bidi="en-GB"/>
        </w:rPr>
        <w:t>Paragraph</w:t>
      </w:r>
      <w:r w:rsidR="006E5AAA">
        <w:rPr>
          <w:lang w:val="en-GB" w:bidi="en-GB"/>
        </w:rPr>
        <w:t xml:space="preserve"> 9.4. of the </w:t>
      </w:r>
      <w:r w:rsidR="0010130D" w:rsidRPr="0010130D">
        <w:rPr>
          <w:lang w:val="en-GB" w:bidi="en-GB"/>
        </w:rPr>
        <w:t xml:space="preserve">Cabinet Regulation No. 700 of 24 November 2020 “European Economic Area Financial Instrument 2014–2021. General and pre-defined project implementation regulations of the </w:t>
      </w:r>
      <w:r w:rsidR="00C06409">
        <w:rPr>
          <w:lang w:val="en-GB" w:bidi="en-GB"/>
        </w:rPr>
        <w:t>P</w:t>
      </w:r>
      <w:r w:rsidR="0010130D" w:rsidRPr="0010130D">
        <w:rPr>
          <w:lang w:val="en-GB" w:bidi="en-GB"/>
        </w:rPr>
        <w:t>rogram</w:t>
      </w:r>
      <w:r w:rsidR="00C06409">
        <w:rPr>
          <w:lang w:val="en-GB" w:bidi="en-GB"/>
        </w:rPr>
        <w:t>me</w:t>
      </w:r>
      <w:r w:rsidR="0010130D" w:rsidRPr="0010130D">
        <w:rPr>
          <w:lang w:val="en-GB" w:bidi="en-GB"/>
        </w:rPr>
        <w:t xml:space="preserve"> “Local Development, Poverty Reduction and Cultural Cooperation” (hereinafter - Cabinet Regulation No. 700)</w:t>
      </w:r>
      <w:r w:rsidR="002B43AF" w:rsidRPr="001D6D64">
        <w:rPr>
          <w:lang w:val="en-GB" w:bidi="en-GB"/>
        </w:rPr>
        <w:t xml:space="preserve"> and Section 76, Paragraph two of the Administrative Procedure Law</w:t>
      </w:r>
      <w:r w:rsidR="006E5AAA">
        <w:rPr>
          <w:lang w:val="en-GB" w:bidi="en-GB"/>
        </w:rPr>
        <w:t xml:space="preserve">, </w:t>
      </w:r>
      <w:r w:rsidR="002B43AF">
        <w:rPr>
          <w:lang w:val="en-GB" w:bidi="en-GB"/>
        </w:rPr>
        <w:t>t</w:t>
      </w:r>
      <w:r w:rsidR="002B43AF" w:rsidRPr="0010130D">
        <w:rPr>
          <w:lang w:val="en-GB" w:bidi="en-GB"/>
        </w:rPr>
        <w:t xml:space="preserve">he decision of the GS </w:t>
      </w:r>
      <w:r w:rsidR="002B43AF">
        <w:rPr>
          <w:lang w:val="en-GB" w:bidi="en-GB"/>
        </w:rPr>
        <w:t>Operator</w:t>
      </w:r>
      <w:r w:rsidR="002B43AF" w:rsidRPr="0010130D">
        <w:rPr>
          <w:lang w:val="en-GB" w:bidi="en-GB"/>
        </w:rPr>
        <w:t xml:space="preserve"> may be contested </w:t>
      </w:r>
      <w:r w:rsidR="001D6D64" w:rsidRPr="001D6D64">
        <w:rPr>
          <w:lang w:val="en-GB" w:bidi="en-GB"/>
        </w:rPr>
        <w:t xml:space="preserve">by submitting an application to the Chairman of the Development Council of </w:t>
      </w:r>
      <w:r w:rsidR="002B43AF">
        <w:rPr>
          <w:lang w:val="en-GB" w:bidi="en-GB"/>
        </w:rPr>
        <w:t xml:space="preserve">the </w:t>
      </w:r>
      <w:r w:rsidR="001D6D64" w:rsidRPr="001D6D64">
        <w:rPr>
          <w:lang w:val="en-GB" w:bidi="en-GB"/>
        </w:rPr>
        <w:t xml:space="preserve">Latgale Planning Region within one month from the day of its notification. An administrative act issued by the Chairman of the Development Council of Latgale Planning Region regarding the contested decision of the GS </w:t>
      </w:r>
      <w:r w:rsidR="002B43AF">
        <w:rPr>
          <w:lang w:val="en-GB" w:bidi="en-GB"/>
        </w:rPr>
        <w:t>Operator</w:t>
      </w:r>
      <w:r w:rsidR="001D6D64" w:rsidRPr="001D6D64">
        <w:rPr>
          <w:lang w:val="en-GB" w:bidi="en-GB"/>
        </w:rPr>
        <w:t xml:space="preserve"> may be appealed by submitting an application to the relevant court</w:t>
      </w:r>
      <w:r w:rsidR="002B43AF">
        <w:rPr>
          <w:lang w:val="en-GB" w:bidi="en-GB"/>
        </w:rPr>
        <w:t>house</w:t>
      </w:r>
      <w:r w:rsidR="001D6D64" w:rsidRPr="001D6D64">
        <w:rPr>
          <w:lang w:val="en-GB" w:bidi="en-GB"/>
        </w:rPr>
        <w:t xml:space="preserve"> of the Administrative District Court.</w:t>
      </w:r>
    </w:p>
    <w:p w14:paraId="20630BC2" w14:textId="77777777" w:rsidR="006E1158" w:rsidRDefault="006E1158" w:rsidP="002129C3">
      <w:pPr>
        <w:pStyle w:val="naisf"/>
        <w:spacing w:before="360" w:beforeAutospacing="0" w:after="240" w:afterAutospacing="0"/>
        <w:ind w:left="0" w:firstLine="0"/>
        <w:jc w:val="center"/>
        <w:rPr>
          <w:b/>
          <w:lang w:val="en-GB" w:bidi="en-GB"/>
        </w:rPr>
      </w:pPr>
    </w:p>
    <w:p w14:paraId="7A061957" w14:textId="0A314CFC" w:rsidR="000702CE" w:rsidRPr="000D5BC9" w:rsidRDefault="00E32469" w:rsidP="002129C3">
      <w:pPr>
        <w:pStyle w:val="naisf"/>
        <w:spacing w:before="360" w:beforeAutospacing="0" w:after="240" w:afterAutospacing="0"/>
        <w:ind w:left="0" w:firstLine="0"/>
        <w:jc w:val="center"/>
        <w:rPr>
          <w:b/>
          <w:bCs/>
          <w:lang w:val="en-GB"/>
        </w:rPr>
      </w:pPr>
      <w:r w:rsidRPr="000D5BC9">
        <w:rPr>
          <w:b/>
          <w:lang w:val="en-GB" w:bidi="en-GB"/>
        </w:rPr>
        <w:lastRenderedPageBreak/>
        <w:t>VII Project Agreement and Partnership Agreement</w:t>
      </w:r>
    </w:p>
    <w:p w14:paraId="570722DA" w14:textId="17FC6141" w:rsidR="009568DC" w:rsidRPr="000D5BC9" w:rsidRDefault="00956335" w:rsidP="00BB13C7">
      <w:pPr>
        <w:numPr>
          <w:ilvl w:val="0"/>
          <w:numId w:val="7"/>
        </w:numPr>
        <w:rPr>
          <w:rFonts w:ascii="Times New Roman" w:eastAsia="Times New Roman" w:hAnsi="Times New Roman" w:cs="Times New Roman"/>
          <w:sz w:val="24"/>
          <w:szCs w:val="24"/>
          <w:lang w:val="en-GB" w:eastAsia="lv-LV"/>
        </w:rPr>
      </w:pPr>
      <w:r w:rsidRPr="000D5BC9">
        <w:rPr>
          <w:rFonts w:ascii="Times New Roman" w:eastAsia="Times New Roman" w:hAnsi="Times New Roman" w:cs="Times New Roman"/>
          <w:sz w:val="24"/>
          <w:szCs w:val="24"/>
          <w:lang w:val="en-GB" w:bidi="en-GB"/>
        </w:rPr>
        <w:t xml:space="preserve">To ensure that the GS financing is not paid to the subjects on the sanction list, prior to entering into the Project Agreement, the GS Operator shall examine whether, pursuant to the Law On International Sanctions and National Sanctions of the Republic of Latvia, the Project Applicant, its board or council member, beneficial owner, representative or a procurator, or a person authorized to represent the Project Applicant in the activities related to the branch and (if applicable) the Project Partner(s) or its relevant officials are not subjected to international or national sanctions or significant sanctions of a member state of the European Union or the North Atlantic Treaty Organization affecting financial and capital market interests. </w:t>
      </w:r>
    </w:p>
    <w:p w14:paraId="47D0F5F6" w14:textId="0932DD5E" w:rsidR="009568DC" w:rsidRPr="000D5BC9" w:rsidRDefault="00956335" w:rsidP="00BB13C7">
      <w:pPr>
        <w:numPr>
          <w:ilvl w:val="0"/>
          <w:numId w:val="7"/>
        </w:numPr>
        <w:rPr>
          <w:rFonts w:ascii="Times New Roman" w:eastAsia="Times New Roman" w:hAnsi="Times New Roman" w:cs="Times New Roman"/>
          <w:sz w:val="24"/>
          <w:szCs w:val="24"/>
          <w:lang w:val="en-GB" w:eastAsia="lv-LV"/>
        </w:rPr>
      </w:pPr>
      <w:r w:rsidRPr="000D5BC9">
        <w:rPr>
          <w:rFonts w:ascii="Times New Roman" w:eastAsia="Times New Roman" w:hAnsi="Times New Roman" w:cs="Times New Roman"/>
          <w:sz w:val="24"/>
          <w:szCs w:val="24"/>
          <w:lang w:val="en-GB" w:bidi="en-GB"/>
        </w:rPr>
        <w:t xml:space="preserve">If it is established that international or national sanctions or significant sanctions of a member state of the European Union or the North Atlantic Treaty Organization affecting the financial and capital market interests have been imposed on the Project Applicant or any of its relevant officials, the GS Operator shall not enter into the Project Agreement. </w:t>
      </w:r>
    </w:p>
    <w:p w14:paraId="638688DA" w14:textId="06556AF9" w:rsidR="00D44167" w:rsidRPr="000D5BC9" w:rsidRDefault="00D44167" w:rsidP="00BB13C7">
      <w:pPr>
        <w:numPr>
          <w:ilvl w:val="0"/>
          <w:numId w:val="7"/>
        </w:numPr>
        <w:rPr>
          <w:rFonts w:ascii="Times New Roman" w:eastAsia="Times New Roman" w:hAnsi="Times New Roman" w:cs="Times New Roman"/>
          <w:sz w:val="24"/>
          <w:szCs w:val="24"/>
          <w:lang w:val="en-GB" w:eastAsia="lv-LV"/>
        </w:rPr>
      </w:pPr>
      <w:r w:rsidRPr="000D5BC9">
        <w:rPr>
          <w:rFonts w:ascii="Times New Roman" w:eastAsia="Times New Roman" w:hAnsi="Times New Roman" w:cs="Times New Roman"/>
          <w:sz w:val="24"/>
          <w:szCs w:val="24"/>
          <w:lang w:val="en-GB" w:bidi="en-GB"/>
        </w:rPr>
        <w:t>If it is established that international or national sanctions or significant sanctions of a member state of the European Union or the North Atlantic Treaty Organization affecting the financial and capital market interests have been imposed on the Project Partner or any of its relevant officials, the GS Operator shall request to replace or exclude the Project Partner from the participation in the Project. If the Project Applicant fails to comply with this request, the GS Operator shall not enter into a Project Agreement.</w:t>
      </w:r>
    </w:p>
    <w:p w14:paraId="3678C65E" w14:textId="50262DD2" w:rsidR="00AD44F5" w:rsidRPr="000D5BC9" w:rsidRDefault="00AD44F5" w:rsidP="00BB13C7">
      <w:pPr>
        <w:numPr>
          <w:ilvl w:val="0"/>
          <w:numId w:val="7"/>
        </w:numPr>
        <w:rPr>
          <w:rFonts w:ascii="Times New Roman" w:eastAsia="Times New Roman" w:hAnsi="Times New Roman" w:cs="Times New Roman"/>
          <w:sz w:val="24"/>
          <w:szCs w:val="24"/>
          <w:lang w:val="en-GB" w:eastAsia="lv-LV"/>
        </w:rPr>
      </w:pPr>
      <w:r w:rsidRPr="000D5BC9">
        <w:rPr>
          <w:rFonts w:ascii="Times New Roman" w:eastAsia="Times New Roman" w:hAnsi="Times New Roman" w:cs="Times New Roman"/>
          <w:sz w:val="24"/>
          <w:szCs w:val="24"/>
          <w:lang w:val="en-GB" w:bidi="en-GB"/>
        </w:rPr>
        <w:t>The Project Agreement (Annex 3 to this R</w:t>
      </w:r>
      <w:r w:rsidR="003849BE">
        <w:rPr>
          <w:rFonts w:ascii="Times New Roman" w:eastAsia="Times New Roman" w:hAnsi="Times New Roman" w:cs="Times New Roman"/>
          <w:sz w:val="24"/>
          <w:szCs w:val="24"/>
          <w:lang w:val="en-GB" w:bidi="en-GB"/>
        </w:rPr>
        <w:t>ules</w:t>
      </w:r>
      <w:r w:rsidRPr="000D5BC9">
        <w:rPr>
          <w:rFonts w:ascii="Times New Roman" w:eastAsia="Times New Roman" w:hAnsi="Times New Roman" w:cs="Times New Roman"/>
          <w:sz w:val="24"/>
          <w:szCs w:val="24"/>
          <w:lang w:val="en-GB" w:bidi="en-GB"/>
        </w:rPr>
        <w:t>) shall be entered into not later than within 30 working days from the day when the decision regarding the approval of the Project Application or the opinion regarding the fulfilment of the conditions included in the decision has entered into force.</w:t>
      </w:r>
    </w:p>
    <w:p w14:paraId="525EE27B" w14:textId="3D3C71AA" w:rsidR="00FE5252" w:rsidRPr="000D5BC9" w:rsidRDefault="00D308FE" w:rsidP="00BB13C7">
      <w:pPr>
        <w:numPr>
          <w:ilvl w:val="0"/>
          <w:numId w:val="7"/>
        </w:numPr>
        <w:spacing w:before="0"/>
        <w:rPr>
          <w:rFonts w:ascii="Times New Roman" w:eastAsia="Times New Roman" w:hAnsi="Times New Roman" w:cs="Times New Roman"/>
          <w:sz w:val="24"/>
          <w:szCs w:val="24"/>
          <w:lang w:val="en-GB" w:eastAsia="lv-LV"/>
        </w:rPr>
      </w:pPr>
      <w:r w:rsidRPr="000D5BC9">
        <w:rPr>
          <w:rFonts w:ascii="Times New Roman" w:eastAsia="Times New Roman" w:hAnsi="Times New Roman" w:cs="Times New Roman"/>
          <w:sz w:val="24"/>
          <w:szCs w:val="24"/>
          <w:lang w:val="en-GB" w:bidi="en-GB"/>
        </w:rPr>
        <w:t xml:space="preserve">The GS Operator may extend the term for concluding the Project Agreement referred to in Paragraph </w:t>
      </w:r>
      <w:r w:rsidR="00007263">
        <w:rPr>
          <w:rFonts w:ascii="Times New Roman" w:eastAsia="Times New Roman" w:hAnsi="Times New Roman" w:cs="Times New Roman"/>
          <w:sz w:val="24"/>
          <w:szCs w:val="24"/>
          <w:lang w:val="en-GB" w:bidi="en-GB"/>
        </w:rPr>
        <w:t>49</w:t>
      </w:r>
      <w:r w:rsidRPr="000D5BC9">
        <w:rPr>
          <w:rFonts w:ascii="Times New Roman" w:eastAsia="Times New Roman" w:hAnsi="Times New Roman" w:cs="Times New Roman"/>
          <w:sz w:val="24"/>
          <w:szCs w:val="24"/>
          <w:lang w:val="en-GB" w:bidi="en-GB"/>
        </w:rPr>
        <w:t xml:space="preserve"> of this R</w:t>
      </w:r>
      <w:r w:rsidR="00007263">
        <w:rPr>
          <w:rFonts w:ascii="Times New Roman" w:eastAsia="Times New Roman" w:hAnsi="Times New Roman" w:cs="Times New Roman"/>
          <w:sz w:val="24"/>
          <w:szCs w:val="24"/>
          <w:lang w:val="en-GB" w:bidi="en-GB"/>
        </w:rPr>
        <w:t>ules</w:t>
      </w:r>
      <w:r w:rsidRPr="000D5BC9">
        <w:rPr>
          <w:rFonts w:ascii="Times New Roman" w:eastAsia="Times New Roman" w:hAnsi="Times New Roman" w:cs="Times New Roman"/>
          <w:sz w:val="24"/>
          <w:szCs w:val="24"/>
          <w:lang w:val="en-GB" w:bidi="en-GB"/>
        </w:rPr>
        <w:t xml:space="preserve">, which in total does not exceed 60 working days from the day when the decision on approval of the Project Application or the opinion on fulfilment of the conditions included in the decision has entered into force. </w:t>
      </w:r>
    </w:p>
    <w:p w14:paraId="1D237CD3" w14:textId="62B0B4D5" w:rsidR="00FE5252" w:rsidRPr="000D5BC9" w:rsidRDefault="00FE5252" w:rsidP="00BB13C7">
      <w:pPr>
        <w:numPr>
          <w:ilvl w:val="0"/>
          <w:numId w:val="7"/>
        </w:numPr>
        <w:spacing w:before="0"/>
        <w:rPr>
          <w:rFonts w:ascii="Times New Roman" w:eastAsia="Times New Roman" w:hAnsi="Times New Roman" w:cs="Times New Roman"/>
          <w:sz w:val="24"/>
          <w:szCs w:val="24"/>
          <w:lang w:val="en-GB" w:eastAsia="lv-LV"/>
        </w:rPr>
      </w:pPr>
      <w:r w:rsidRPr="000D5BC9">
        <w:rPr>
          <w:rFonts w:ascii="Times New Roman" w:eastAsia="Times New Roman" w:hAnsi="Times New Roman" w:cs="Times New Roman"/>
          <w:sz w:val="24"/>
          <w:szCs w:val="24"/>
          <w:lang w:val="en-GB" w:bidi="en-GB"/>
        </w:rPr>
        <w:t xml:space="preserve">If the Project Applicant does not conclude a Project Agreement within the time limits set forth in Paragraphs </w:t>
      </w:r>
      <w:r w:rsidR="00007263">
        <w:rPr>
          <w:rFonts w:ascii="Times New Roman" w:eastAsia="Times New Roman" w:hAnsi="Times New Roman" w:cs="Times New Roman"/>
          <w:sz w:val="24"/>
          <w:szCs w:val="24"/>
          <w:lang w:val="en-GB" w:bidi="en-GB"/>
        </w:rPr>
        <w:t>49</w:t>
      </w:r>
      <w:r w:rsidRPr="000D5BC9">
        <w:rPr>
          <w:rFonts w:ascii="Times New Roman" w:eastAsia="Times New Roman" w:hAnsi="Times New Roman" w:cs="Times New Roman"/>
          <w:sz w:val="24"/>
          <w:szCs w:val="24"/>
          <w:lang w:val="en-GB" w:bidi="en-GB"/>
        </w:rPr>
        <w:t xml:space="preserve"> and 5</w:t>
      </w:r>
      <w:r w:rsidR="00007263">
        <w:rPr>
          <w:rFonts w:ascii="Times New Roman" w:eastAsia="Times New Roman" w:hAnsi="Times New Roman" w:cs="Times New Roman"/>
          <w:sz w:val="24"/>
          <w:szCs w:val="24"/>
          <w:lang w:val="en-GB" w:bidi="en-GB"/>
        </w:rPr>
        <w:t>0</w:t>
      </w:r>
      <w:r w:rsidRPr="000D5BC9">
        <w:rPr>
          <w:rFonts w:ascii="Times New Roman" w:eastAsia="Times New Roman" w:hAnsi="Times New Roman" w:cs="Times New Roman"/>
          <w:sz w:val="24"/>
          <w:szCs w:val="24"/>
          <w:lang w:val="en-GB" w:bidi="en-GB"/>
        </w:rPr>
        <w:t xml:space="preserve"> of this R</w:t>
      </w:r>
      <w:r w:rsidR="00007263">
        <w:rPr>
          <w:rFonts w:ascii="Times New Roman" w:eastAsia="Times New Roman" w:hAnsi="Times New Roman" w:cs="Times New Roman"/>
          <w:sz w:val="24"/>
          <w:szCs w:val="24"/>
          <w:lang w:val="en-GB" w:bidi="en-GB"/>
        </w:rPr>
        <w:t>ules</w:t>
      </w:r>
      <w:r w:rsidRPr="000D5BC9">
        <w:rPr>
          <w:rFonts w:ascii="Times New Roman" w:eastAsia="Times New Roman" w:hAnsi="Times New Roman" w:cs="Times New Roman"/>
          <w:sz w:val="24"/>
          <w:szCs w:val="24"/>
          <w:lang w:val="en-GB" w:bidi="en-GB"/>
        </w:rPr>
        <w:t xml:space="preserve">, the agreement with the Project Applicant shall not be concluded. </w:t>
      </w:r>
    </w:p>
    <w:p w14:paraId="3802D921" w14:textId="05D694B9" w:rsidR="00AE5AE7" w:rsidRPr="000D5BC9" w:rsidRDefault="00D44167" w:rsidP="00BB13C7">
      <w:pPr>
        <w:pStyle w:val="ListParagraph"/>
        <w:numPr>
          <w:ilvl w:val="0"/>
          <w:numId w:val="7"/>
        </w:numPr>
        <w:shd w:val="clear" w:color="auto" w:fill="FFFFFF"/>
        <w:rPr>
          <w:rFonts w:ascii="Times New Roman" w:hAnsi="Times New Roman" w:cs="Times New Roman"/>
          <w:sz w:val="24"/>
          <w:szCs w:val="24"/>
          <w:lang w:val="en-GB" w:eastAsia="lv-LV"/>
        </w:rPr>
      </w:pPr>
      <w:r w:rsidRPr="000D5BC9">
        <w:rPr>
          <w:rFonts w:ascii="Times New Roman" w:eastAsia="Times New Roman" w:hAnsi="Times New Roman" w:cs="Times New Roman"/>
          <w:sz w:val="24"/>
          <w:szCs w:val="24"/>
          <w:lang w:val="en-GB" w:bidi="en-GB"/>
        </w:rPr>
        <w:t xml:space="preserve">Within 10 working days from the day when the decision on approval of the Project Application or an opinion on the fulfilment of the conditions included in the decision has entered into force, the Project Applicant shall submit a draft partnership agreement to the GS Operator for approval. The draft partnership agreement with Latvian partners shall be prepared in Latvian, while the draft partnership agreement with partners from donor countries shall be prepared in English. </w:t>
      </w:r>
    </w:p>
    <w:p w14:paraId="7D65FD8B" w14:textId="4CD2D63B" w:rsidR="00312F62" w:rsidRPr="000D5BC9" w:rsidRDefault="00007263" w:rsidP="00332043">
      <w:pPr>
        <w:spacing w:before="360" w:after="240"/>
        <w:ind w:left="0" w:firstLine="0"/>
        <w:jc w:val="center"/>
        <w:rPr>
          <w:rFonts w:ascii="Times New Roman" w:hAnsi="Times New Roman" w:cs="Times New Roman"/>
          <w:b/>
          <w:bCs/>
          <w:sz w:val="24"/>
          <w:szCs w:val="24"/>
          <w:lang w:val="en-GB"/>
        </w:rPr>
      </w:pPr>
      <w:r>
        <w:rPr>
          <w:rFonts w:ascii="Times New Roman" w:eastAsia="Times New Roman" w:hAnsi="Times New Roman" w:cs="Times New Roman"/>
          <w:b/>
          <w:sz w:val="24"/>
          <w:szCs w:val="24"/>
          <w:lang w:val="en-GB" w:bidi="en-GB"/>
        </w:rPr>
        <w:t>VIII</w:t>
      </w:r>
      <w:r w:rsidR="00071E60">
        <w:rPr>
          <w:rFonts w:ascii="Times New Roman" w:eastAsia="Times New Roman" w:hAnsi="Times New Roman" w:cs="Times New Roman"/>
          <w:b/>
          <w:sz w:val="24"/>
          <w:szCs w:val="24"/>
          <w:lang w:val="en-GB" w:bidi="en-GB"/>
        </w:rPr>
        <w:t xml:space="preserve"> </w:t>
      </w:r>
      <w:r w:rsidR="3D84B395" w:rsidRPr="000D5BC9">
        <w:rPr>
          <w:rFonts w:ascii="Times New Roman" w:eastAsia="Times New Roman" w:hAnsi="Times New Roman" w:cs="Times New Roman"/>
          <w:b/>
          <w:sz w:val="24"/>
          <w:szCs w:val="24"/>
          <w:lang w:val="en-GB" w:bidi="en-GB"/>
        </w:rPr>
        <w:t>Additional Information</w:t>
      </w:r>
    </w:p>
    <w:p w14:paraId="4329226C" w14:textId="511AFA1B" w:rsidR="008F6B74" w:rsidRPr="000D5BC9" w:rsidRDefault="008F6B74" w:rsidP="00BB13C7">
      <w:pPr>
        <w:pStyle w:val="ListParagraph"/>
        <w:numPr>
          <w:ilvl w:val="0"/>
          <w:numId w:val="7"/>
        </w:numPr>
        <w:rPr>
          <w:rFonts w:ascii="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 xml:space="preserve">The </w:t>
      </w:r>
      <w:r w:rsidR="00071E60">
        <w:rPr>
          <w:rFonts w:ascii="Times New Roman" w:eastAsia="Times New Roman" w:hAnsi="Times New Roman" w:cs="Times New Roman"/>
          <w:sz w:val="24"/>
          <w:szCs w:val="24"/>
          <w:lang w:val="en-GB" w:bidi="en-GB"/>
        </w:rPr>
        <w:t>m</w:t>
      </w:r>
      <w:r w:rsidRPr="000D5BC9">
        <w:rPr>
          <w:rFonts w:ascii="Times New Roman" w:eastAsia="Times New Roman" w:hAnsi="Times New Roman" w:cs="Times New Roman"/>
          <w:sz w:val="24"/>
          <w:szCs w:val="24"/>
          <w:lang w:val="en-GB" w:bidi="en-GB"/>
        </w:rPr>
        <w:t>inimum communication publicity requirements set forth for the Beneficiary of the Co-Financing:</w:t>
      </w:r>
    </w:p>
    <w:p w14:paraId="7478135A" w14:textId="7BA5C1B0" w:rsidR="0097005E" w:rsidRPr="000D5BC9" w:rsidRDefault="004F069C" w:rsidP="00BB13C7">
      <w:pPr>
        <w:pStyle w:val="ListParagraph"/>
        <w:numPr>
          <w:ilvl w:val="1"/>
          <w:numId w:val="7"/>
        </w:numPr>
        <w:spacing w:before="0" w:after="0"/>
        <w:ind w:left="993" w:hanging="567"/>
        <w:rPr>
          <w:rFonts w:ascii="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the support of the EEA FM shall be emphasized in any communication activities regarding the Project, the implementation thereof and the results to be achieved;</w:t>
      </w:r>
    </w:p>
    <w:p w14:paraId="15EBE60D" w14:textId="3062F3FE" w:rsidR="0097005E" w:rsidRPr="000D5BC9" w:rsidRDefault="004F069C" w:rsidP="00BB13C7">
      <w:pPr>
        <w:pStyle w:val="ListParagraph"/>
        <w:numPr>
          <w:ilvl w:val="1"/>
          <w:numId w:val="7"/>
        </w:numPr>
        <w:spacing w:before="0" w:after="0"/>
        <w:ind w:left="993" w:hanging="567"/>
        <w:rPr>
          <w:rFonts w:ascii="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if the Beneficiary of the Co-Financing has a website or social media account that provides information on the economic activity of the Beneficiary of the Co-</w:t>
      </w:r>
      <w:r w:rsidRPr="000D5BC9">
        <w:rPr>
          <w:rFonts w:ascii="Times New Roman" w:eastAsia="Times New Roman" w:hAnsi="Times New Roman" w:cs="Times New Roman"/>
          <w:sz w:val="24"/>
          <w:szCs w:val="24"/>
          <w:lang w:val="en-GB" w:bidi="en-GB"/>
        </w:rPr>
        <w:lastRenderedPageBreak/>
        <w:t>Financing, information on the Project to be implemented shall be posted pursuant to the publicity requirements;</w:t>
      </w:r>
    </w:p>
    <w:p w14:paraId="7A379191" w14:textId="7F43C258" w:rsidR="008F6B74" w:rsidRPr="00071E60" w:rsidRDefault="00007263" w:rsidP="00071E60">
      <w:pPr>
        <w:spacing w:before="0" w:after="0"/>
        <w:rPr>
          <w:rFonts w:ascii="Times New Roman" w:hAnsi="Times New Roman" w:cs="Times New Roman"/>
          <w:sz w:val="24"/>
          <w:szCs w:val="24"/>
          <w:lang w:val="en-GB"/>
        </w:rPr>
      </w:pPr>
      <w:r>
        <w:rPr>
          <w:rFonts w:ascii="Times New Roman" w:eastAsia="Times New Roman" w:hAnsi="Times New Roman" w:cs="Times New Roman"/>
          <w:sz w:val="24"/>
          <w:szCs w:val="24"/>
          <w:lang w:val="en-GB" w:bidi="en-GB"/>
        </w:rPr>
        <w:t xml:space="preserve">53.3 </w:t>
      </w:r>
      <w:r w:rsidR="004069F9" w:rsidRPr="00071E60">
        <w:rPr>
          <w:rFonts w:ascii="Times New Roman" w:eastAsia="Times New Roman" w:hAnsi="Times New Roman" w:cs="Times New Roman"/>
          <w:sz w:val="24"/>
          <w:szCs w:val="24"/>
          <w:lang w:val="en-GB" w:bidi="en-GB"/>
        </w:rPr>
        <w:t>an informative sign shall be placed at the Project implementation site that the Project is implemented with the support of the EEA FM. A full description of the logo usage and publicity guidelines can be found by clicking on the link:</w:t>
      </w:r>
    </w:p>
    <w:p w14:paraId="40D868C7" w14:textId="0A95E10E" w:rsidR="008F6B74" w:rsidRPr="000D5BC9" w:rsidRDefault="00CD79FD" w:rsidP="0066098C">
      <w:pPr>
        <w:spacing w:before="0" w:after="0"/>
        <w:rPr>
          <w:rFonts w:ascii="Times New Roman" w:hAnsi="Times New Roman" w:cs="Times New Roman"/>
          <w:sz w:val="24"/>
          <w:szCs w:val="24"/>
          <w:lang w:val="en-GB"/>
        </w:rPr>
      </w:pPr>
      <w:hyperlink r:id="rId20" w:history="1">
        <w:r w:rsidR="0085400F" w:rsidRPr="000D5BC9">
          <w:rPr>
            <w:rStyle w:val="Hyperlink"/>
            <w:rFonts w:ascii="Times New Roman" w:eastAsia="Times New Roman" w:hAnsi="Times New Roman" w:cs="Times New Roman"/>
            <w:sz w:val="24"/>
            <w:szCs w:val="24"/>
            <w:lang w:val="en-GB" w:bidi="en-GB"/>
          </w:rPr>
          <w:t>https://eeagrants.lv/wp-content/uploads/2020/10/EEA_CommunicationAndDesignManual_LV-4.pdf</w:t>
        </w:r>
      </w:hyperlink>
      <w:r w:rsidR="0085400F" w:rsidRPr="000D5BC9">
        <w:rPr>
          <w:rFonts w:ascii="Times New Roman" w:eastAsia="Times New Roman" w:hAnsi="Times New Roman" w:cs="Times New Roman"/>
          <w:sz w:val="24"/>
          <w:szCs w:val="24"/>
          <w:lang w:val="en-GB" w:bidi="en-GB"/>
        </w:rPr>
        <w:t xml:space="preserve"> </w:t>
      </w:r>
      <w:r w:rsidR="0066098C" w:rsidRPr="000D5BC9">
        <w:rPr>
          <w:rStyle w:val="FootnoteReference"/>
          <w:rFonts w:ascii="Times New Roman" w:eastAsia="Times New Roman" w:hAnsi="Times New Roman" w:cs="Times New Roman"/>
          <w:sz w:val="24"/>
          <w:szCs w:val="24"/>
          <w:lang w:val="en-GB" w:bidi="en-GB"/>
        </w:rPr>
        <w:footnoteReference w:id="5"/>
      </w:r>
    </w:p>
    <w:p w14:paraId="0B873AD9" w14:textId="1372FFF8" w:rsidR="00CC70FE" w:rsidRPr="000D5BC9" w:rsidRDefault="00311BFB" w:rsidP="00BB13C7">
      <w:pPr>
        <w:pStyle w:val="naisf"/>
        <w:numPr>
          <w:ilvl w:val="0"/>
          <w:numId w:val="7"/>
        </w:numPr>
        <w:spacing w:before="120" w:beforeAutospacing="0" w:after="120" w:afterAutospacing="0"/>
        <w:ind w:hanging="482"/>
        <w:rPr>
          <w:lang w:val="en-GB"/>
        </w:rPr>
      </w:pPr>
      <w:r w:rsidRPr="000D5BC9">
        <w:rPr>
          <w:lang w:val="en-GB" w:bidi="en-GB"/>
        </w:rPr>
        <w:t>This R</w:t>
      </w:r>
      <w:r w:rsidR="003849BE">
        <w:rPr>
          <w:lang w:val="en-GB" w:bidi="en-GB"/>
        </w:rPr>
        <w:t>ules</w:t>
      </w:r>
      <w:r w:rsidRPr="000D5BC9">
        <w:rPr>
          <w:lang w:val="en-GB" w:bidi="en-GB"/>
        </w:rPr>
        <w:t xml:space="preserve"> and all other issues related to the evaluation of Project Applications shall be considered by the GS Operator and the Project Applicant together with the following documents:</w:t>
      </w:r>
    </w:p>
    <w:bookmarkStart w:id="5" w:name="_Hlk58403929"/>
    <w:p w14:paraId="5DE958FE" w14:textId="32E78392" w:rsidR="00311BFB" w:rsidRPr="000D5BC9" w:rsidRDefault="00E642DA" w:rsidP="00BB13C7">
      <w:pPr>
        <w:pStyle w:val="ListParagraph"/>
        <w:numPr>
          <w:ilvl w:val="1"/>
          <w:numId w:val="7"/>
        </w:numPr>
        <w:ind w:left="993" w:hanging="567"/>
        <w:outlineLvl w:val="3"/>
        <w:rPr>
          <w:rFonts w:ascii="Times New Roman" w:hAnsi="Times New Roman" w:cs="Times New Roman"/>
          <w:bCs/>
          <w:sz w:val="24"/>
          <w:szCs w:val="24"/>
          <w:lang w:val="en-GB"/>
        </w:rPr>
      </w:pPr>
      <w:r w:rsidRPr="000D5BC9">
        <w:fldChar w:fldCharType="begin"/>
      </w:r>
      <w:r w:rsidRPr="000D5BC9">
        <w:rPr>
          <w:rFonts w:ascii="Times New Roman" w:eastAsia="Times New Roman" w:hAnsi="Times New Roman" w:cs="Times New Roman"/>
          <w:sz w:val="24"/>
          <w:szCs w:val="24"/>
          <w:lang w:val="en-GB" w:bidi="en-GB"/>
        </w:rPr>
        <w:instrText xml:space="preserve"> HYPERLINK "https://eeagrants.org/resources/regulation-implementation-eea-grants-2014-2021" </w:instrText>
      </w:r>
      <w:r w:rsidRPr="000D5BC9">
        <w:fldChar w:fldCharType="separate"/>
      </w:r>
      <w:r w:rsidR="00B509C0" w:rsidRPr="000D5BC9">
        <w:rPr>
          <w:rStyle w:val="Hyperlink"/>
          <w:rFonts w:ascii="Times New Roman" w:eastAsia="Times New Roman" w:hAnsi="Times New Roman" w:cs="Times New Roman"/>
          <w:sz w:val="24"/>
          <w:szCs w:val="24"/>
          <w:lang w:val="en-GB" w:bidi="en-GB"/>
        </w:rPr>
        <w:t>Regulations on the Implementation of the European Economic Area Financial Mechanism 2014–2021</w:t>
      </w:r>
      <w:r w:rsidRPr="000D5BC9">
        <w:rPr>
          <w:rStyle w:val="Hyperlink"/>
          <w:rFonts w:ascii="Times New Roman" w:eastAsia="Times New Roman" w:hAnsi="Times New Roman" w:cs="Times New Roman"/>
          <w:sz w:val="24"/>
          <w:szCs w:val="24"/>
          <w:lang w:val="en-GB" w:bidi="en-GB"/>
        </w:rPr>
        <w:fldChar w:fldCharType="end"/>
      </w:r>
      <w:r w:rsidR="007F1A4E" w:rsidRPr="000D5BC9">
        <w:rPr>
          <w:rFonts w:ascii="Times New Roman" w:eastAsia="Times New Roman" w:hAnsi="Times New Roman" w:cs="Times New Roman"/>
          <w:sz w:val="24"/>
          <w:szCs w:val="24"/>
          <w:lang w:val="en-GB" w:bidi="en-GB"/>
        </w:rPr>
        <w:t xml:space="preserve"> with its annexes</w:t>
      </w:r>
      <w:bookmarkEnd w:id="5"/>
      <w:r w:rsidR="007F1A4E" w:rsidRPr="000D5BC9">
        <w:rPr>
          <w:rFonts w:ascii="Times New Roman" w:eastAsia="Times New Roman" w:hAnsi="Times New Roman" w:cs="Times New Roman"/>
          <w:sz w:val="24"/>
          <w:szCs w:val="24"/>
          <w:lang w:val="en-GB" w:bidi="en-GB"/>
        </w:rPr>
        <w:t>;</w:t>
      </w:r>
    </w:p>
    <w:p w14:paraId="5C07F106" w14:textId="3A9DC7AF" w:rsidR="007F1A4E" w:rsidRPr="000D5BC9" w:rsidRDefault="007F1A4E" w:rsidP="00BB13C7">
      <w:pPr>
        <w:pStyle w:val="ListParagraph"/>
        <w:numPr>
          <w:ilvl w:val="1"/>
          <w:numId w:val="7"/>
        </w:numPr>
        <w:ind w:left="993" w:hanging="567"/>
        <w:outlineLvl w:val="3"/>
        <w:rPr>
          <w:rFonts w:ascii="Times New Roman" w:hAnsi="Times New Roman" w:cs="Times New Roman"/>
          <w:bCs/>
          <w:sz w:val="24"/>
          <w:szCs w:val="24"/>
          <w:lang w:val="en-GB"/>
        </w:rPr>
      </w:pPr>
      <w:r w:rsidRPr="000D5BC9">
        <w:rPr>
          <w:rFonts w:ascii="Times New Roman" w:eastAsia="Times New Roman" w:hAnsi="Times New Roman" w:cs="Times New Roman"/>
          <w:sz w:val="24"/>
          <w:szCs w:val="24"/>
          <w:lang w:val="en-GB" w:bidi="en-GB"/>
        </w:rPr>
        <w:t xml:space="preserve">all </w:t>
      </w:r>
      <w:hyperlink r:id="rId21" w:history="1">
        <w:r w:rsidRPr="000D5BC9">
          <w:rPr>
            <w:rStyle w:val="Hyperlink"/>
            <w:rFonts w:ascii="Times New Roman" w:eastAsia="Times New Roman" w:hAnsi="Times New Roman" w:cs="Times New Roman"/>
            <w:sz w:val="24"/>
            <w:szCs w:val="24"/>
            <w:lang w:val="en-GB" w:bidi="en-GB"/>
          </w:rPr>
          <w:t>guidelines</w:t>
        </w:r>
      </w:hyperlink>
      <w:r w:rsidRPr="000D5BC9">
        <w:rPr>
          <w:rFonts w:ascii="Times New Roman" w:eastAsia="Times New Roman" w:hAnsi="Times New Roman" w:cs="Times New Roman"/>
          <w:sz w:val="24"/>
          <w:szCs w:val="24"/>
          <w:lang w:val="en-GB" w:bidi="en-GB"/>
        </w:rPr>
        <w:t xml:space="preserve"> adopted by donor countries and published on the EEA Financial Mechanism website </w:t>
      </w:r>
      <w:r w:rsidR="00FB006D" w:rsidRPr="000D5BC9">
        <w:rPr>
          <w:rStyle w:val="Hyperlink"/>
          <w:rFonts w:ascii="Times New Roman" w:eastAsia="Times New Roman" w:hAnsi="Times New Roman" w:cs="Times New Roman"/>
          <w:color w:val="auto"/>
          <w:sz w:val="24"/>
          <w:szCs w:val="24"/>
          <w:u w:val="none"/>
          <w:lang w:val="en-GB" w:bidi="en-GB"/>
        </w:rPr>
        <w:t>(</w:t>
      </w:r>
      <w:r w:rsidRPr="000D5BC9">
        <w:rPr>
          <w:rFonts w:ascii="Times New Roman" w:eastAsia="Times New Roman" w:hAnsi="Times New Roman" w:cs="Times New Roman"/>
          <w:sz w:val="24"/>
          <w:szCs w:val="24"/>
          <w:lang w:val="en-GB" w:bidi="en-GB"/>
        </w:rPr>
        <w:t xml:space="preserve"> </w:t>
      </w:r>
      <w:hyperlink r:id="rId22" w:history="1">
        <w:r w:rsidR="00B509C0" w:rsidRPr="000D5BC9">
          <w:rPr>
            <w:rStyle w:val="Hyperlink"/>
            <w:rFonts w:ascii="Times New Roman" w:eastAsia="Times New Roman" w:hAnsi="Times New Roman" w:cs="Times New Roman"/>
            <w:sz w:val="24"/>
            <w:szCs w:val="24"/>
            <w:lang w:val="en-GB" w:bidi="en-GB"/>
          </w:rPr>
          <w:t>www.eeagrants.lv</w:t>
        </w:r>
      </w:hyperlink>
      <w:r w:rsidRPr="000D5BC9">
        <w:rPr>
          <w:rFonts w:ascii="Times New Roman" w:eastAsia="Times New Roman" w:hAnsi="Times New Roman" w:cs="Times New Roman"/>
          <w:sz w:val="24"/>
          <w:szCs w:val="24"/>
          <w:lang w:val="en-GB" w:bidi="en-GB"/>
        </w:rPr>
        <w:t xml:space="preserve"> ); </w:t>
      </w:r>
    </w:p>
    <w:p w14:paraId="37B64A79" w14:textId="52025B44" w:rsidR="007F1A4E" w:rsidRPr="000D5BC9" w:rsidRDefault="00CD79FD" w:rsidP="00BB13C7">
      <w:pPr>
        <w:pStyle w:val="ListParagraph"/>
        <w:numPr>
          <w:ilvl w:val="1"/>
          <w:numId w:val="7"/>
        </w:numPr>
        <w:ind w:left="993" w:hanging="567"/>
        <w:outlineLvl w:val="3"/>
        <w:rPr>
          <w:rFonts w:ascii="Times New Roman" w:hAnsi="Times New Roman" w:cs="Times New Roman"/>
          <w:bCs/>
          <w:sz w:val="24"/>
          <w:szCs w:val="24"/>
          <w:lang w:val="en-GB"/>
        </w:rPr>
      </w:pPr>
      <w:hyperlink r:id="rId23" w:history="1">
        <w:r w:rsidR="007F1A4E" w:rsidRPr="000D5BC9">
          <w:rPr>
            <w:rStyle w:val="Hyperlink"/>
            <w:rFonts w:ascii="Times New Roman" w:eastAsia="Times New Roman" w:hAnsi="Times New Roman" w:cs="Times New Roman"/>
            <w:sz w:val="24"/>
            <w:szCs w:val="24"/>
            <w:lang w:val="en-GB" w:bidi="en-GB"/>
          </w:rPr>
          <w:t>Law on the Management of the European Economic Area Financial Mechanism and the Norwegian Financial Mechanism for the Period 2014-2021</w:t>
        </w:r>
      </w:hyperlink>
      <w:r w:rsidR="00043444" w:rsidRPr="000D5BC9">
        <w:rPr>
          <w:rFonts w:ascii="Times New Roman" w:eastAsia="Times New Roman" w:hAnsi="Times New Roman" w:cs="Times New Roman"/>
          <w:sz w:val="24"/>
          <w:szCs w:val="24"/>
          <w:lang w:val="en-GB" w:bidi="en-GB"/>
        </w:rPr>
        <w:t>;</w:t>
      </w:r>
    </w:p>
    <w:p w14:paraId="6753CEE2" w14:textId="3F741F9D" w:rsidR="00043444" w:rsidRPr="000D5BC9" w:rsidRDefault="00CD79FD" w:rsidP="00BB13C7">
      <w:pPr>
        <w:pStyle w:val="ListParagraph"/>
        <w:numPr>
          <w:ilvl w:val="1"/>
          <w:numId w:val="7"/>
        </w:numPr>
        <w:ind w:left="993" w:hanging="567"/>
        <w:outlineLvl w:val="3"/>
        <w:rPr>
          <w:rFonts w:ascii="Times New Roman" w:hAnsi="Times New Roman" w:cs="Times New Roman"/>
          <w:bCs/>
          <w:sz w:val="24"/>
          <w:szCs w:val="24"/>
          <w:lang w:val="en-GB"/>
        </w:rPr>
      </w:pPr>
      <w:hyperlink r:id="rId24" w:history="1">
        <w:r w:rsidR="00043444" w:rsidRPr="000D5BC9">
          <w:rPr>
            <w:rStyle w:val="Hyperlink"/>
            <w:rFonts w:ascii="Times New Roman" w:eastAsia="Times New Roman" w:hAnsi="Times New Roman" w:cs="Times New Roman"/>
            <w:sz w:val="24"/>
            <w:szCs w:val="24"/>
            <w:lang w:val="en-GB" w:bidi="en-GB"/>
          </w:rPr>
          <w:t>the Cabinet Regulation No. 683</w:t>
        </w:r>
      </w:hyperlink>
      <w:r w:rsidR="007D3668" w:rsidRPr="000D5BC9">
        <w:rPr>
          <w:rFonts w:ascii="Times New Roman" w:eastAsia="Times New Roman" w:hAnsi="Times New Roman" w:cs="Times New Roman"/>
          <w:sz w:val="24"/>
          <w:szCs w:val="24"/>
          <w:lang w:val="en-GB" w:bidi="en-GB"/>
        </w:rPr>
        <w:t>;</w:t>
      </w:r>
    </w:p>
    <w:p w14:paraId="2C8B8E3D" w14:textId="0E1D357A" w:rsidR="00DD7EB5" w:rsidRPr="000D5BC9" w:rsidRDefault="00CD79FD" w:rsidP="00BB13C7">
      <w:pPr>
        <w:pStyle w:val="ListParagraph"/>
        <w:numPr>
          <w:ilvl w:val="1"/>
          <w:numId w:val="7"/>
        </w:numPr>
        <w:ind w:left="993" w:hanging="567"/>
        <w:outlineLvl w:val="3"/>
        <w:rPr>
          <w:rFonts w:ascii="Times New Roman" w:hAnsi="Times New Roman" w:cs="Times New Roman"/>
          <w:bCs/>
          <w:sz w:val="24"/>
          <w:szCs w:val="24"/>
          <w:lang w:val="en-GB"/>
        </w:rPr>
      </w:pPr>
      <w:hyperlink r:id="rId25" w:history="1">
        <w:r w:rsidR="00DD7EB5" w:rsidRPr="0079710D">
          <w:rPr>
            <w:rStyle w:val="Hyperlink"/>
            <w:rFonts w:ascii="Times New Roman" w:eastAsia="Times New Roman" w:hAnsi="Times New Roman" w:cs="Times New Roman"/>
            <w:sz w:val="24"/>
            <w:szCs w:val="24"/>
            <w:lang w:val="en-GB" w:bidi="en-GB"/>
          </w:rPr>
          <w:t>the Cabinet Regulation No. 700</w:t>
        </w:r>
      </w:hyperlink>
      <w:r w:rsidR="00DD7EB5" w:rsidRPr="000D5BC9">
        <w:rPr>
          <w:rFonts w:ascii="Times New Roman" w:eastAsia="Times New Roman" w:hAnsi="Times New Roman" w:cs="Times New Roman"/>
          <w:sz w:val="24"/>
          <w:szCs w:val="24"/>
          <w:shd w:val="clear" w:color="auto" w:fill="FFFFFF"/>
          <w:lang w:val="en-GB" w:bidi="en-GB"/>
        </w:rPr>
        <w:t>;</w:t>
      </w:r>
    </w:p>
    <w:p w14:paraId="711185E8" w14:textId="50298C21" w:rsidR="00DD7EB5" w:rsidRPr="000D5BC9" w:rsidRDefault="00CD79FD" w:rsidP="00BB13C7">
      <w:pPr>
        <w:pStyle w:val="ListParagraph"/>
        <w:numPr>
          <w:ilvl w:val="1"/>
          <w:numId w:val="7"/>
        </w:numPr>
        <w:ind w:left="993" w:hanging="567"/>
        <w:outlineLvl w:val="3"/>
        <w:rPr>
          <w:rFonts w:ascii="Times New Roman" w:hAnsi="Times New Roman" w:cs="Times New Roman"/>
          <w:bCs/>
          <w:sz w:val="24"/>
          <w:szCs w:val="24"/>
          <w:lang w:val="en-GB"/>
        </w:rPr>
      </w:pPr>
      <w:hyperlink r:id="rId26" w:history="1">
        <w:r w:rsidR="00DD7EB5" w:rsidRPr="0079710D">
          <w:rPr>
            <w:rStyle w:val="Hyperlink"/>
            <w:rFonts w:ascii="Times New Roman" w:eastAsia="Times New Roman" w:hAnsi="Times New Roman" w:cs="Times New Roman"/>
            <w:sz w:val="24"/>
            <w:szCs w:val="24"/>
            <w:shd w:val="clear" w:color="auto" w:fill="FFFFFF"/>
            <w:lang w:val="en-GB" w:bidi="en-GB"/>
          </w:rPr>
          <w:t xml:space="preserve">the </w:t>
        </w:r>
        <w:r w:rsidR="002028F3">
          <w:rPr>
            <w:rStyle w:val="Hyperlink"/>
            <w:rFonts w:ascii="Times New Roman" w:eastAsia="Times New Roman" w:hAnsi="Times New Roman" w:cs="Times New Roman"/>
            <w:sz w:val="24"/>
            <w:szCs w:val="24"/>
            <w:shd w:val="clear" w:color="auto" w:fill="FFFFFF"/>
            <w:lang w:val="en-GB" w:bidi="en-GB"/>
          </w:rPr>
          <w:t xml:space="preserve">GS </w:t>
        </w:r>
        <w:r w:rsidR="00DD7EB5" w:rsidRPr="0079710D">
          <w:rPr>
            <w:rStyle w:val="Hyperlink"/>
            <w:rFonts w:ascii="Times New Roman" w:eastAsia="Times New Roman" w:hAnsi="Times New Roman" w:cs="Times New Roman"/>
            <w:sz w:val="24"/>
            <w:szCs w:val="24"/>
            <w:shd w:val="clear" w:color="auto" w:fill="FFFFFF"/>
            <w:lang w:val="en-GB" w:bidi="en-GB"/>
          </w:rPr>
          <w:t>Cabinet Regulation</w:t>
        </w:r>
        <w:r w:rsidR="002028F3">
          <w:rPr>
            <w:rStyle w:val="Hyperlink"/>
            <w:rFonts w:ascii="Times New Roman" w:eastAsia="Times New Roman" w:hAnsi="Times New Roman" w:cs="Times New Roman"/>
            <w:sz w:val="24"/>
            <w:szCs w:val="24"/>
            <w:shd w:val="clear" w:color="auto" w:fill="FFFFFF"/>
            <w:lang w:val="en-GB" w:bidi="en-GB"/>
          </w:rPr>
          <w:t>s</w:t>
        </w:r>
      </w:hyperlink>
      <w:r w:rsidR="00DD7EB5" w:rsidRPr="000D5BC9">
        <w:rPr>
          <w:rFonts w:ascii="Times New Roman" w:eastAsia="Times New Roman" w:hAnsi="Times New Roman" w:cs="Times New Roman"/>
          <w:sz w:val="24"/>
          <w:szCs w:val="24"/>
          <w:shd w:val="clear" w:color="auto" w:fill="FFFFFF"/>
          <w:lang w:val="en-GB" w:bidi="en-GB"/>
        </w:rPr>
        <w:t>;</w:t>
      </w:r>
    </w:p>
    <w:p w14:paraId="1534A685" w14:textId="3F7068DB" w:rsidR="007D3668" w:rsidRPr="000D5BC9" w:rsidRDefault="00CD79FD" w:rsidP="00BB13C7">
      <w:pPr>
        <w:pStyle w:val="ListParagraph"/>
        <w:numPr>
          <w:ilvl w:val="1"/>
          <w:numId w:val="7"/>
        </w:numPr>
        <w:ind w:left="993" w:hanging="567"/>
        <w:outlineLvl w:val="3"/>
        <w:rPr>
          <w:rFonts w:ascii="Times New Roman" w:hAnsi="Times New Roman" w:cs="Times New Roman"/>
          <w:bCs/>
          <w:sz w:val="24"/>
          <w:szCs w:val="24"/>
          <w:lang w:val="en-GB"/>
        </w:rPr>
      </w:pPr>
      <w:hyperlink r:id="rId27" w:history="1">
        <w:r w:rsidR="00F4228A" w:rsidRPr="0079710D">
          <w:rPr>
            <w:rStyle w:val="Hyperlink"/>
            <w:rFonts w:ascii="Times New Roman" w:eastAsia="Times New Roman" w:hAnsi="Times New Roman" w:cs="Times New Roman"/>
            <w:sz w:val="24"/>
            <w:szCs w:val="24"/>
            <w:lang w:val="en-GB" w:bidi="en-GB"/>
          </w:rPr>
          <w:t>the Cabinet Regulation No. 715 of 21 November 2018 Regulations on the Procedure for Accounting and Granting of De Minimis Support and Model Forms of Accounting of the De Minimis Support</w:t>
        </w:r>
      </w:hyperlink>
      <w:r w:rsidR="00F4228A" w:rsidRPr="000D5BC9">
        <w:rPr>
          <w:rFonts w:ascii="Times New Roman" w:eastAsia="Times New Roman" w:hAnsi="Times New Roman" w:cs="Times New Roman"/>
          <w:sz w:val="24"/>
          <w:szCs w:val="24"/>
          <w:lang w:val="en-GB" w:bidi="en-GB"/>
        </w:rPr>
        <w:t xml:space="preserve">; </w:t>
      </w:r>
    </w:p>
    <w:p w14:paraId="1FE4FDCE" w14:textId="3CE11F9B" w:rsidR="004218B0" w:rsidRPr="000D5BC9" w:rsidRDefault="00862FD8" w:rsidP="00BB13C7">
      <w:pPr>
        <w:pStyle w:val="ListParagraph"/>
        <w:numPr>
          <w:ilvl w:val="1"/>
          <w:numId w:val="7"/>
        </w:numPr>
        <w:ind w:left="993" w:hanging="567"/>
        <w:outlineLvl w:val="3"/>
        <w:rPr>
          <w:rFonts w:ascii="Times New Roman" w:hAnsi="Times New Roman" w:cs="Times New Roman"/>
          <w:bCs/>
          <w:sz w:val="24"/>
          <w:szCs w:val="24"/>
          <w:lang w:val="en-GB"/>
        </w:rPr>
      </w:pPr>
      <w:r w:rsidRPr="000D5BC9">
        <w:rPr>
          <w:rFonts w:ascii="Times New Roman" w:eastAsia="Times New Roman" w:hAnsi="Times New Roman" w:cs="Times New Roman"/>
          <w:sz w:val="24"/>
          <w:szCs w:val="24"/>
          <w:lang w:val="en-GB" w:bidi="en-GB"/>
        </w:rPr>
        <w:t>other valid laws and regulations of the Republic of Latvia, Donor Country and national guidelines related to the implementation of the EEA FM 2014–2021 period programmes;</w:t>
      </w:r>
    </w:p>
    <w:p w14:paraId="52820BD0" w14:textId="64ED90B1" w:rsidR="54E877B4" w:rsidRPr="000D5BC9" w:rsidRDefault="00CD79FD" w:rsidP="00BB13C7">
      <w:pPr>
        <w:pStyle w:val="ListParagraph"/>
        <w:numPr>
          <w:ilvl w:val="1"/>
          <w:numId w:val="7"/>
        </w:numPr>
        <w:ind w:left="993" w:hanging="567"/>
        <w:outlineLvl w:val="3"/>
        <w:rPr>
          <w:rFonts w:ascii="Times New Roman" w:hAnsi="Times New Roman" w:cs="Times New Roman"/>
          <w:bCs/>
          <w:sz w:val="24"/>
          <w:szCs w:val="24"/>
          <w:lang w:val="en-GB"/>
        </w:rPr>
      </w:pPr>
      <w:hyperlink r:id="rId28" w:history="1">
        <w:r w:rsidR="54E877B4" w:rsidRPr="000D5BC9">
          <w:rPr>
            <w:rStyle w:val="Hyperlink"/>
            <w:rFonts w:ascii="Times New Roman" w:eastAsia="Times New Roman" w:hAnsi="Times New Roman" w:cs="Times New Roman"/>
            <w:sz w:val="24"/>
            <w:szCs w:val="24"/>
            <w:lang w:val="en-GB" w:bidi="en-GB"/>
          </w:rPr>
          <w:t>Law on Control of Aid for Commercial Activity</w:t>
        </w:r>
      </w:hyperlink>
      <w:r w:rsidR="54E877B4" w:rsidRPr="000D5BC9">
        <w:rPr>
          <w:rFonts w:ascii="Times New Roman" w:eastAsia="Times New Roman" w:hAnsi="Times New Roman" w:cs="Times New Roman"/>
          <w:sz w:val="24"/>
          <w:szCs w:val="24"/>
          <w:lang w:val="en-GB" w:bidi="en-GB"/>
        </w:rPr>
        <w:t>;</w:t>
      </w:r>
    </w:p>
    <w:p w14:paraId="620C187B" w14:textId="08D4BB28" w:rsidR="2FE6D729" w:rsidRPr="000D5BC9" w:rsidRDefault="5B476C57" w:rsidP="00BB13C7">
      <w:pPr>
        <w:pStyle w:val="ListParagraph"/>
        <w:numPr>
          <w:ilvl w:val="1"/>
          <w:numId w:val="7"/>
        </w:numPr>
        <w:ind w:left="993" w:hanging="567"/>
        <w:outlineLvl w:val="3"/>
        <w:rPr>
          <w:rFonts w:ascii="Times New Roman" w:hAnsi="Times New Roman" w:cs="Times New Roman"/>
          <w:bCs/>
          <w:sz w:val="24"/>
          <w:szCs w:val="24"/>
          <w:lang w:val="en-GB"/>
        </w:rPr>
      </w:pPr>
      <w:r w:rsidRPr="000D5BC9">
        <w:rPr>
          <w:rFonts w:ascii="Times New Roman" w:eastAsia="Times New Roman" w:hAnsi="Times New Roman" w:cs="Times New Roman"/>
          <w:sz w:val="24"/>
          <w:szCs w:val="24"/>
          <w:lang w:val="en-GB" w:bidi="en-GB"/>
        </w:rPr>
        <w:t>the Commission Notice on the notion of State aid as referred to in Article 107(1) of the Treaty on the Functioning of the European Union (</w:t>
      </w:r>
      <w:hyperlink r:id="rId29" w:history="1">
        <w:r w:rsidR="2ED90477" w:rsidRPr="000D5BC9">
          <w:rPr>
            <w:rStyle w:val="Hyperlink"/>
            <w:rFonts w:ascii="Times New Roman" w:eastAsia="Times New Roman" w:hAnsi="Times New Roman" w:cs="Times New Roman"/>
            <w:sz w:val="24"/>
            <w:szCs w:val="24"/>
            <w:lang w:val="en-GB" w:bidi="en-GB"/>
          </w:rPr>
          <w:t>2016/C 262/01</w:t>
        </w:r>
      </w:hyperlink>
      <w:r w:rsidRPr="000D5BC9">
        <w:rPr>
          <w:rFonts w:ascii="Times New Roman" w:eastAsia="Times New Roman" w:hAnsi="Times New Roman" w:cs="Times New Roman"/>
          <w:sz w:val="24"/>
          <w:szCs w:val="24"/>
          <w:lang w:val="en-GB" w:bidi="en-GB"/>
        </w:rPr>
        <w:t>);</w:t>
      </w:r>
    </w:p>
    <w:p w14:paraId="0514126F" w14:textId="641CB3BD" w:rsidR="00B509C0" w:rsidRPr="000D5BC9" w:rsidRDefault="00CD79FD" w:rsidP="00BB13C7">
      <w:pPr>
        <w:pStyle w:val="ListParagraph"/>
        <w:numPr>
          <w:ilvl w:val="1"/>
          <w:numId w:val="7"/>
        </w:numPr>
        <w:ind w:left="1134" w:hanging="708"/>
        <w:outlineLvl w:val="3"/>
        <w:rPr>
          <w:rFonts w:ascii="Times New Roman" w:hAnsi="Times New Roman" w:cs="Times New Roman"/>
          <w:bCs/>
          <w:sz w:val="24"/>
          <w:szCs w:val="24"/>
          <w:lang w:val="en-GB"/>
        </w:rPr>
      </w:pPr>
      <w:hyperlink r:id="rId30" w:history="1">
        <w:r w:rsidR="00B509C0" w:rsidRPr="000D5BC9">
          <w:rPr>
            <w:rStyle w:val="Hyperlink"/>
            <w:rFonts w:ascii="Times New Roman" w:eastAsia="Times New Roman" w:hAnsi="Times New Roman" w:cs="Times New Roman"/>
            <w:sz w:val="24"/>
            <w:szCs w:val="24"/>
            <w:shd w:val="clear" w:color="auto" w:fill="FFFFFF"/>
            <w:lang w:val="en-GB" w:bidi="en-GB"/>
          </w:rPr>
          <w:t>the Commission Regulation No 1407/2013 of 18 December 2013 on the application of Articles 107 and 108 of the Treaty on the Functioning of the European Union to</w:t>
        </w:r>
        <w:r w:rsidR="00AF44E3" w:rsidRPr="000D5BC9">
          <w:rPr>
            <w:lang w:val="en-GB" w:bidi="en-GB"/>
          </w:rPr>
          <w:t xml:space="preserve"> </w:t>
        </w:r>
        <w:r w:rsidR="00B509C0" w:rsidRPr="000D5BC9">
          <w:rPr>
            <w:rStyle w:val="Hyperlink"/>
            <w:rFonts w:ascii="Times New Roman" w:eastAsia="Times New Roman" w:hAnsi="Times New Roman" w:cs="Times New Roman"/>
            <w:i/>
            <w:sz w:val="24"/>
            <w:szCs w:val="24"/>
            <w:shd w:val="clear" w:color="auto" w:fill="FFFFFF"/>
            <w:lang w:val="en-GB" w:bidi="en-GB"/>
          </w:rPr>
          <w:t>de minimis</w:t>
        </w:r>
        <w:r w:rsidR="00AF44E3" w:rsidRPr="000D5BC9">
          <w:rPr>
            <w:lang w:val="en-GB" w:bidi="en-GB"/>
          </w:rPr>
          <w:t xml:space="preserve"> </w:t>
        </w:r>
        <w:r w:rsidR="00B509C0" w:rsidRPr="000D5BC9">
          <w:rPr>
            <w:rStyle w:val="Hyperlink"/>
            <w:rFonts w:ascii="Times New Roman" w:eastAsia="Times New Roman" w:hAnsi="Times New Roman" w:cs="Times New Roman"/>
            <w:sz w:val="24"/>
            <w:szCs w:val="24"/>
            <w:shd w:val="clear" w:color="auto" w:fill="FFFFFF"/>
            <w:lang w:val="en-GB" w:bidi="en-GB"/>
          </w:rPr>
          <w:t>aid</w:t>
        </w:r>
      </w:hyperlink>
      <w:r w:rsidR="00F7308C" w:rsidRPr="000D5BC9">
        <w:rPr>
          <w:rFonts w:ascii="Times New Roman" w:eastAsia="Times New Roman" w:hAnsi="Times New Roman" w:cs="Times New Roman"/>
          <w:sz w:val="24"/>
          <w:szCs w:val="24"/>
          <w:shd w:val="clear" w:color="auto" w:fill="FFFFFF"/>
          <w:lang w:val="en-GB" w:bidi="en-GB"/>
        </w:rPr>
        <w:t>.</w:t>
      </w:r>
    </w:p>
    <w:p w14:paraId="6E13E771" w14:textId="351CEF66" w:rsidR="009E105E" w:rsidRPr="000D5BC9" w:rsidRDefault="009E105E" w:rsidP="00BB13C7">
      <w:pPr>
        <w:pStyle w:val="ListParagraph"/>
        <w:numPr>
          <w:ilvl w:val="0"/>
          <w:numId w:val="7"/>
        </w:numPr>
        <w:rPr>
          <w:rFonts w:ascii="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 xml:space="preserve">If </w:t>
      </w:r>
      <w:r w:rsidR="009612D2" w:rsidRPr="000D5BC9">
        <w:rPr>
          <w:rFonts w:ascii="Times New Roman" w:eastAsia="Times New Roman" w:hAnsi="Times New Roman" w:cs="Times New Roman"/>
          <w:sz w:val="24"/>
          <w:szCs w:val="24"/>
          <w:shd w:val="clear" w:color="auto" w:fill="FFFFFF"/>
          <w:lang w:val="en-GB" w:bidi="en-GB"/>
        </w:rPr>
        <w:t>there is a suspicion of misappropriation of financial mechanisms, conflicts of interest or corruption in the implementation of the EEA FM, please report it to the Financial Instruments Office, the Managing Authority or any other authority responsible for the successful implementation of the EEA FM.</w:t>
      </w:r>
      <w:r w:rsidRPr="000D5BC9">
        <w:rPr>
          <w:rFonts w:ascii="Times New Roman" w:eastAsia="Times New Roman" w:hAnsi="Times New Roman" w:cs="Times New Roman"/>
          <w:sz w:val="24"/>
          <w:szCs w:val="24"/>
          <w:lang w:val="en-GB" w:bidi="en-GB"/>
        </w:rPr>
        <w:t xml:space="preserve"> For more detailed information on the institutions that can be reported, please refer to the website: </w:t>
      </w:r>
      <w:hyperlink r:id="rId31" w:history="1">
        <w:r w:rsidR="00F4228A" w:rsidRPr="000D5BC9">
          <w:rPr>
            <w:rStyle w:val="Hyperlink"/>
            <w:rFonts w:ascii="Times New Roman" w:eastAsia="Times New Roman" w:hAnsi="Times New Roman" w:cs="Times New Roman"/>
            <w:sz w:val="24"/>
            <w:szCs w:val="24"/>
            <w:lang w:val="en-GB" w:bidi="en-GB"/>
          </w:rPr>
          <w:t>https://eeagrants.lv/zino-par-parkapumiem/</w:t>
        </w:r>
      </w:hyperlink>
      <w:r w:rsidR="006C2694">
        <w:rPr>
          <w:rStyle w:val="Hyperlink"/>
          <w:rFonts w:ascii="Times New Roman" w:eastAsia="Times New Roman" w:hAnsi="Times New Roman" w:cs="Times New Roman"/>
          <w:sz w:val="24"/>
          <w:szCs w:val="24"/>
          <w:lang w:val="en-GB" w:bidi="en-GB"/>
        </w:rPr>
        <w:t>.</w:t>
      </w:r>
      <w:r w:rsidR="00F4228A" w:rsidRPr="000D5BC9">
        <w:rPr>
          <w:rFonts w:ascii="Times New Roman" w:eastAsia="Times New Roman" w:hAnsi="Times New Roman" w:cs="Times New Roman"/>
          <w:sz w:val="24"/>
          <w:szCs w:val="24"/>
          <w:lang w:val="en-GB" w:bidi="en-GB"/>
        </w:rPr>
        <w:t xml:space="preserve"> </w:t>
      </w:r>
    </w:p>
    <w:p w14:paraId="0CA2BFF5" w14:textId="1CDEA732" w:rsidR="004E7C62" w:rsidRPr="000D5BC9" w:rsidRDefault="00CE0478" w:rsidP="00BB13C7">
      <w:pPr>
        <w:pStyle w:val="ListParagraph"/>
        <w:numPr>
          <w:ilvl w:val="0"/>
          <w:numId w:val="7"/>
        </w:numPr>
        <w:ind w:hanging="482"/>
        <w:rPr>
          <w:rFonts w:ascii="Times New Roman" w:hAnsi="Times New Roman" w:cs="Times New Roman"/>
          <w:sz w:val="24"/>
          <w:szCs w:val="24"/>
          <w:lang w:val="en-GB"/>
        </w:rPr>
      </w:pPr>
      <w:r w:rsidRPr="00CE0478">
        <w:rPr>
          <w:rFonts w:ascii="Times New Roman" w:eastAsia="Times New Roman" w:hAnsi="Times New Roman" w:cs="Times New Roman"/>
          <w:sz w:val="24"/>
          <w:szCs w:val="24"/>
          <w:lang w:val="en-GB" w:bidi="en-GB"/>
        </w:rPr>
        <w:t>The GS Operator shall publish these R</w:t>
      </w:r>
      <w:r>
        <w:rPr>
          <w:rFonts w:ascii="Times New Roman" w:eastAsia="Times New Roman" w:hAnsi="Times New Roman" w:cs="Times New Roman"/>
          <w:sz w:val="24"/>
          <w:szCs w:val="24"/>
          <w:lang w:val="en-GB" w:bidi="en-GB"/>
        </w:rPr>
        <w:t>ules</w:t>
      </w:r>
      <w:r w:rsidRPr="00CE0478">
        <w:rPr>
          <w:rFonts w:ascii="Times New Roman" w:eastAsia="Times New Roman" w:hAnsi="Times New Roman" w:cs="Times New Roman"/>
          <w:sz w:val="24"/>
          <w:szCs w:val="24"/>
          <w:lang w:val="en-GB" w:bidi="en-GB"/>
        </w:rPr>
        <w:t xml:space="preserve"> and the documents referred to in Paragraph 23 of these R</w:t>
      </w:r>
      <w:r>
        <w:rPr>
          <w:rFonts w:ascii="Times New Roman" w:eastAsia="Times New Roman" w:hAnsi="Times New Roman" w:cs="Times New Roman"/>
          <w:sz w:val="24"/>
          <w:szCs w:val="24"/>
          <w:lang w:val="en-GB" w:bidi="en-GB"/>
        </w:rPr>
        <w:t>ules</w:t>
      </w:r>
      <w:r w:rsidRPr="00CE0478">
        <w:rPr>
          <w:rFonts w:ascii="Times New Roman" w:eastAsia="Times New Roman" w:hAnsi="Times New Roman" w:cs="Times New Roman"/>
          <w:sz w:val="24"/>
          <w:szCs w:val="24"/>
          <w:lang w:val="en-GB" w:bidi="en-GB"/>
        </w:rPr>
        <w:t xml:space="preserve"> on the unified website www.eeagrants.lv in the section “Regional Development and Culture” and on the GS Operator's website </w:t>
      </w:r>
      <w:hyperlink r:id="rId32" w:history="1">
        <w:r w:rsidR="00071E60" w:rsidRPr="00D97489">
          <w:rPr>
            <w:rStyle w:val="Hyperlink"/>
            <w:rFonts w:ascii="Times New Roman" w:eastAsia="Times New Roman" w:hAnsi="Times New Roman" w:cs="Times New Roman"/>
            <w:sz w:val="24"/>
            <w:szCs w:val="24"/>
            <w:lang w:val="en-GB" w:bidi="en-GB"/>
          </w:rPr>
          <w:t>www.lpr.gov.lv</w:t>
        </w:r>
      </w:hyperlink>
      <w:r w:rsidR="00071E60">
        <w:rPr>
          <w:rFonts w:ascii="Times New Roman" w:eastAsia="Times New Roman" w:hAnsi="Times New Roman" w:cs="Times New Roman"/>
          <w:sz w:val="24"/>
          <w:szCs w:val="24"/>
          <w:lang w:val="en-GB" w:bidi="en-GB"/>
        </w:rPr>
        <w:t xml:space="preserve"> </w:t>
      </w:r>
      <w:r w:rsidRPr="00CE0478">
        <w:rPr>
          <w:rFonts w:ascii="Times New Roman" w:eastAsia="Times New Roman" w:hAnsi="Times New Roman" w:cs="Times New Roman"/>
          <w:sz w:val="24"/>
          <w:szCs w:val="24"/>
          <w:lang w:val="en-GB" w:bidi="en-GB"/>
        </w:rPr>
        <w:t xml:space="preserve">. The </w:t>
      </w:r>
      <w:r w:rsidRPr="00CE0478">
        <w:rPr>
          <w:rFonts w:ascii="Times New Roman" w:eastAsia="Times New Roman" w:hAnsi="Times New Roman" w:cs="Times New Roman"/>
          <w:sz w:val="24"/>
          <w:szCs w:val="24"/>
          <w:lang w:val="en-GB" w:bidi="en-GB"/>
        </w:rPr>
        <w:lastRenderedPageBreak/>
        <w:t>Program</w:t>
      </w:r>
      <w:r w:rsidR="00C06409">
        <w:rPr>
          <w:rFonts w:ascii="Times New Roman" w:eastAsia="Times New Roman" w:hAnsi="Times New Roman" w:cs="Times New Roman"/>
          <w:sz w:val="24"/>
          <w:szCs w:val="24"/>
          <w:lang w:val="en-GB" w:bidi="en-GB"/>
        </w:rPr>
        <w:t>me</w:t>
      </w:r>
      <w:r w:rsidRPr="00CE0478">
        <w:rPr>
          <w:rFonts w:ascii="Times New Roman" w:eastAsia="Times New Roman" w:hAnsi="Times New Roman" w:cs="Times New Roman"/>
          <w:sz w:val="24"/>
          <w:szCs w:val="24"/>
          <w:lang w:val="en-GB" w:bidi="en-GB"/>
        </w:rPr>
        <w:t xml:space="preserve"> Operator republishes the information on the announcement of the open </w:t>
      </w:r>
      <w:r>
        <w:rPr>
          <w:rFonts w:ascii="Times New Roman" w:eastAsia="Times New Roman" w:hAnsi="Times New Roman" w:cs="Times New Roman"/>
          <w:sz w:val="24"/>
          <w:szCs w:val="24"/>
          <w:lang w:val="en-GB" w:bidi="en-GB"/>
        </w:rPr>
        <w:t>call</w:t>
      </w:r>
      <w:r w:rsidRPr="00CE0478">
        <w:rPr>
          <w:rFonts w:ascii="Times New Roman" w:eastAsia="Times New Roman" w:hAnsi="Times New Roman" w:cs="Times New Roman"/>
          <w:sz w:val="24"/>
          <w:szCs w:val="24"/>
          <w:lang w:val="en-GB" w:bidi="en-GB"/>
        </w:rPr>
        <w:t xml:space="preserve"> on the Program</w:t>
      </w:r>
      <w:r w:rsidR="00C06409">
        <w:rPr>
          <w:rFonts w:ascii="Times New Roman" w:eastAsia="Times New Roman" w:hAnsi="Times New Roman" w:cs="Times New Roman"/>
          <w:sz w:val="24"/>
          <w:szCs w:val="24"/>
          <w:lang w:val="en-GB" w:bidi="en-GB"/>
        </w:rPr>
        <w:t>me</w:t>
      </w:r>
      <w:r w:rsidRPr="00CE0478">
        <w:rPr>
          <w:rFonts w:ascii="Times New Roman" w:eastAsia="Times New Roman" w:hAnsi="Times New Roman" w:cs="Times New Roman"/>
          <w:sz w:val="24"/>
          <w:szCs w:val="24"/>
          <w:lang w:val="en-GB" w:bidi="en-GB"/>
        </w:rPr>
        <w:t xml:space="preserve"> Operator's website </w:t>
      </w:r>
      <w:hyperlink r:id="rId33" w:history="1">
        <w:r w:rsidRPr="00D97489">
          <w:rPr>
            <w:rStyle w:val="Hyperlink"/>
            <w:rFonts w:ascii="Times New Roman" w:eastAsia="Times New Roman" w:hAnsi="Times New Roman" w:cs="Times New Roman"/>
            <w:sz w:val="24"/>
            <w:szCs w:val="24"/>
            <w:lang w:val="en-GB" w:bidi="en-GB"/>
          </w:rPr>
          <w:t>www.varam.gov.lv</w:t>
        </w:r>
      </w:hyperlink>
      <w:r>
        <w:rPr>
          <w:rFonts w:ascii="Times New Roman" w:eastAsia="Times New Roman" w:hAnsi="Times New Roman" w:cs="Times New Roman"/>
          <w:sz w:val="24"/>
          <w:szCs w:val="24"/>
          <w:lang w:val="en-GB" w:bidi="en-GB"/>
        </w:rPr>
        <w:t>.</w:t>
      </w:r>
      <w:r w:rsidR="004E7C62" w:rsidRPr="000D5BC9">
        <w:rPr>
          <w:rFonts w:ascii="Times New Roman" w:eastAsia="Times New Roman" w:hAnsi="Times New Roman" w:cs="Times New Roman"/>
          <w:sz w:val="24"/>
          <w:szCs w:val="24"/>
          <w:lang w:val="en-GB" w:bidi="en-GB"/>
        </w:rPr>
        <w:t>.</w:t>
      </w:r>
    </w:p>
    <w:p w14:paraId="65C7B749" w14:textId="77777777" w:rsidR="00312F62" w:rsidRPr="000D5BC9" w:rsidRDefault="00862FD8" w:rsidP="00C70414">
      <w:pPr>
        <w:rPr>
          <w:rFonts w:ascii="Times New Roman" w:hAnsi="Times New Roman" w:cs="Times New Roman"/>
          <w:b/>
          <w:bCs/>
          <w:sz w:val="24"/>
          <w:szCs w:val="24"/>
          <w:lang w:val="en-GB"/>
        </w:rPr>
      </w:pPr>
      <w:r w:rsidRPr="000D5BC9">
        <w:rPr>
          <w:rFonts w:ascii="Times New Roman" w:eastAsia="Times New Roman" w:hAnsi="Times New Roman" w:cs="Times New Roman"/>
          <w:b/>
          <w:sz w:val="24"/>
          <w:szCs w:val="24"/>
          <w:lang w:val="en-GB" w:bidi="en-GB"/>
        </w:rPr>
        <w:t>Annexed Documents:</w:t>
      </w:r>
    </w:p>
    <w:p w14:paraId="39CF4FB3" w14:textId="40239496" w:rsidR="00601028" w:rsidRPr="000D5BC9" w:rsidRDefault="009E3F0E" w:rsidP="00A11513">
      <w:pPr>
        <w:ind w:left="1560" w:hanging="1276"/>
        <w:rPr>
          <w:rFonts w:ascii="Times New Roman" w:hAnsi="Times New Roman" w:cs="Times New Roman"/>
          <w:sz w:val="24"/>
          <w:szCs w:val="24"/>
          <w:lang w:val="en-GB"/>
        </w:rPr>
      </w:pPr>
      <w:bookmarkStart w:id="6" w:name="_Hlk74737685"/>
      <w:r w:rsidRPr="000D5BC9">
        <w:rPr>
          <w:rFonts w:ascii="Times New Roman" w:eastAsia="Times New Roman" w:hAnsi="Times New Roman" w:cs="Times New Roman"/>
          <w:sz w:val="24"/>
          <w:szCs w:val="24"/>
          <w:lang w:val="en-GB" w:bidi="en-GB"/>
        </w:rPr>
        <w:t xml:space="preserve">Annex 1 </w:t>
      </w:r>
      <w:r w:rsidR="00686B5D">
        <w:rPr>
          <w:rFonts w:ascii="Times New Roman" w:eastAsia="Times New Roman" w:hAnsi="Times New Roman" w:cs="Times New Roman"/>
          <w:sz w:val="24"/>
          <w:szCs w:val="24"/>
          <w:lang w:val="en-GB" w:bidi="en-GB"/>
        </w:rPr>
        <w:t>P</w:t>
      </w:r>
      <w:r w:rsidRPr="000D5BC9">
        <w:rPr>
          <w:rFonts w:ascii="Times New Roman" w:eastAsia="Times New Roman" w:hAnsi="Times New Roman" w:cs="Times New Roman"/>
          <w:sz w:val="24"/>
          <w:szCs w:val="24"/>
          <w:lang w:val="en-GB" w:bidi="en-GB"/>
        </w:rPr>
        <w:t>roject Application Form and its annexes</w:t>
      </w:r>
    </w:p>
    <w:p w14:paraId="61315A3F" w14:textId="66035119" w:rsidR="00312F62" w:rsidRPr="000D5BC9" w:rsidRDefault="00ED7350" w:rsidP="001707C5">
      <w:pPr>
        <w:ind w:left="1560" w:hanging="1276"/>
        <w:rPr>
          <w:rFonts w:ascii="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 xml:space="preserve">Annex 2 </w:t>
      </w:r>
      <w:bookmarkStart w:id="7" w:name="_Hlk71817913"/>
      <w:r w:rsidRPr="000D5BC9">
        <w:rPr>
          <w:rFonts w:ascii="Times New Roman" w:eastAsia="Times New Roman" w:hAnsi="Times New Roman" w:cs="Times New Roman"/>
          <w:sz w:val="24"/>
          <w:szCs w:val="24"/>
          <w:lang w:val="en-GB" w:bidi="en-GB"/>
        </w:rPr>
        <w:t>Methodology for the Assessment of the GS Project Applications</w:t>
      </w:r>
      <w:bookmarkEnd w:id="7"/>
    </w:p>
    <w:p w14:paraId="3D600305" w14:textId="18EF80A8" w:rsidR="00312F62" w:rsidRPr="000D5BC9" w:rsidRDefault="000326C7" w:rsidP="001707C5">
      <w:pPr>
        <w:ind w:left="1560" w:hanging="1276"/>
        <w:rPr>
          <w:rFonts w:ascii="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 xml:space="preserve">Annex 3 </w:t>
      </w:r>
      <w:r w:rsidR="00686B5D">
        <w:rPr>
          <w:rFonts w:ascii="Times New Roman" w:eastAsia="Times New Roman" w:hAnsi="Times New Roman" w:cs="Times New Roman"/>
          <w:sz w:val="24"/>
          <w:szCs w:val="24"/>
          <w:lang w:val="en-GB" w:bidi="en-GB"/>
        </w:rPr>
        <w:t xml:space="preserve">Draft </w:t>
      </w:r>
      <w:r w:rsidRPr="000D5BC9">
        <w:rPr>
          <w:rFonts w:ascii="Times New Roman" w:eastAsia="Times New Roman" w:hAnsi="Times New Roman" w:cs="Times New Roman"/>
          <w:sz w:val="24"/>
          <w:szCs w:val="24"/>
          <w:lang w:val="en-GB" w:bidi="en-GB"/>
        </w:rPr>
        <w:t xml:space="preserve">Project </w:t>
      </w:r>
      <w:r w:rsidR="003A536B">
        <w:rPr>
          <w:rFonts w:ascii="Times New Roman" w:eastAsia="Times New Roman" w:hAnsi="Times New Roman" w:cs="Times New Roman"/>
          <w:sz w:val="24"/>
          <w:szCs w:val="24"/>
          <w:lang w:val="en-GB" w:bidi="en-GB"/>
        </w:rPr>
        <w:t>Contract</w:t>
      </w:r>
    </w:p>
    <w:bookmarkEnd w:id="6"/>
    <w:p w14:paraId="07932166" w14:textId="77777777" w:rsidR="00EE4464" w:rsidRPr="000D5BC9" w:rsidRDefault="00EE4464" w:rsidP="00686B5D">
      <w:pPr>
        <w:spacing w:before="0" w:after="0"/>
        <w:ind w:left="644" w:firstLine="0"/>
        <w:jc w:val="right"/>
        <w:rPr>
          <w:rFonts w:ascii="Times New Roman" w:hAnsi="Times New Roman" w:cs="Times New Roman"/>
          <w:sz w:val="24"/>
          <w:szCs w:val="24"/>
          <w:lang w:val="en-GB"/>
        </w:rPr>
      </w:pPr>
    </w:p>
    <w:sectPr w:rsidR="00EE4464" w:rsidRPr="000D5BC9" w:rsidSect="00A674EE">
      <w:headerReference w:type="even" r:id="rId34"/>
      <w:headerReference w:type="default" r:id="rId35"/>
      <w:footerReference w:type="even" r:id="rId36"/>
      <w:footerReference w:type="default" r:id="rId37"/>
      <w:headerReference w:type="first" r:id="rId38"/>
      <w:footerReference w:type="first" r:id="rId39"/>
      <w:pgSz w:w="11906" w:h="16838" w:code="9"/>
      <w:pgMar w:top="1134" w:right="1134" w:bottom="1134" w:left="1701" w:header="709" w:footer="709" w:gutter="0"/>
      <w:paperSrc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643C4" w14:textId="77777777" w:rsidR="00CD79FD" w:rsidRDefault="00CD79FD">
      <w:pPr>
        <w:spacing w:after="0"/>
      </w:pPr>
      <w:r>
        <w:separator/>
      </w:r>
    </w:p>
  </w:endnote>
  <w:endnote w:type="continuationSeparator" w:id="0">
    <w:p w14:paraId="7F063486" w14:textId="77777777" w:rsidR="00CD79FD" w:rsidRDefault="00CD79FD">
      <w:pPr>
        <w:spacing w:after="0"/>
      </w:pPr>
      <w:r>
        <w:continuationSeparator/>
      </w:r>
    </w:p>
  </w:endnote>
  <w:endnote w:type="continuationNotice" w:id="1">
    <w:p w14:paraId="7BF20FAF" w14:textId="77777777" w:rsidR="00CD79FD" w:rsidRDefault="00CD79FD" w:rsidP="00152F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4"/>
      <w:gridCol w:w="3024"/>
      <w:gridCol w:w="3024"/>
    </w:tblGrid>
    <w:tr w:rsidR="00CB5A15" w14:paraId="2E9DA9D6" w14:textId="77777777" w:rsidTr="5DC4B5D9">
      <w:tc>
        <w:tcPr>
          <w:tcW w:w="3024" w:type="dxa"/>
        </w:tcPr>
        <w:p w14:paraId="753EA1A5" w14:textId="77777777" w:rsidR="00CB5A15" w:rsidRDefault="00CB5A15" w:rsidP="00A55F5A">
          <w:pPr>
            <w:pStyle w:val="Header"/>
            <w:ind w:left="-115"/>
            <w:jc w:val="left"/>
          </w:pPr>
        </w:p>
      </w:tc>
      <w:tc>
        <w:tcPr>
          <w:tcW w:w="3024" w:type="dxa"/>
        </w:tcPr>
        <w:p w14:paraId="7ECC1A4B" w14:textId="77777777" w:rsidR="00CB5A15" w:rsidRDefault="00CB5A15" w:rsidP="00A55F5A">
          <w:pPr>
            <w:pStyle w:val="Header"/>
            <w:jc w:val="center"/>
          </w:pPr>
        </w:p>
      </w:tc>
      <w:tc>
        <w:tcPr>
          <w:tcW w:w="3024" w:type="dxa"/>
        </w:tcPr>
        <w:p w14:paraId="7719AA0D" w14:textId="77777777" w:rsidR="00CB5A15" w:rsidRDefault="00CB5A15" w:rsidP="00A55F5A">
          <w:pPr>
            <w:pStyle w:val="Header"/>
            <w:ind w:right="-115"/>
            <w:jc w:val="right"/>
          </w:pPr>
        </w:p>
      </w:tc>
    </w:tr>
  </w:tbl>
  <w:p w14:paraId="71894CFB" w14:textId="77777777" w:rsidR="00CB5A15" w:rsidRDefault="00CB5A15" w:rsidP="00A55F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1621225"/>
      <w:docPartObj>
        <w:docPartGallery w:val="Page Numbers (Bottom of Page)"/>
        <w:docPartUnique/>
      </w:docPartObj>
    </w:sdtPr>
    <w:sdtEndPr>
      <w:rPr>
        <w:noProof/>
      </w:rPr>
    </w:sdtEndPr>
    <w:sdtContent>
      <w:p w14:paraId="446C7AF0" w14:textId="0F166BCE" w:rsidR="00A674EE" w:rsidRDefault="00A674E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7B9E1E" w14:textId="77777777" w:rsidR="00CB5A15" w:rsidRDefault="00CB5A15" w:rsidP="00A55F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5530349"/>
      <w:docPartObj>
        <w:docPartGallery w:val="Page Numbers (Bottom of Page)"/>
        <w:docPartUnique/>
      </w:docPartObj>
    </w:sdtPr>
    <w:sdtEndPr>
      <w:rPr>
        <w:noProof/>
      </w:rPr>
    </w:sdtEndPr>
    <w:sdtContent>
      <w:p w14:paraId="0764D8F1" w14:textId="26EAE6E5" w:rsidR="00A674EE" w:rsidRDefault="00A674E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9D5660" w14:textId="77777777" w:rsidR="00CB5A15" w:rsidRDefault="00CB5A15" w:rsidP="00DD3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2C640" w14:textId="77777777" w:rsidR="00CD79FD" w:rsidRDefault="00CD79FD" w:rsidP="00F25516">
      <w:pPr>
        <w:spacing w:after="0"/>
      </w:pPr>
      <w:r>
        <w:separator/>
      </w:r>
    </w:p>
  </w:footnote>
  <w:footnote w:type="continuationSeparator" w:id="0">
    <w:p w14:paraId="0615F190" w14:textId="77777777" w:rsidR="00CD79FD" w:rsidRDefault="00CD79FD" w:rsidP="00F25516">
      <w:pPr>
        <w:spacing w:after="0"/>
      </w:pPr>
      <w:r>
        <w:continuationSeparator/>
      </w:r>
    </w:p>
  </w:footnote>
  <w:footnote w:type="continuationNotice" w:id="1">
    <w:p w14:paraId="573610B5" w14:textId="77777777" w:rsidR="00CD79FD" w:rsidRDefault="00CD79FD" w:rsidP="00152F67">
      <w:pPr>
        <w:spacing w:before="0" w:after="0"/>
      </w:pPr>
    </w:p>
  </w:footnote>
  <w:footnote w:id="2">
    <w:p w14:paraId="1BEF9855" w14:textId="1F598FA2" w:rsidR="00CB5A15" w:rsidRPr="00EC0BA8" w:rsidRDefault="00CB5A15" w:rsidP="00EC0BA8">
      <w:pPr>
        <w:pStyle w:val="FootnoteText"/>
        <w:tabs>
          <w:tab w:val="left" w:pos="142"/>
        </w:tabs>
        <w:ind w:left="0" w:firstLine="0"/>
        <w:rPr>
          <w:rFonts w:ascii="Times New Roman" w:hAnsi="Times New Roman" w:cs="Times New Roman"/>
        </w:rPr>
      </w:pPr>
      <w:r w:rsidRPr="00EC0BA8">
        <w:rPr>
          <w:rStyle w:val="FootnoteReference"/>
          <w:rFonts w:ascii="Times New Roman" w:eastAsia="Times New Roman" w:hAnsi="Times New Roman" w:cs="Times New Roman"/>
          <w:lang w:val="en-GB" w:bidi="en-GB"/>
        </w:rPr>
        <w:footnoteRef/>
      </w:r>
      <w:hyperlink r:id="rId1" w:history="1">
        <w:r w:rsidRPr="00EC0BA8">
          <w:rPr>
            <w:rStyle w:val="Hyperlink"/>
            <w:rFonts w:ascii="Times New Roman" w:eastAsia="Times New Roman" w:hAnsi="Times New Roman" w:cs="Times New Roman"/>
            <w:lang w:val="en-GB" w:bidi="en-GB"/>
          </w:rPr>
          <w:t>https://likumi.lv/ta/id/306336-par-eiropas-ekonomikas-zonas-finansu-instrumenta-lidzfinansetas-programmas-vieteja-attistiba-nabadzibas-mazinasana-un</w:t>
        </w:r>
      </w:hyperlink>
      <w:r w:rsidRPr="00EC0BA8">
        <w:rPr>
          <w:rFonts w:ascii="Times New Roman" w:eastAsia="Times New Roman" w:hAnsi="Times New Roman" w:cs="Times New Roman"/>
          <w:lang w:val="en-GB" w:bidi="en-GB"/>
        </w:rPr>
        <w:t xml:space="preserve"> </w:t>
      </w:r>
    </w:p>
  </w:footnote>
  <w:footnote w:id="3">
    <w:p w14:paraId="1E810AE7" w14:textId="49E7FE7C" w:rsidR="00CB5A15" w:rsidRDefault="00CB5A15" w:rsidP="00F4228A">
      <w:pPr>
        <w:ind w:left="426" w:firstLine="0"/>
        <w:outlineLvl w:val="3"/>
      </w:pPr>
      <w:r w:rsidRPr="00281E3C">
        <w:rPr>
          <w:rStyle w:val="FootnoteReference"/>
          <w:sz w:val="20"/>
          <w:szCs w:val="20"/>
          <w:lang w:val="en-GB" w:bidi="en-GB"/>
        </w:rPr>
        <w:footnoteRef/>
      </w:r>
      <w:r w:rsidRPr="00281E3C">
        <w:rPr>
          <w:rFonts w:ascii="Times New Roman" w:eastAsia="Times New Roman" w:hAnsi="Times New Roman" w:cs="Times New Roman"/>
          <w:sz w:val="20"/>
          <w:szCs w:val="20"/>
          <w:lang w:val="en-GB" w:bidi="en-GB"/>
        </w:rPr>
        <w:t xml:space="preserve"> Paragraph 20 of the Cabinet Regulation No. 715 of 21 November 2018 Regulations on the Procedure for Accounting and Granting of De Minimis Support and Model Forms of Accounting of the De Minimis Support </w:t>
      </w:r>
      <w:hyperlink r:id="rId2" w:anchor="p20" w:history="1">
        <w:r w:rsidRPr="00281E3C">
          <w:rPr>
            <w:rStyle w:val="Hyperlink"/>
            <w:rFonts w:ascii="Times New Roman" w:eastAsia="Times New Roman" w:hAnsi="Times New Roman" w:cs="Times New Roman"/>
            <w:sz w:val="20"/>
            <w:szCs w:val="20"/>
            <w:lang w:val="en-GB" w:bidi="en-GB"/>
          </w:rPr>
          <w:t>https://likumi.lv/ta/id/303512#p20</w:t>
        </w:r>
      </w:hyperlink>
      <w:r w:rsidRPr="00281E3C">
        <w:rPr>
          <w:rFonts w:ascii="Times New Roman" w:eastAsia="Times New Roman" w:hAnsi="Times New Roman" w:cs="Times New Roman"/>
          <w:sz w:val="20"/>
          <w:szCs w:val="20"/>
          <w:lang w:val="en-GB" w:bidi="en-GB"/>
        </w:rPr>
        <w:t xml:space="preserve"> </w:t>
      </w:r>
    </w:p>
  </w:footnote>
  <w:footnote w:id="4">
    <w:p w14:paraId="17A02696" w14:textId="641AC392" w:rsidR="00CB5A15" w:rsidRDefault="00CB5A15" w:rsidP="00281E3C">
      <w:pPr>
        <w:pStyle w:val="FootnoteText"/>
        <w:ind w:left="426" w:firstLine="0"/>
      </w:pPr>
      <w:r>
        <w:rPr>
          <w:rStyle w:val="FootnoteReference"/>
          <w:lang w:val="en-GB" w:bidi="en-GB"/>
        </w:rPr>
        <w:footnoteRef/>
      </w:r>
      <w:r w:rsidRPr="00CC7DB7">
        <w:rPr>
          <w:rFonts w:ascii="Times New Roman" w:eastAsia="Times New Roman" w:hAnsi="Times New Roman" w:cs="Times New Roman"/>
          <w:szCs w:val="24"/>
          <w:lang w:val="en-GB" w:bidi="en-GB"/>
        </w:rPr>
        <w:t xml:space="preserve"> Cabinet Regulation No. 776 of 16 December 2014 Procedures by which Commercial Companies Declare their Compliance with the Status of Small (Micro) and Medium-Sized Commercial Companies. </w:t>
      </w:r>
      <w:hyperlink r:id="rId3" w:history="1">
        <w:r w:rsidRPr="00F409AE">
          <w:rPr>
            <w:rStyle w:val="Hyperlink"/>
            <w:rFonts w:ascii="Times New Roman" w:eastAsia="Times New Roman" w:hAnsi="Times New Roman" w:cs="Times New Roman"/>
            <w:szCs w:val="24"/>
            <w:lang w:val="en-GB" w:bidi="en-GB"/>
          </w:rPr>
          <w:t>https://likumi.lv/ta/id/271191</w:t>
        </w:r>
      </w:hyperlink>
      <w:r w:rsidRPr="00CC7DB7">
        <w:rPr>
          <w:rFonts w:ascii="Times New Roman" w:eastAsia="Times New Roman" w:hAnsi="Times New Roman" w:cs="Times New Roman"/>
          <w:szCs w:val="24"/>
          <w:lang w:val="en-GB" w:bidi="en-GB"/>
        </w:rPr>
        <w:t xml:space="preserve"> </w:t>
      </w:r>
    </w:p>
  </w:footnote>
  <w:footnote w:id="5">
    <w:p w14:paraId="7CF05788" w14:textId="71CDA0C9" w:rsidR="00CB5A15" w:rsidRPr="0066098C" w:rsidRDefault="00CB5A15">
      <w:pPr>
        <w:pStyle w:val="FootnoteText"/>
        <w:rPr>
          <w:rFonts w:ascii="Times New Roman" w:hAnsi="Times New Roman" w:cs="Times New Roman"/>
        </w:rPr>
      </w:pPr>
      <w:r w:rsidRPr="0066098C">
        <w:rPr>
          <w:rStyle w:val="FootnoteReference"/>
          <w:rFonts w:ascii="Times New Roman" w:eastAsia="Times New Roman" w:hAnsi="Times New Roman" w:cs="Times New Roman"/>
          <w:lang w:val="en-GB" w:bidi="en-GB"/>
        </w:rPr>
        <w:footnoteRef/>
      </w:r>
      <w:r w:rsidRPr="0066098C">
        <w:rPr>
          <w:rFonts w:ascii="Times New Roman" w:eastAsia="Times New Roman" w:hAnsi="Times New Roman" w:cs="Times New Roman"/>
          <w:lang w:val="en-GB" w:bidi="en-GB"/>
        </w:rPr>
        <w:t xml:space="preserve"> Communication and Design Handbook EEA and Norwegian Grants 2014–2021 </w:t>
      </w:r>
      <w:hyperlink r:id="rId4" w:history="1">
        <w:r w:rsidRPr="0066098C">
          <w:rPr>
            <w:rStyle w:val="Hyperlink"/>
            <w:rFonts w:ascii="Times New Roman" w:eastAsia="Times New Roman" w:hAnsi="Times New Roman" w:cs="Times New Roman"/>
            <w:lang w:val="en-GB" w:bidi="en-GB"/>
          </w:rPr>
          <w:t>https://eeagrants.lv/wp-content/uploads/2020/10/EEA_CommunicationAndDesignManual_LV-4.pdf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4"/>
      <w:gridCol w:w="3024"/>
      <w:gridCol w:w="3024"/>
    </w:tblGrid>
    <w:tr w:rsidR="00CB5A15" w14:paraId="03DC9964" w14:textId="77777777" w:rsidTr="5DC4B5D9">
      <w:tc>
        <w:tcPr>
          <w:tcW w:w="3024" w:type="dxa"/>
        </w:tcPr>
        <w:p w14:paraId="3F5B3B8A" w14:textId="77777777" w:rsidR="00CB5A15" w:rsidRDefault="00CB5A15" w:rsidP="00A55F5A">
          <w:pPr>
            <w:pStyle w:val="Header"/>
            <w:ind w:left="-115"/>
            <w:jc w:val="left"/>
          </w:pPr>
        </w:p>
      </w:tc>
      <w:tc>
        <w:tcPr>
          <w:tcW w:w="3024" w:type="dxa"/>
        </w:tcPr>
        <w:p w14:paraId="2A07E943" w14:textId="77777777" w:rsidR="00CB5A15" w:rsidRDefault="00CB5A15" w:rsidP="00A55F5A">
          <w:pPr>
            <w:pStyle w:val="Header"/>
            <w:jc w:val="center"/>
          </w:pPr>
        </w:p>
      </w:tc>
      <w:tc>
        <w:tcPr>
          <w:tcW w:w="3024" w:type="dxa"/>
        </w:tcPr>
        <w:p w14:paraId="0C8C77CD" w14:textId="77777777" w:rsidR="00CB5A15" w:rsidRDefault="00CB5A15" w:rsidP="00A55F5A">
          <w:pPr>
            <w:pStyle w:val="Header"/>
            <w:ind w:right="-115"/>
            <w:jc w:val="right"/>
          </w:pPr>
        </w:p>
      </w:tc>
    </w:tr>
  </w:tbl>
  <w:p w14:paraId="40F5415C" w14:textId="77777777" w:rsidR="00CB5A15" w:rsidRDefault="00CB5A15" w:rsidP="00A55F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4"/>
      <w:gridCol w:w="3024"/>
      <w:gridCol w:w="3024"/>
    </w:tblGrid>
    <w:tr w:rsidR="00CB5A15" w14:paraId="53592E0D" w14:textId="77777777" w:rsidTr="409E435D">
      <w:tc>
        <w:tcPr>
          <w:tcW w:w="3024" w:type="dxa"/>
        </w:tcPr>
        <w:p w14:paraId="71597A74" w14:textId="514C2CE6" w:rsidR="00CB5A15" w:rsidRDefault="00CB5A15" w:rsidP="409E435D">
          <w:pPr>
            <w:pStyle w:val="Header"/>
            <w:ind w:left="-115"/>
            <w:jc w:val="left"/>
          </w:pPr>
        </w:p>
      </w:tc>
      <w:tc>
        <w:tcPr>
          <w:tcW w:w="3024" w:type="dxa"/>
        </w:tcPr>
        <w:p w14:paraId="60A2E7BD" w14:textId="725B85FB" w:rsidR="00CB5A15" w:rsidRDefault="00CB5A15" w:rsidP="409E435D">
          <w:pPr>
            <w:pStyle w:val="Header"/>
            <w:jc w:val="center"/>
          </w:pPr>
        </w:p>
      </w:tc>
      <w:tc>
        <w:tcPr>
          <w:tcW w:w="3024" w:type="dxa"/>
        </w:tcPr>
        <w:p w14:paraId="5790439D" w14:textId="3C8EB001" w:rsidR="00CB5A15" w:rsidRDefault="00CB5A15" w:rsidP="409E435D">
          <w:pPr>
            <w:pStyle w:val="Header"/>
            <w:ind w:right="-115"/>
            <w:jc w:val="right"/>
          </w:pPr>
        </w:p>
      </w:tc>
    </w:tr>
  </w:tbl>
  <w:p w14:paraId="615D2BFB" w14:textId="77777777" w:rsidR="00CB5A15" w:rsidRDefault="00CB5A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4"/>
      <w:gridCol w:w="3024"/>
      <w:gridCol w:w="3024"/>
    </w:tblGrid>
    <w:tr w:rsidR="00CB5A15" w14:paraId="480B919C" w14:textId="77777777" w:rsidTr="5DC4B5D9">
      <w:tc>
        <w:tcPr>
          <w:tcW w:w="3024" w:type="dxa"/>
        </w:tcPr>
        <w:p w14:paraId="24EF9425" w14:textId="77777777" w:rsidR="00CB5A15" w:rsidRDefault="00CB5A15" w:rsidP="00DD328B">
          <w:pPr>
            <w:pStyle w:val="Header"/>
            <w:ind w:left="-115"/>
            <w:jc w:val="left"/>
          </w:pPr>
        </w:p>
      </w:tc>
      <w:tc>
        <w:tcPr>
          <w:tcW w:w="3024" w:type="dxa"/>
        </w:tcPr>
        <w:p w14:paraId="16132876" w14:textId="77777777" w:rsidR="00CB5A15" w:rsidRDefault="00CB5A15" w:rsidP="00DD328B">
          <w:pPr>
            <w:pStyle w:val="Header"/>
            <w:jc w:val="center"/>
          </w:pPr>
        </w:p>
      </w:tc>
      <w:tc>
        <w:tcPr>
          <w:tcW w:w="3024" w:type="dxa"/>
        </w:tcPr>
        <w:p w14:paraId="7803E23F" w14:textId="77777777" w:rsidR="00CB5A15" w:rsidRDefault="00CB5A15" w:rsidP="00DD328B">
          <w:pPr>
            <w:pStyle w:val="Header"/>
            <w:ind w:right="-115"/>
            <w:jc w:val="right"/>
          </w:pPr>
        </w:p>
      </w:tc>
    </w:tr>
  </w:tbl>
  <w:p w14:paraId="7EDDD7EC" w14:textId="77777777" w:rsidR="00CB5A15" w:rsidRDefault="00CB5A15" w:rsidP="00DD32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57CA1"/>
    <w:multiLevelType w:val="multilevel"/>
    <w:tmpl w:val="415A9C64"/>
    <w:lvl w:ilvl="0">
      <w:start w:val="7"/>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1637" w:hanging="360"/>
      </w:pPr>
      <w:rPr>
        <w:rFonts w:ascii="Times New Roman" w:hAnsi="Times New Roman" w:cs="Times New Roman" w:hint="default"/>
        <w:b w:val="0"/>
        <w:sz w:val="24"/>
        <w:szCs w:val="24"/>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1" w15:restartNumberingAfterBreak="0">
    <w:nsid w:val="0F364A8D"/>
    <w:multiLevelType w:val="multilevel"/>
    <w:tmpl w:val="742E72E4"/>
    <w:lvl w:ilvl="0">
      <w:start w:val="4"/>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104F54FB"/>
    <w:multiLevelType w:val="multilevel"/>
    <w:tmpl w:val="E08C2060"/>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DA04C1"/>
    <w:multiLevelType w:val="multilevel"/>
    <w:tmpl w:val="0B62F59E"/>
    <w:lvl w:ilvl="0">
      <w:start w:val="12"/>
      <w:numFmt w:val="decimal"/>
      <w:lvlText w:val="%1."/>
      <w:lvlJc w:val="left"/>
      <w:pPr>
        <w:ind w:left="660" w:hanging="660"/>
      </w:pPr>
      <w:rPr>
        <w:rFonts w:eastAsia="Times New Roman" w:hint="default"/>
      </w:rPr>
    </w:lvl>
    <w:lvl w:ilvl="1">
      <w:start w:val="2"/>
      <w:numFmt w:val="decimal"/>
      <w:lvlText w:val="%1.%2."/>
      <w:lvlJc w:val="left"/>
      <w:pPr>
        <w:ind w:left="1298" w:hanging="660"/>
      </w:pPr>
      <w:rPr>
        <w:rFonts w:eastAsia="Times New Roman" w:hint="default"/>
      </w:rPr>
    </w:lvl>
    <w:lvl w:ilvl="2">
      <w:start w:val="2"/>
      <w:numFmt w:val="decimal"/>
      <w:lvlText w:val="%1.%2.%3."/>
      <w:lvlJc w:val="left"/>
      <w:pPr>
        <w:ind w:left="1996" w:hanging="720"/>
      </w:pPr>
      <w:rPr>
        <w:rFonts w:eastAsia="Times New Roman" w:hint="default"/>
      </w:rPr>
    </w:lvl>
    <w:lvl w:ilvl="3">
      <w:start w:val="1"/>
      <w:numFmt w:val="decimal"/>
      <w:lvlText w:val="%1.%2.%3.%4."/>
      <w:lvlJc w:val="left"/>
      <w:pPr>
        <w:ind w:left="2634" w:hanging="720"/>
      </w:pPr>
      <w:rPr>
        <w:rFonts w:eastAsia="Times New Roman" w:hint="default"/>
      </w:rPr>
    </w:lvl>
    <w:lvl w:ilvl="4">
      <w:start w:val="1"/>
      <w:numFmt w:val="decimal"/>
      <w:lvlText w:val="%1.%2.%3.%4.%5."/>
      <w:lvlJc w:val="left"/>
      <w:pPr>
        <w:ind w:left="3632" w:hanging="1080"/>
      </w:pPr>
      <w:rPr>
        <w:rFonts w:eastAsia="Times New Roman" w:hint="default"/>
      </w:rPr>
    </w:lvl>
    <w:lvl w:ilvl="5">
      <w:start w:val="1"/>
      <w:numFmt w:val="decimal"/>
      <w:lvlText w:val="%1.%2.%3.%4.%5.%6."/>
      <w:lvlJc w:val="left"/>
      <w:pPr>
        <w:ind w:left="4270" w:hanging="1080"/>
      </w:pPr>
      <w:rPr>
        <w:rFonts w:eastAsia="Times New Roman" w:hint="default"/>
      </w:rPr>
    </w:lvl>
    <w:lvl w:ilvl="6">
      <w:start w:val="1"/>
      <w:numFmt w:val="decimal"/>
      <w:lvlText w:val="%1.%2.%3.%4.%5.%6.%7."/>
      <w:lvlJc w:val="left"/>
      <w:pPr>
        <w:ind w:left="5268" w:hanging="1440"/>
      </w:pPr>
      <w:rPr>
        <w:rFonts w:eastAsia="Times New Roman" w:hint="default"/>
      </w:rPr>
    </w:lvl>
    <w:lvl w:ilvl="7">
      <w:start w:val="1"/>
      <w:numFmt w:val="decimal"/>
      <w:lvlText w:val="%1.%2.%3.%4.%5.%6.%7.%8."/>
      <w:lvlJc w:val="left"/>
      <w:pPr>
        <w:ind w:left="5906" w:hanging="1440"/>
      </w:pPr>
      <w:rPr>
        <w:rFonts w:eastAsia="Times New Roman" w:hint="default"/>
      </w:rPr>
    </w:lvl>
    <w:lvl w:ilvl="8">
      <w:start w:val="1"/>
      <w:numFmt w:val="decimal"/>
      <w:lvlText w:val="%1.%2.%3.%4.%5.%6.%7.%8.%9."/>
      <w:lvlJc w:val="left"/>
      <w:pPr>
        <w:ind w:left="6904" w:hanging="1800"/>
      </w:pPr>
      <w:rPr>
        <w:rFonts w:eastAsia="Times New Roman" w:hint="default"/>
      </w:rPr>
    </w:lvl>
  </w:abstractNum>
  <w:abstractNum w:abstractNumId="4" w15:restartNumberingAfterBreak="0">
    <w:nsid w:val="236E676D"/>
    <w:multiLevelType w:val="multilevel"/>
    <w:tmpl w:val="FE20BFFE"/>
    <w:lvl w:ilvl="0">
      <w:start w:val="7"/>
      <w:numFmt w:val="decimal"/>
      <w:lvlText w:val="%1."/>
      <w:lvlJc w:val="left"/>
      <w:pPr>
        <w:ind w:left="720" w:hanging="360"/>
      </w:pPr>
      <w:rPr>
        <w:rFonts w:hint="default"/>
        <w:b w:val="0"/>
        <w:bCs w:val="0"/>
        <w:i w:val="0"/>
        <w:iCs w:val="0"/>
      </w:rPr>
    </w:lvl>
    <w:lvl w:ilvl="1">
      <w:start w:val="1"/>
      <w:numFmt w:val="decimal"/>
      <w:pStyle w:val="Style1"/>
      <w:lvlText w:val="%1.%2."/>
      <w:lvlJc w:val="left"/>
      <w:pPr>
        <w:ind w:left="283"/>
      </w:pPr>
    </w:lvl>
    <w:lvl w:ilvl="2">
      <w:start w:val="1"/>
      <w:numFmt w:val="decimal"/>
      <w:lvlText w:val="%1.%2.%3."/>
      <w:lvlJc w:val="left"/>
      <w:pPr>
        <w:ind w:left="1031" w:hanging="180"/>
      </w:pPr>
    </w:lvl>
    <w:lvl w:ilvl="3">
      <w:start w:val="1"/>
      <w:numFmt w:val="decimal"/>
      <w:lvlText w:val="%1.%2.%3.%4."/>
      <w:lvlJc w:val="left"/>
      <w:pPr>
        <w:ind w:left="540" w:hanging="180"/>
      </w:pPr>
    </w:lvl>
    <w:lvl w:ilvl="4">
      <w:start w:val="1"/>
      <w:numFmt w:val="decimal"/>
      <w:lvlText w:val="%1.%2.%3.%4.%5."/>
      <w:lvlJc w:val="left"/>
      <w:pPr>
        <w:ind w:left="900" w:hanging="540"/>
      </w:pPr>
    </w:lvl>
    <w:lvl w:ilvl="5">
      <w:start w:val="1"/>
      <w:numFmt w:val="decimal"/>
      <w:lvlText w:val="%1.%2.%3.%4.%5.%6."/>
      <w:lvlJc w:val="left"/>
      <w:pPr>
        <w:ind w:left="900" w:hanging="540"/>
      </w:pPr>
    </w:lvl>
    <w:lvl w:ilvl="6">
      <w:start w:val="1"/>
      <w:numFmt w:val="decimal"/>
      <w:lvlText w:val="%1.%2.%3.%4.%5.%6.%7."/>
      <w:lvlJc w:val="left"/>
      <w:pPr>
        <w:ind w:left="1260" w:hanging="900"/>
      </w:pPr>
    </w:lvl>
    <w:lvl w:ilvl="7">
      <w:start w:val="1"/>
      <w:numFmt w:val="decimal"/>
      <w:lvlText w:val="%1.%2.%3.%4.%5.%6.%7.%8."/>
      <w:lvlJc w:val="left"/>
      <w:pPr>
        <w:ind w:left="1260" w:hanging="900"/>
      </w:pPr>
    </w:lvl>
    <w:lvl w:ilvl="8">
      <w:start w:val="1"/>
      <w:numFmt w:val="decimal"/>
      <w:lvlText w:val="%1.%2.%3.%4.%5.%6.%7.%8.%9."/>
      <w:lvlJc w:val="left"/>
      <w:pPr>
        <w:ind w:left="1620" w:hanging="1260"/>
      </w:pPr>
    </w:lvl>
  </w:abstractNum>
  <w:abstractNum w:abstractNumId="5" w15:restartNumberingAfterBreak="0">
    <w:nsid w:val="239A026B"/>
    <w:multiLevelType w:val="multilevel"/>
    <w:tmpl w:val="AAF89BAA"/>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454"/>
        </w:tabs>
        <w:ind w:left="454" w:hanging="454"/>
      </w:pPr>
      <w:rPr>
        <w:rFonts w:ascii="Times New Roman" w:hAnsi="Times New Roman" w:cs="Times New Roman" w:hint="default"/>
        <w:b w:val="0"/>
        <w:i w:val="0"/>
        <w:sz w:val="24"/>
      </w:rPr>
    </w:lvl>
    <w:lvl w:ilvl="2">
      <w:start w:val="1"/>
      <w:numFmt w:val="decimal"/>
      <w:lvlText w:val="%1.%2.%3."/>
      <w:lvlJc w:val="left"/>
      <w:pPr>
        <w:tabs>
          <w:tab w:val="num" w:pos="720"/>
        </w:tabs>
        <w:ind w:left="720" w:hanging="720"/>
      </w:pPr>
      <w:rPr>
        <w:rFonts w:ascii="Times New Roman" w:hAnsi="Times New Roman" w:cs="Times New Roman" w:hint="default"/>
        <w:b w:val="0"/>
        <w:sz w:val="24"/>
        <w:szCs w:val="24"/>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330B6ABE"/>
    <w:multiLevelType w:val="multilevel"/>
    <w:tmpl w:val="8870D00C"/>
    <w:lvl w:ilvl="0">
      <w:start w:val="12"/>
      <w:numFmt w:val="decimal"/>
      <w:lvlText w:val="%1."/>
      <w:lvlJc w:val="left"/>
      <w:pPr>
        <w:ind w:left="660" w:hanging="660"/>
      </w:pPr>
      <w:rPr>
        <w:rFonts w:hint="default"/>
        <w:b/>
      </w:rPr>
    </w:lvl>
    <w:lvl w:ilvl="1">
      <w:start w:val="1"/>
      <w:numFmt w:val="decimal"/>
      <w:lvlText w:val="%1.%2."/>
      <w:lvlJc w:val="left"/>
      <w:pPr>
        <w:ind w:left="660" w:hanging="660"/>
      </w:pPr>
      <w:rPr>
        <w:rFonts w:hint="default"/>
        <w:b w:val="0"/>
        <w:bCs w:val="0"/>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05B1933"/>
    <w:multiLevelType w:val="multilevel"/>
    <w:tmpl w:val="B8E0E132"/>
    <w:lvl w:ilvl="0">
      <w:start w:val="11"/>
      <w:numFmt w:val="decimal"/>
      <w:lvlText w:val="%1."/>
      <w:lvlJc w:val="left"/>
      <w:pPr>
        <w:ind w:left="660" w:hanging="660"/>
      </w:pPr>
      <w:rPr>
        <w:rFonts w:hint="default"/>
      </w:rPr>
    </w:lvl>
    <w:lvl w:ilvl="1">
      <w:start w:val="6"/>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419B23B8"/>
    <w:multiLevelType w:val="multilevel"/>
    <w:tmpl w:val="325C4978"/>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8314F6C"/>
    <w:multiLevelType w:val="multilevel"/>
    <w:tmpl w:val="4FEC74FC"/>
    <w:lvl w:ilvl="0">
      <w:start w:val="3"/>
      <w:numFmt w:val="decimal"/>
      <w:lvlText w:val="%1."/>
      <w:lvlJc w:val="left"/>
      <w:pPr>
        <w:ind w:left="720" w:hanging="360"/>
      </w:pPr>
      <w:rPr>
        <w:rFonts w:hint="default"/>
        <w:b w:val="0"/>
        <w:bCs w:val="0"/>
        <w:i w:val="0"/>
        <w:iCs w:val="0"/>
      </w:rPr>
    </w:lvl>
    <w:lvl w:ilvl="1">
      <w:start w:val="1"/>
      <w:numFmt w:val="decimal"/>
      <w:pStyle w:val="Style2"/>
      <w:lvlText w:val="%1.%2."/>
      <w:lvlJc w:val="left"/>
      <w:pPr>
        <w:ind w:left="283"/>
      </w:pPr>
    </w:lvl>
    <w:lvl w:ilvl="2">
      <w:start w:val="1"/>
      <w:numFmt w:val="decimal"/>
      <w:lvlText w:val="%1.%2.%3."/>
      <w:lvlJc w:val="left"/>
      <w:pPr>
        <w:ind w:left="1031" w:hanging="180"/>
      </w:pPr>
    </w:lvl>
    <w:lvl w:ilvl="3">
      <w:start w:val="1"/>
      <w:numFmt w:val="decimal"/>
      <w:lvlText w:val="%1.%2.%3.%4."/>
      <w:lvlJc w:val="left"/>
      <w:pPr>
        <w:ind w:left="540" w:hanging="180"/>
      </w:pPr>
    </w:lvl>
    <w:lvl w:ilvl="4">
      <w:start w:val="1"/>
      <w:numFmt w:val="decimal"/>
      <w:lvlText w:val="%1.%2.%3.%4.%5."/>
      <w:lvlJc w:val="left"/>
      <w:pPr>
        <w:ind w:left="900" w:hanging="540"/>
      </w:pPr>
    </w:lvl>
    <w:lvl w:ilvl="5">
      <w:start w:val="1"/>
      <w:numFmt w:val="decimal"/>
      <w:lvlText w:val="%1.%2.%3.%4.%5.%6."/>
      <w:lvlJc w:val="left"/>
      <w:pPr>
        <w:ind w:left="900" w:hanging="540"/>
      </w:pPr>
    </w:lvl>
    <w:lvl w:ilvl="6">
      <w:start w:val="1"/>
      <w:numFmt w:val="decimal"/>
      <w:lvlText w:val="%1.%2.%3.%4.%5.%6.%7."/>
      <w:lvlJc w:val="left"/>
      <w:pPr>
        <w:ind w:left="1260" w:hanging="900"/>
      </w:pPr>
    </w:lvl>
    <w:lvl w:ilvl="7">
      <w:start w:val="1"/>
      <w:numFmt w:val="decimal"/>
      <w:lvlText w:val="%1.%2.%3.%4.%5.%6.%7.%8."/>
      <w:lvlJc w:val="left"/>
      <w:pPr>
        <w:ind w:left="1260" w:hanging="900"/>
      </w:pPr>
    </w:lvl>
    <w:lvl w:ilvl="8">
      <w:start w:val="1"/>
      <w:numFmt w:val="decimal"/>
      <w:lvlText w:val="%1.%2.%3.%4.%5.%6.%7.%8.%9."/>
      <w:lvlJc w:val="left"/>
      <w:pPr>
        <w:ind w:left="1620" w:hanging="1260"/>
      </w:pPr>
    </w:lvl>
  </w:abstractNum>
  <w:abstractNum w:abstractNumId="10" w15:restartNumberingAfterBreak="0">
    <w:nsid w:val="4BC80A7D"/>
    <w:multiLevelType w:val="multilevel"/>
    <w:tmpl w:val="03F40366"/>
    <w:lvl w:ilvl="0">
      <w:start w:val="13"/>
      <w:numFmt w:val="decimal"/>
      <w:lvlText w:val="%1."/>
      <w:lvlJc w:val="left"/>
      <w:pPr>
        <w:ind w:left="660" w:hanging="660"/>
      </w:pPr>
      <w:rPr>
        <w:rFonts w:hint="default"/>
      </w:rPr>
    </w:lvl>
    <w:lvl w:ilvl="1">
      <w:start w:val="1"/>
      <w:numFmt w:val="decimal"/>
      <w:lvlText w:val="%1.%2."/>
      <w:lvlJc w:val="left"/>
      <w:pPr>
        <w:ind w:left="1298" w:hanging="660"/>
      </w:pPr>
      <w:rPr>
        <w:rFonts w:hint="default"/>
        <w:b w:val="0"/>
        <w:bCs w:val="0"/>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1" w15:restartNumberingAfterBreak="0">
    <w:nsid w:val="4F6E6D05"/>
    <w:multiLevelType w:val="hybridMultilevel"/>
    <w:tmpl w:val="6D80382C"/>
    <w:lvl w:ilvl="0" w:tplc="4DEA5A74">
      <w:numFmt w:val="bullet"/>
      <w:lvlText w:val="-"/>
      <w:lvlJc w:val="left"/>
      <w:pPr>
        <w:ind w:left="372" w:hanging="360"/>
      </w:pPr>
      <w:rPr>
        <w:rFonts w:ascii="Times New Roman" w:eastAsia="Calibri" w:hAnsi="Times New Roman" w:cs="Times New Roman" w:hint="default"/>
      </w:rPr>
    </w:lvl>
    <w:lvl w:ilvl="1" w:tplc="04260003" w:tentative="1">
      <w:start w:val="1"/>
      <w:numFmt w:val="bullet"/>
      <w:lvlText w:val="o"/>
      <w:lvlJc w:val="left"/>
      <w:pPr>
        <w:ind w:left="1092" w:hanging="360"/>
      </w:pPr>
      <w:rPr>
        <w:rFonts w:ascii="Courier New" w:hAnsi="Courier New" w:cs="Courier New" w:hint="default"/>
      </w:rPr>
    </w:lvl>
    <w:lvl w:ilvl="2" w:tplc="04260005" w:tentative="1">
      <w:start w:val="1"/>
      <w:numFmt w:val="bullet"/>
      <w:lvlText w:val=""/>
      <w:lvlJc w:val="left"/>
      <w:pPr>
        <w:ind w:left="1812" w:hanging="360"/>
      </w:pPr>
      <w:rPr>
        <w:rFonts w:ascii="Wingdings" w:hAnsi="Wingdings" w:hint="default"/>
      </w:rPr>
    </w:lvl>
    <w:lvl w:ilvl="3" w:tplc="04260001" w:tentative="1">
      <w:start w:val="1"/>
      <w:numFmt w:val="bullet"/>
      <w:lvlText w:val=""/>
      <w:lvlJc w:val="left"/>
      <w:pPr>
        <w:ind w:left="2532" w:hanging="360"/>
      </w:pPr>
      <w:rPr>
        <w:rFonts w:ascii="Symbol" w:hAnsi="Symbol" w:hint="default"/>
      </w:rPr>
    </w:lvl>
    <w:lvl w:ilvl="4" w:tplc="04260003" w:tentative="1">
      <w:start w:val="1"/>
      <w:numFmt w:val="bullet"/>
      <w:lvlText w:val="o"/>
      <w:lvlJc w:val="left"/>
      <w:pPr>
        <w:ind w:left="3252" w:hanging="360"/>
      </w:pPr>
      <w:rPr>
        <w:rFonts w:ascii="Courier New" w:hAnsi="Courier New" w:cs="Courier New" w:hint="default"/>
      </w:rPr>
    </w:lvl>
    <w:lvl w:ilvl="5" w:tplc="04260005" w:tentative="1">
      <w:start w:val="1"/>
      <w:numFmt w:val="bullet"/>
      <w:lvlText w:val=""/>
      <w:lvlJc w:val="left"/>
      <w:pPr>
        <w:ind w:left="3972" w:hanging="360"/>
      </w:pPr>
      <w:rPr>
        <w:rFonts w:ascii="Wingdings" w:hAnsi="Wingdings" w:hint="default"/>
      </w:rPr>
    </w:lvl>
    <w:lvl w:ilvl="6" w:tplc="04260001" w:tentative="1">
      <w:start w:val="1"/>
      <w:numFmt w:val="bullet"/>
      <w:lvlText w:val=""/>
      <w:lvlJc w:val="left"/>
      <w:pPr>
        <w:ind w:left="4692" w:hanging="360"/>
      </w:pPr>
      <w:rPr>
        <w:rFonts w:ascii="Symbol" w:hAnsi="Symbol" w:hint="default"/>
      </w:rPr>
    </w:lvl>
    <w:lvl w:ilvl="7" w:tplc="04260003" w:tentative="1">
      <w:start w:val="1"/>
      <w:numFmt w:val="bullet"/>
      <w:lvlText w:val="o"/>
      <w:lvlJc w:val="left"/>
      <w:pPr>
        <w:ind w:left="5412" w:hanging="360"/>
      </w:pPr>
      <w:rPr>
        <w:rFonts w:ascii="Courier New" w:hAnsi="Courier New" w:cs="Courier New" w:hint="default"/>
      </w:rPr>
    </w:lvl>
    <w:lvl w:ilvl="8" w:tplc="04260005" w:tentative="1">
      <w:start w:val="1"/>
      <w:numFmt w:val="bullet"/>
      <w:lvlText w:val=""/>
      <w:lvlJc w:val="left"/>
      <w:pPr>
        <w:ind w:left="6132" w:hanging="360"/>
      </w:pPr>
      <w:rPr>
        <w:rFonts w:ascii="Wingdings" w:hAnsi="Wingdings" w:hint="default"/>
      </w:rPr>
    </w:lvl>
  </w:abstractNum>
  <w:abstractNum w:abstractNumId="12" w15:restartNumberingAfterBreak="0">
    <w:nsid w:val="568B565A"/>
    <w:multiLevelType w:val="hybridMultilevel"/>
    <w:tmpl w:val="554E26C8"/>
    <w:lvl w:ilvl="0" w:tplc="AEDCCE84">
      <w:start w:val="1"/>
      <w:numFmt w:val="decimal"/>
      <w:lvlText w:val="%1."/>
      <w:lvlJc w:val="left"/>
      <w:pPr>
        <w:ind w:left="720" w:hanging="360"/>
      </w:pPr>
      <w:rPr>
        <w:rFonts w:hint="default"/>
        <w:sz w:val="24"/>
        <w:szCs w:val="24"/>
      </w:rPr>
    </w:lvl>
    <w:lvl w:ilvl="1" w:tplc="0226CF6A">
      <w:start w:val="1"/>
      <w:numFmt w:val="decimal"/>
      <w:lvlText w:val="1.%2."/>
      <w:lvlJc w:val="left"/>
      <w:pPr>
        <w:ind w:left="1637" w:hanging="360"/>
      </w:pPr>
      <w:rPr>
        <w:rFonts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D305159"/>
    <w:multiLevelType w:val="multilevel"/>
    <w:tmpl w:val="F8789F6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E9D714F"/>
    <w:multiLevelType w:val="multilevel"/>
    <w:tmpl w:val="7F46379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7D4A4EFD"/>
    <w:multiLevelType w:val="multilevel"/>
    <w:tmpl w:val="6F42BF08"/>
    <w:lvl w:ilvl="0">
      <w:start w:val="1"/>
      <w:numFmt w:val="decimal"/>
      <w:pStyle w:val="1V"/>
      <w:suff w:val="space"/>
      <w:lvlText w:val="%1."/>
      <w:lvlJc w:val="left"/>
      <w:pPr>
        <w:ind w:left="2694" w:hanging="35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2V"/>
      <w:suff w:val="space"/>
      <w:lvlText w:val="%1.%2."/>
      <w:lvlJc w:val="left"/>
      <w:pPr>
        <w:ind w:left="794" w:hanging="437"/>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V"/>
      <w:suff w:val="space"/>
      <w:lvlText w:val="%1.%2.%3."/>
      <w:lvlJc w:val="left"/>
      <w:pPr>
        <w:ind w:left="341" w:firstLine="22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rPr>
    </w:lvl>
    <w:lvl w:ilvl="3">
      <w:start w:val="1"/>
      <w:numFmt w:val="decimal"/>
      <w:pStyle w:val="4V"/>
      <w:suff w:val="space"/>
      <w:lvlText w:val="%1.%2.%3.%4."/>
      <w:lvlJc w:val="left"/>
      <w:pPr>
        <w:ind w:left="3006" w:hanging="45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numFmt w:val="bullet"/>
      <w:pStyle w:val="5V"/>
      <w:suff w:val="space"/>
      <w:lvlText w:val="-"/>
      <w:lvlJc w:val="left"/>
      <w:pPr>
        <w:ind w:left="2617" w:firstLine="383"/>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pt-BR"/>
        <w:specVanish w:val="0"/>
      </w:rPr>
    </w:lvl>
    <w:lvl w:ilvl="5">
      <w:start w:val="1"/>
      <w:numFmt w:val="decimal"/>
      <w:suff w:val="space"/>
      <w:lvlText w:val="%1.%2.%3.%4.%5.%6."/>
      <w:lvlJc w:val="left"/>
      <w:pPr>
        <w:ind w:left="2733" w:hanging="936"/>
      </w:pPr>
      <w:rPr>
        <w:rFonts w:hint="default"/>
      </w:rPr>
    </w:lvl>
    <w:lvl w:ilvl="6">
      <w:start w:val="1"/>
      <w:numFmt w:val="decimal"/>
      <w:lvlText w:val="%1.%2.%3.%4.%5.%6.%7."/>
      <w:lvlJc w:val="left"/>
      <w:pPr>
        <w:tabs>
          <w:tab w:val="num" w:pos="3957"/>
        </w:tabs>
        <w:ind w:left="3237" w:hanging="1080"/>
      </w:pPr>
      <w:rPr>
        <w:rFonts w:hint="default"/>
      </w:rPr>
    </w:lvl>
    <w:lvl w:ilvl="7">
      <w:start w:val="1"/>
      <w:numFmt w:val="decimal"/>
      <w:lvlText w:val="%1.%2.%3.%4.%5.%6.%7.%8."/>
      <w:lvlJc w:val="left"/>
      <w:pPr>
        <w:tabs>
          <w:tab w:val="num" w:pos="4317"/>
        </w:tabs>
        <w:ind w:left="3741" w:hanging="1224"/>
      </w:pPr>
      <w:rPr>
        <w:rFonts w:hint="default"/>
      </w:rPr>
    </w:lvl>
    <w:lvl w:ilvl="8">
      <w:start w:val="1"/>
      <w:numFmt w:val="decimal"/>
      <w:lvlText w:val="%1.%2.%3.%4.%5.%6.%7.%8.%9."/>
      <w:lvlJc w:val="left"/>
      <w:pPr>
        <w:tabs>
          <w:tab w:val="num" w:pos="5037"/>
        </w:tabs>
        <w:ind w:left="4317" w:hanging="1440"/>
      </w:pPr>
      <w:rPr>
        <w:rFonts w:hint="default"/>
      </w:rPr>
    </w:lvl>
  </w:abstractNum>
  <w:abstractNum w:abstractNumId="16" w15:restartNumberingAfterBreak="0">
    <w:nsid w:val="7EBC4269"/>
    <w:multiLevelType w:val="multilevel"/>
    <w:tmpl w:val="38A21A96"/>
    <w:lvl w:ilvl="0">
      <w:start w:val="7"/>
      <w:numFmt w:val="decimal"/>
      <w:lvlText w:val="%1."/>
      <w:lvlJc w:val="left"/>
      <w:pPr>
        <w:ind w:left="540" w:hanging="540"/>
      </w:pPr>
      <w:rPr>
        <w:rFonts w:eastAsia="Calibri" w:hint="default"/>
        <w:b/>
      </w:rPr>
    </w:lvl>
    <w:lvl w:ilvl="1">
      <w:start w:val="3"/>
      <w:numFmt w:val="decimal"/>
      <w:lvlText w:val="%1.%2."/>
      <w:lvlJc w:val="left"/>
      <w:pPr>
        <w:ind w:left="540" w:hanging="54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num w:numId="1">
    <w:abstractNumId w:val="4"/>
  </w:num>
  <w:num w:numId="2">
    <w:abstractNumId w:val="9"/>
  </w:num>
  <w:num w:numId="3">
    <w:abstractNumId w:val="12"/>
  </w:num>
  <w:num w:numId="4">
    <w:abstractNumId w:val="15"/>
  </w:num>
  <w:num w:numId="5">
    <w:abstractNumId w:val="1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3"/>
  </w:num>
  <w:num w:numId="12">
    <w:abstractNumId w:val="2"/>
  </w:num>
  <w:num w:numId="13">
    <w:abstractNumId w:val="6"/>
  </w:num>
  <w:num w:numId="14">
    <w:abstractNumId w:val="7"/>
  </w:num>
  <w:num w:numId="15">
    <w:abstractNumId w:val="16"/>
  </w:num>
  <w:num w:numId="16">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BC7"/>
    <w:rsid w:val="00000B72"/>
    <w:rsid w:val="00000D98"/>
    <w:rsid w:val="00001318"/>
    <w:rsid w:val="0000191D"/>
    <w:rsid w:val="000023CA"/>
    <w:rsid w:val="00003FBC"/>
    <w:rsid w:val="00004122"/>
    <w:rsid w:val="0000437F"/>
    <w:rsid w:val="00004E9F"/>
    <w:rsid w:val="00005979"/>
    <w:rsid w:val="00005C20"/>
    <w:rsid w:val="00005E44"/>
    <w:rsid w:val="00006922"/>
    <w:rsid w:val="00007263"/>
    <w:rsid w:val="000076F9"/>
    <w:rsid w:val="00010523"/>
    <w:rsid w:val="000109CD"/>
    <w:rsid w:val="00010F48"/>
    <w:rsid w:val="00011A14"/>
    <w:rsid w:val="00011F1D"/>
    <w:rsid w:val="00012854"/>
    <w:rsid w:val="000132DD"/>
    <w:rsid w:val="0001367F"/>
    <w:rsid w:val="00013934"/>
    <w:rsid w:val="00014806"/>
    <w:rsid w:val="00014BA0"/>
    <w:rsid w:val="00014D7A"/>
    <w:rsid w:val="000150E2"/>
    <w:rsid w:val="00015244"/>
    <w:rsid w:val="00015B54"/>
    <w:rsid w:val="00015C85"/>
    <w:rsid w:val="00016261"/>
    <w:rsid w:val="000164BD"/>
    <w:rsid w:val="00017584"/>
    <w:rsid w:val="000203A1"/>
    <w:rsid w:val="00020A72"/>
    <w:rsid w:val="00020BB8"/>
    <w:rsid w:val="000213FF"/>
    <w:rsid w:val="0002179E"/>
    <w:rsid w:val="00021F02"/>
    <w:rsid w:val="0002201E"/>
    <w:rsid w:val="00022780"/>
    <w:rsid w:val="00022968"/>
    <w:rsid w:val="00023AD0"/>
    <w:rsid w:val="00024585"/>
    <w:rsid w:val="00024AFB"/>
    <w:rsid w:val="00024EBB"/>
    <w:rsid w:val="00025592"/>
    <w:rsid w:val="000255B4"/>
    <w:rsid w:val="0002633E"/>
    <w:rsid w:val="000271DB"/>
    <w:rsid w:val="00027416"/>
    <w:rsid w:val="00027B8A"/>
    <w:rsid w:val="0003083A"/>
    <w:rsid w:val="00030A22"/>
    <w:rsid w:val="00030AA6"/>
    <w:rsid w:val="00030D64"/>
    <w:rsid w:val="00032156"/>
    <w:rsid w:val="000326C7"/>
    <w:rsid w:val="000339B4"/>
    <w:rsid w:val="000343E1"/>
    <w:rsid w:val="00034969"/>
    <w:rsid w:val="00036301"/>
    <w:rsid w:val="00036423"/>
    <w:rsid w:val="00036FAC"/>
    <w:rsid w:val="00037A1E"/>
    <w:rsid w:val="00037A3E"/>
    <w:rsid w:val="0004084F"/>
    <w:rsid w:val="00040A30"/>
    <w:rsid w:val="00041330"/>
    <w:rsid w:val="00041C5F"/>
    <w:rsid w:val="00042C47"/>
    <w:rsid w:val="00042E34"/>
    <w:rsid w:val="0004333B"/>
    <w:rsid w:val="00043444"/>
    <w:rsid w:val="00044BE9"/>
    <w:rsid w:val="00046770"/>
    <w:rsid w:val="00051445"/>
    <w:rsid w:val="00051815"/>
    <w:rsid w:val="00051EA5"/>
    <w:rsid w:val="0005226B"/>
    <w:rsid w:val="00052825"/>
    <w:rsid w:val="000531C9"/>
    <w:rsid w:val="00053498"/>
    <w:rsid w:val="00053A8B"/>
    <w:rsid w:val="00053B83"/>
    <w:rsid w:val="00054C7D"/>
    <w:rsid w:val="0005536B"/>
    <w:rsid w:val="00055741"/>
    <w:rsid w:val="00055EC3"/>
    <w:rsid w:val="0005607E"/>
    <w:rsid w:val="000570E2"/>
    <w:rsid w:val="0005718B"/>
    <w:rsid w:val="000609FC"/>
    <w:rsid w:val="00060FFB"/>
    <w:rsid w:val="00061A52"/>
    <w:rsid w:val="00061AB8"/>
    <w:rsid w:val="00061F1B"/>
    <w:rsid w:val="00061FC3"/>
    <w:rsid w:val="0006305C"/>
    <w:rsid w:val="00063B21"/>
    <w:rsid w:val="00063D44"/>
    <w:rsid w:val="0006402F"/>
    <w:rsid w:val="00064C94"/>
    <w:rsid w:val="00064D1D"/>
    <w:rsid w:val="000652EA"/>
    <w:rsid w:val="00065C12"/>
    <w:rsid w:val="00066916"/>
    <w:rsid w:val="000669CA"/>
    <w:rsid w:val="00067942"/>
    <w:rsid w:val="000702CE"/>
    <w:rsid w:val="000705FF"/>
    <w:rsid w:val="00071E60"/>
    <w:rsid w:val="00072292"/>
    <w:rsid w:val="000726F3"/>
    <w:rsid w:val="00072FCA"/>
    <w:rsid w:val="00073361"/>
    <w:rsid w:val="000734DA"/>
    <w:rsid w:val="000736FC"/>
    <w:rsid w:val="00073937"/>
    <w:rsid w:val="00073BF4"/>
    <w:rsid w:val="000741BE"/>
    <w:rsid w:val="00074B5E"/>
    <w:rsid w:val="00075151"/>
    <w:rsid w:val="00075E6F"/>
    <w:rsid w:val="00077528"/>
    <w:rsid w:val="00077531"/>
    <w:rsid w:val="0007792D"/>
    <w:rsid w:val="00077C92"/>
    <w:rsid w:val="00077D57"/>
    <w:rsid w:val="00077DC8"/>
    <w:rsid w:val="0008087E"/>
    <w:rsid w:val="00080CEB"/>
    <w:rsid w:val="000812D5"/>
    <w:rsid w:val="0008131C"/>
    <w:rsid w:val="00081AF9"/>
    <w:rsid w:val="00081E54"/>
    <w:rsid w:val="000834B2"/>
    <w:rsid w:val="000837EC"/>
    <w:rsid w:val="00084A3C"/>
    <w:rsid w:val="00084CB8"/>
    <w:rsid w:val="00086194"/>
    <w:rsid w:val="0008674F"/>
    <w:rsid w:val="000867A3"/>
    <w:rsid w:val="00087023"/>
    <w:rsid w:val="00087232"/>
    <w:rsid w:val="00090039"/>
    <w:rsid w:val="0009037E"/>
    <w:rsid w:val="00090894"/>
    <w:rsid w:val="000910DF"/>
    <w:rsid w:val="000912DA"/>
    <w:rsid w:val="000916E9"/>
    <w:rsid w:val="00092804"/>
    <w:rsid w:val="00094407"/>
    <w:rsid w:val="00094650"/>
    <w:rsid w:val="00094F5B"/>
    <w:rsid w:val="0009522D"/>
    <w:rsid w:val="00095469"/>
    <w:rsid w:val="00095ACE"/>
    <w:rsid w:val="00097EC4"/>
    <w:rsid w:val="00097F05"/>
    <w:rsid w:val="00097F36"/>
    <w:rsid w:val="000A08B2"/>
    <w:rsid w:val="000A08CC"/>
    <w:rsid w:val="000A0BC7"/>
    <w:rsid w:val="000A25EC"/>
    <w:rsid w:val="000A3385"/>
    <w:rsid w:val="000A42D5"/>
    <w:rsid w:val="000A4536"/>
    <w:rsid w:val="000A5FB1"/>
    <w:rsid w:val="000A5FC0"/>
    <w:rsid w:val="000A6640"/>
    <w:rsid w:val="000A6B93"/>
    <w:rsid w:val="000A6C77"/>
    <w:rsid w:val="000A6F60"/>
    <w:rsid w:val="000A7035"/>
    <w:rsid w:val="000A76DC"/>
    <w:rsid w:val="000B01AD"/>
    <w:rsid w:val="000B02A9"/>
    <w:rsid w:val="000B02F4"/>
    <w:rsid w:val="000B119E"/>
    <w:rsid w:val="000B1202"/>
    <w:rsid w:val="000B2702"/>
    <w:rsid w:val="000B2FC6"/>
    <w:rsid w:val="000B38B1"/>
    <w:rsid w:val="000B3CA4"/>
    <w:rsid w:val="000B4CFC"/>
    <w:rsid w:val="000B562B"/>
    <w:rsid w:val="000B57D0"/>
    <w:rsid w:val="000B6F78"/>
    <w:rsid w:val="000B741E"/>
    <w:rsid w:val="000B7448"/>
    <w:rsid w:val="000B7649"/>
    <w:rsid w:val="000B7F8D"/>
    <w:rsid w:val="000C1600"/>
    <w:rsid w:val="000C1613"/>
    <w:rsid w:val="000C191A"/>
    <w:rsid w:val="000C1BCC"/>
    <w:rsid w:val="000C252F"/>
    <w:rsid w:val="000C2FC7"/>
    <w:rsid w:val="000C35DC"/>
    <w:rsid w:val="000C3A78"/>
    <w:rsid w:val="000C3D88"/>
    <w:rsid w:val="000C5486"/>
    <w:rsid w:val="000C571D"/>
    <w:rsid w:val="000C5BEF"/>
    <w:rsid w:val="000C69AD"/>
    <w:rsid w:val="000C6A60"/>
    <w:rsid w:val="000C6FD2"/>
    <w:rsid w:val="000C7176"/>
    <w:rsid w:val="000C74DB"/>
    <w:rsid w:val="000C786B"/>
    <w:rsid w:val="000C7A78"/>
    <w:rsid w:val="000C7F63"/>
    <w:rsid w:val="000D00AE"/>
    <w:rsid w:val="000D1940"/>
    <w:rsid w:val="000D19BC"/>
    <w:rsid w:val="000D1BA9"/>
    <w:rsid w:val="000D210B"/>
    <w:rsid w:val="000D282A"/>
    <w:rsid w:val="000D2DC9"/>
    <w:rsid w:val="000D3289"/>
    <w:rsid w:val="000D3366"/>
    <w:rsid w:val="000D3D7B"/>
    <w:rsid w:val="000D3EFD"/>
    <w:rsid w:val="000D5616"/>
    <w:rsid w:val="000D56DD"/>
    <w:rsid w:val="000D572C"/>
    <w:rsid w:val="000D58BA"/>
    <w:rsid w:val="000D5B34"/>
    <w:rsid w:val="000D5BC9"/>
    <w:rsid w:val="000D5CCE"/>
    <w:rsid w:val="000D5DCC"/>
    <w:rsid w:val="000D60E5"/>
    <w:rsid w:val="000D672B"/>
    <w:rsid w:val="000D6893"/>
    <w:rsid w:val="000D74AF"/>
    <w:rsid w:val="000D7736"/>
    <w:rsid w:val="000E044F"/>
    <w:rsid w:val="000E04E3"/>
    <w:rsid w:val="000E071C"/>
    <w:rsid w:val="000E0C96"/>
    <w:rsid w:val="000E0E0F"/>
    <w:rsid w:val="000E1914"/>
    <w:rsid w:val="000E26F8"/>
    <w:rsid w:val="000E2DB3"/>
    <w:rsid w:val="000E38A2"/>
    <w:rsid w:val="000E3AAF"/>
    <w:rsid w:val="000E40A7"/>
    <w:rsid w:val="000E4264"/>
    <w:rsid w:val="000E438F"/>
    <w:rsid w:val="000E45A4"/>
    <w:rsid w:val="000E5A39"/>
    <w:rsid w:val="000E5C52"/>
    <w:rsid w:val="000E71B7"/>
    <w:rsid w:val="000F0661"/>
    <w:rsid w:val="000F07BB"/>
    <w:rsid w:val="000F0AFF"/>
    <w:rsid w:val="000F1520"/>
    <w:rsid w:val="000F1818"/>
    <w:rsid w:val="000F25BD"/>
    <w:rsid w:val="000F2890"/>
    <w:rsid w:val="000F28D3"/>
    <w:rsid w:val="000F3478"/>
    <w:rsid w:val="000F50D6"/>
    <w:rsid w:val="000F5AFF"/>
    <w:rsid w:val="000F7316"/>
    <w:rsid w:val="000F73F2"/>
    <w:rsid w:val="000F7781"/>
    <w:rsid w:val="000F7D48"/>
    <w:rsid w:val="000F7D82"/>
    <w:rsid w:val="001002E2"/>
    <w:rsid w:val="00100D03"/>
    <w:rsid w:val="00100D97"/>
    <w:rsid w:val="00100EF4"/>
    <w:rsid w:val="00101241"/>
    <w:rsid w:val="0010130D"/>
    <w:rsid w:val="00101E18"/>
    <w:rsid w:val="0010209B"/>
    <w:rsid w:val="001025D8"/>
    <w:rsid w:val="00102A07"/>
    <w:rsid w:val="0010344E"/>
    <w:rsid w:val="0010408C"/>
    <w:rsid w:val="001042AD"/>
    <w:rsid w:val="001045D5"/>
    <w:rsid w:val="00105704"/>
    <w:rsid w:val="00105719"/>
    <w:rsid w:val="00107036"/>
    <w:rsid w:val="0010714F"/>
    <w:rsid w:val="0011044F"/>
    <w:rsid w:val="001105CB"/>
    <w:rsid w:val="00111A9E"/>
    <w:rsid w:val="00111F10"/>
    <w:rsid w:val="00112083"/>
    <w:rsid w:val="001134CE"/>
    <w:rsid w:val="001137F2"/>
    <w:rsid w:val="00113FD6"/>
    <w:rsid w:val="001143CA"/>
    <w:rsid w:val="00114866"/>
    <w:rsid w:val="00114A67"/>
    <w:rsid w:val="00114AC5"/>
    <w:rsid w:val="00114B82"/>
    <w:rsid w:val="00114E21"/>
    <w:rsid w:val="001150D2"/>
    <w:rsid w:val="00115574"/>
    <w:rsid w:val="001169E3"/>
    <w:rsid w:val="00116A3D"/>
    <w:rsid w:val="001177EA"/>
    <w:rsid w:val="00120BCA"/>
    <w:rsid w:val="001215AE"/>
    <w:rsid w:val="00121631"/>
    <w:rsid w:val="001232AD"/>
    <w:rsid w:val="00123632"/>
    <w:rsid w:val="00123B06"/>
    <w:rsid w:val="00124231"/>
    <w:rsid w:val="001246FD"/>
    <w:rsid w:val="00124D98"/>
    <w:rsid w:val="00124EB6"/>
    <w:rsid w:val="00125F6A"/>
    <w:rsid w:val="00125FA2"/>
    <w:rsid w:val="00126C6B"/>
    <w:rsid w:val="00127013"/>
    <w:rsid w:val="001272F3"/>
    <w:rsid w:val="0012730C"/>
    <w:rsid w:val="00127356"/>
    <w:rsid w:val="001276A7"/>
    <w:rsid w:val="001276D8"/>
    <w:rsid w:val="00127C93"/>
    <w:rsid w:val="001300B9"/>
    <w:rsid w:val="001302C8"/>
    <w:rsid w:val="001305DD"/>
    <w:rsid w:val="001306D9"/>
    <w:rsid w:val="00130F47"/>
    <w:rsid w:val="0013188F"/>
    <w:rsid w:val="00131BE3"/>
    <w:rsid w:val="00131C78"/>
    <w:rsid w:val="001324B8"/>
    <w:rsid w:val="00132867"/>
    <w:rsid w:val="00132FEE"/>
    <w:rsid w:val="0013338C"/>
    <w:rsid w:val="00133DA8"/>
    <w:rsid w:val="0013405B"/>
    <w:rsid w:val="00134340"/>
    <w:rsid w:val="00135AF9"/>
    <w:rsid w:val="001361F3"/>
    <w:rsid w:val="0013655A"/>
    <w:rsid w:val="001369AE"/>
    <w:rsid w:val="00137A45"/>
    <w:rsid w:val="00137D61"/>
    <w:rsid w:val="00137FD6"/>
    <w:rsid w:val="001400AD"/>
    <w:rsid w:val="00140F12"/>
    <w:rsid w:val="00141E54"/>
    <w:rsid w:val="00141EBE"/>
    <w:rsid w:val="0014261A"/>
    <w:rsid w:val="00142D8C"/>
    <w:rsid w:val="00143614"/>
    <w:rsid w:val="00143753"/>
    <w:rsid w:val="00143A23"/>
    <w:rsid w:val="00144025"/>
    <w:rsid w:val="00144E8B"/>
    <w:rsid w:val="00146705"/>
    <w:rsid w:val="00146F39"/>
    <w:rsid w:val="0014744C"/>
    <w:rsid w:val="001474F6"/>
    <w:rsid w:val="00147AEF"/>
    <w:rsid w:val="00147CC1"/>
    <w:rsid w:val="0015028A"/>
    <w:rsid w:val="001509AC"/>
    <w:rsid w:val="0015134A"/>
    <w:rsid w:val="00151B41"/>
    <w:rsid w:val="00151EFA"/>
    <w:rsid w:val="00152300"/>
    <w:rsid w:val="00152F67"/>
    <w:rsid w:val="00153447"/>
    <w:rsid w:val="00153470"/>
    <w:rsid w:val="0015356A"/>
    <w:rsid w:val="00155C7C"/>
    <w:rsid w:val="00155C9C"/>
    <w:rsid w:val="0015607B"/>
    <w:rsid w:val="00156581"/>
    <w:rsid w:val="00156AA0"/>
    <w:rsid w:val="00156C4B"/>
    <w:rsid w:val="00157299"/>
    <w:rsid w:val="00160033"/>
    <w:rsid w:val="00160226"/>
    <w:rsid w:val="001602A3"/>
    <w:rsid w:val="0016091F"/>
    <w:rsid w:val="00160A61"/>
    <w:rsid w:val="00160DDE"/>
    <w:rsid w:val="00161469"/>
    <w:rsid w:val="00161D04"/>
    <w:rsid w:val="001624E4"/>
    <w:rsid w:val="001633A4"/>
    <w:rsid w:val="001635D9"/>
    <w:rsid w:val="001636AB"/>
    <w:rsid w:val="00163CE8"/>
    <w:rsid w:val="0016486B"/>
    <w:rsid w:val="00165BE8"/>
    <w:rsid w:val="00165E8A"/>
    <w:rsid w:val="00166AB9"/>
    <w:rsid w:val="00167064"/>
    <w:rsid w:val="00167134"/>
    <w:rsid w:val="00170153"/>
    <w:rsid w:val="001707C5"/>
    <w:rsid w:val="00170DA6"/>
    <w:rsid w:val="00171C81"/>
    <w:rsid w:val="0017212E"/>
    <w:rsid w:val="00173850"/>
    <w:rsid w:val="0017386C"/>
    <w:rsid w:val="00174FC6"/>
    <w:rsid w:val="001752C3"/>
    <w:rsid w:val="00176D71"/>
    <w:rsid w:val="001771F4"/>
    <w:rsid w:val="0017721A"/>
    <w:rsid w:val="001772F0"/>
    <w:rsid w:val="001775DB"/>
    <w:rsid w:val="001778F6"/>
    <w:rsid w:val="00177B57"/>
    <w:rsid w:val="001800CD"/>
    <w:rsid w:val="00180437"/>
    <w:rsid w:val="0018099F"/>
    <w:rsid w:val="00180CB3"/>
    <w:rsid w:val="001813F9"/>
    <w:rsid w:val="0018140E"/>
    <w:rsid w:val="0018234F"/>
    <w:rsid w:val="001841FC"/>
    <w:rsid w:val="0018430E"/>
    <w:rsid w:val="0018550D"/>
    <w:rsid w:val="00185DBB"/>
    <w:rsid w:val="001868E7"/>
    <w:rsid w:val="00187519"/>
    <w:rsid w:val="00187974"/>
    <w:rsid w:val="00187DDB"/>
    <w:rsid w:val="0019014B"/>
    <w:rsid w:val="001903B3"/>
    <w:rsid w:val="00191268"/>
    <w:rsid w:val="00191793"/>
    <w:rsid w:val="00192790"/>
    <w:rsid w:val="001931FB"/>
    <w:rsid w:val="00193662"/>
    <w:rsid w:val="0019394A"/>
    <w:rsid w:val="00193CBA"/>
    <w:rsid w:val="00193DC6"/>
    <w:rsid w:val="001940E7"/>
    <w:rsid w:val="00194378"/>
    <w:rsid w:val="001943B6"/>
    <w:rsid w:val="00194858"/>
    <w:rsid w:val="00194A86"/>
    <w:rsid w:val="00194DC3"/>
    <w:rsid w:val="0019571F"/>
    <w:rsid w:val="00195C8D"/>
    <w:rsid w:val="001963AC"/>
    <w:rsid w:val="00196D30"/>
    <w:rsid w:val="00197385"/>
    <w:rsid w:val="00197679"/>
    <w:rsid w:val="001A0C0D"/>
    <w:rsid w:val="001A2299"/>
    <w:rsid w:val="001A27E9"/>
    <w:rsid w:val="001A299C"/>
    <w:rsid w:val="001A3574"/>
    <w:rsid w:val="001A3756"/>
    <w:rsid w:val="001A3CD4"/>
    <w:rsid w:val="001A4283"/>
    <w:rsid w:val="001A5E2C"/>
    <w:rsid w:val="001A5E7A"/>
    <w:rsid w:val="001A647B"/>
    <w:rsid w:val="001A7AA0"/>
    <w:rsid w:val="001A7D35"/>
    <w:rsid w:val="001B01A0"/>
    <w:rsid w:val="001B062C"/>
    <w:rsid w:val="001B0D7E"/>
    <w:rsid w:val="001B1727"/>
    <w:rsid w:val="001B201F"/>
    <w:rsid w:val="001B250D"/>
    <w:rsid w:val="001B2689"/>
    <w:rsid w:val="001B28A9"/>
    <w:rsid w:val="001B28BE"/>
    <w:rsid w:val="001B2C8B"/>
    <w:rsid w:val="001B2DCE"/>
    <w:rsid w:val="001B2DE0"/>
    <w:rsid w:val="001B2DFB"/>
    <w:rsid w:val="001B2EF8"/>
    <w:rsid w:val="001B3062"/>
    <w:rsid w:val="001B3116"/>
    <w:rsid w:val="001B326E"/>
    <w:rsid w:val="001B336D"/>
    <w:rsid w:val="001B3422"/>
    <w:rsid w:val="001B38AC"/>
    <w:rsid w:val="001B3C47"/>
    <w:rsid w:val="001B3D62"/>
    <w:rsid w:val="001B57D6"/>
    <w:rsid w:val="001B5977"/>
    <w:rsid w:val="001B5D97"/>
    <w:rsid w:val="001B62BF"/>
    <w:rsid w:val="001B6AE6"/>
    <w:rsid w:val="001B6DBB"/>
    <w:rsid w:val="001B7218"/>
    <w:rsid w:val="001B75F9"/>
    <w:rsid w:val="001B77E9"/>
    <w:rsid w:val="001B7CF2"/>
    <w:rsid w:val="001C099C"/>
    <w:rsid w:val="001C1A87"/>
    <w:rsid w:val="001C1BCA"/>
    <w:rsid w:val="001C1DB3"/>
    <w:rsid w:val="001C2174"/>
    <w:rsid w:val="001C2BA7"/>
    <w:rsid w:val="001C35F2"/>
    <w:rsid w:val="001C393F"/>
    <w:rsid w:val="001C3C0F"/>
    <w:rsid w:val="001C403A"/>
    <w:rsid w:val="001C4652"/>
    <w:rsid w:val="001C4BBB"/>
    <w:rsid w:val="001C5868"/>
    <w:rsid w:val="001C6A65"/>
    <w:rsid w:val="001C6A78"/>
    <w:rsid w:val="001C6EF7"/>
    <w:rsid w:val="001C7471"/>
    <w:rsid w:val="001C7F28"/>
    <w:rsid w:val="001D0A3E"/>
    <w:rsid w:val="001D0A4A"/>
    <w:rsid w:val="001D0CCC"/>
    <w:rsid w:val="001D1397"/>
    <w:rsid w:val="001D1A62"/>
    <w:rsid w:val="001D1C72"/>
    <w:rsid w:val="001D2898"/>
    <w:rsid w:val="001D3021"/>
    <w:rsid w:val="001D31CA"/>
    <w:rsid w:val="001D36D1"/>
    <w:rsid w:val="001D4413"/>
    <w:rsid w:val="001D47FD"/>
    <w:rsid w:val="001D5901"/>
    <w:rsid w:val="001D6D64"/>
    <w:rsid w:val="001D7728"/>
    <w:rsid w:val="001D7828"/>
    <w:rsid w:val="001D79D3"/>
    <w:rsid w:val="001E04A9"/>
    <w:rsid w:val="001E0CDA"/>
    <w:rsid w:val="001E13D4"/>
    <w:rsid w:val="001E2B82"/>
    <w:rsid w:val="001E34A0"/>
    <w:rsid w:val="001E59D4"/>
    <w:rsid w:val="001E5B81"/>
    <w:rsid w:val="001E5C83"/>
    <w:rsid w:val="001E6074"/>
    <w:rsid w:val="001E6A40"/>
    <w:rsid w:val="001E7424"/>
    <w:rsid w:val="001E7974"/>
    <w:rsid w:val="001E7F43"/>
    <w:rsid w:val="001F02C0"/>
    <w:rsid w:val="001F125A"/>
    <w:rsid w:val="001F1BDF"/>
    <w:rsid w:val="001F1CCE"/>
    <w:rsid w:val="001F32B0"/>
    <w:rsid w:val="001F3FF2"/>
    <w:rsid w:val="001F4729"/>
    <w:rsid w:val="001F4CBA"/>
    <w:rsid w:val="001F518A"/>
    <w:rsid w:val="001F5215"/>
    <w:rsid w:val="001F525D"/>
    <w:rsid w:val="001F56EF"/>
    <w:rsid w:val="001F587A"/>
    <w:rsid w:val="001F6225"/>
    <w:rsid w:val="001F626C"/>
    <w:rsid w:val="001F6A0B"/>
    <w:rsid w:val="001F7975"/>
    <w:rsid w:val="00200217"/>
    <w:rsid w:val="002013E8"/>
    <w:rsid w:val="0020191C"/>
    <w:rsid w:val="00201979"/>
    <w:rsid w:val="00201EAB"/>
    <w:rsid w:val="0020208A"/>
    <w:rsid w:val="00202613"/>
    <w:rsid w:val="002028F3"/>
    <w:rsid w:val="00202A24"/>
    <w:rsid w:val="0020412F"/>
    <w:rsid w:val="00204E40"/>
    <w:rsid w:val="00205578"/>
    <w:rsid w:val="00205F97"/>
    <w:rsid w:val="002063F0"/>
    <w:rsid w:val="002064F9"/>
    <w:rsid w:val="00207091"/>
    <w:rsid w:val="002100DD"/>
    <w:rsid w:val="002104A4"/>
    <w:rsid w:val="00210C05"/>
    <w:rsid w:val="002119D5"/>
    <w:rsid w:val="00211EB0"/>
    <w:rsid w:val="00212004"/>
    <w:rsid w:val="00212330"/>
    <w:rsid w:val="0021269A"/>
    <w:rsid w:val="002129C3"/>
    <w:rsid w:val="00212FEA"/>
    <w:rsid w:val="00213912"/>
    <w:rsid w:val="00213CA2"/>
    <w:rsid w:val="00214596"/>
    <w:rsid w:val="00214666"/>
    <w:rsid w:val="00214A92"/>
    <w:rsid w:val="002154E8"/>
    <w:rsid w:val="00215BE8"/>
    <w:rsid w:val="00215D3B"/>
    <w:rsid w:val="002163D5"/>
    <w:rsid w:val="002166FB"/>
    <w:rsid w:val="00217B25"/>
    <w:rsid w:val="00217E13"/>
    <w:rsid w:val="0022011A"/>
    <w:rsid w:val="00220171"/>
    <w:rsid w:val="0022091B"/>
    <w:rsid w:val="00220939"/>
    <w:rsid w:val="00221CDC"/>
    <w:rsid w:val="002226A9"/>
    <w:rsid w:val="002229CF"/>
    <w:rsid w:val="002229EC"/>
    <w:rsid w:val="00222C00"/>
    <w:rsid w:val="002234FD"/>
    <w:rsid w:val="0022599C"/>
    <w:rsid w:val="00225AF4"/>
    <w:rsid w:val="00225F8C"/>
    <w:rsid w:val="0022622C"/>
    <w:rsid w:val="002274D6"/>
    <w:rsid w:val="002275CE"/>
    <w:rsid w:val="002278FF"/>
    <w:rsid w:val="0023016C"/>
    <w:rsid w:val="00230300"/>
    <w:rsid w:val="00230949"/>
    <w:rsid w:val="002313C7"/>
    <w:rsid w:val="0023195D"/>
    <w:rsid w:val="00232BBB"/>
    <w:rsid w:val="00233AA6"/>
    <w:rsid w:val="00233B68"/>
    <w:rsid w:val="00234275"/>
    <w:rsid w:val="002343BB"/>
    <w:rsid w:val="0023491B"/>
    <w:rsid w:val="00234DC6"/>
    <w:rsid w:val="002359B1"/>
    <w:rsid w:val="0023676F"/>
    <w:rsid w:val="0023720C"/>
    <w:rsid w:val="002400A3"/>
    <w:rsid w:val="002415A3"/>
    <w:rsid w:val="00242707"/>
    <w:rsid w:val="00242DB2"/>
    <w:rsid w:val="00243282"/>
    <w:rsid w:val="002438AF"/>
    <w:rsid w:val="00243E2F"/>
    <w:rsid w:val="002449D4"/>
    <w:rsid w:val="00244AF3"/>
    <w:rsid w:val="00246158"/>
    <w:rsid w:val="0024694E"/>
    <w:rsid w:val="00247981"/>
    <w:rsid w:val="00247C3D"/>
    <w:rsid w:val="00247EE0"/>
    <w:rsid w:val="00247FA3"/>
    <w:rsid w:val="00250138"/>
    <w:rsid w:val="0025060F"/>
    <w:rsid w:val="002509DB"/>
    <w:rsid w:val="00250A59"/>
    <w:rsid w:val="00250B8A"/>
    <w:rsid w:val="00252120"/>
    <w:rsid w:val="00252274"/>
    <w:rsid w:val="0025278B"/>
    <w:rsid w:val="00252EF5"/>
    <w:rsid w:val="00253386"/>
    <w:rsid w:val="0025411B"/>
    <w:rsid w:val="00254159"/>
    <w:rsid w:val="00254996"/>
    <w:rsid w:val="00254E27"/>
    <w:rsid w:val="00255A79"/>
    <w:rsid w:val="00256CCD"/>
    <w:rsid w:val="00257DC8"/>
    <w:rsid w:val="002607BA"/>
    <w:rsid w:val="00260820"/>
    <w:rsid w:val="00260A13"/>
    <w:rsid w:val="00260ED0"/>
    <w:rsid w:val="00261387"/>
    <w:rsid w:val="00262090"/>
    <w:rsid w:val="002620F5"/>
    <w:rsid w:val="002623DA"/>
    <w:rsid w:val="0026392C"/>
    <w:rsid w:val="0026394F"/>
    <w:rsid w:val="00264942"/>
    <w:rsid w:val="00264C06"/>
    <w:rsid w:val="002651A7"/>
    <w:rsid w:val="0026560A"/>
    <w:rsid w:val="00265932"/>
    <w:rsid w:val="00265C2A"/>
    <w:rsid w:val="00265EBB"/>
    <w:rsid w:val="002663FF"/>
    <w:rsid w:val="00266538"/>
    <w:rsid w:val="00267F52"/>
    <w:rsid w:val="00270315"/>
    <w:rsid w:val="0027038B"/>
    <w:rsid w:val="002703DC"/>
    <w:rsid w:val="0027215D"/>
    <w:rsid w:val="00272AC0"/>
    <w:rsid w:val="00272BD3"/>
    <w:rsid w:val="002736A3"/>
    <w:rsid w:val="00273D6B"/>
    <w:rsid w:val="002744B2"/>
    <w:rsid w:val="00274948"/>
    <w:rsid w:val="002752AF"/>
    <w:rsid w:val="00276992"/>
    <w:rsid w:val="00277321"/>
    <w:rsid w:val="0027767F"/>
    <w:rsid w:val="00277744"/>
    <w:rsid w:val="00277A86"/>
    <w:rsid w:val="00280EBC"/>
    <w:rsid w:val="00281964"/>
    <w:rsid w:val="00281E3C"/>
    <w:rsid w:val="00281E87"/>
    <w:rsid w:val="00281ED6"/>
    <w:rsid w:val="002825FE"/>
    <w:rsid w:val="00282656"/>
    <w:rsid w:val="00282730"/>
    <w:rsid w:val="00282F37"/>
    <w:rsid w:val="00283118"/>
    <w:rsid w:val="00283CBD"/>
    <w:rsid w:val="0028642A"/>
    <w:rsid w:val="00287341"/>
    <w:rsid w:val="0028786C"/>
    <w:rsid w:val="00287997"/>
    <w:rsid w:val="00290966"/>
    <w:rsid w:val="00290A2A"/>
    <w:rsid w:val="00290F6D"/>
    <w:rsid w:val="00291880"/>
    <w:rsid w:val="002919A5"/>
    <w:rsid w:val="00291C33"/>
    <w:rsid w:val="0029200E"/>
    <w:rsid w:val="00292EA6"/>
    <w:rsid w:val="00294227"/>
    <w:rsid w:val="00294760"/>
    <w:rsid w:val="00294A10"/>
    <w:rsid w:val="0029511F"/>
    <w:rsid w:val="00295ABE"/>
    <w:rsid w:val="00295C44"/>
    <w:rsid w:val="002969F2"/>
    <w:rsid w:val="0029775B"/>
    <w:rsid w:val="002A0DCD"/>
    <w:rsid w:val="002A0E1A"/>
    <w:rsid w:val="002A1D43"/>
    <w:rsid w:val="002A205D"/>
    <w:rsid w:val="002A31AF"/>
    <w:rsid w:val="002A3288"/>
    <w:rsid w:val="002A3C1E"/>
    <w:rsid w:val="002A3E72"/>
    <w:rsid w:val="002A4592"/>
    <w:rsid w:val="002A4599"/>
    <w:rsid w:val="002A4BEC"/>
    <w:rsid w:val="002A4D7D"/>
    <w:rsid w:val="002A58CD"/>
    <w:rsid w:val="002A5E71"/>
    <w:rsid w:val="002A621C"/>
    <w:rsid w:val="002A659C"/>
    <w:rsid w:val="002A6C68"/>
    <w:rsid w:val="002A7796"/>
    <w:rsid w:val="002A7A48"/>
    <w:rsid w:val="002AFD17"/>
    <w:rsid w:val="002B10E0"/>
    <w:rsid w:val="002B1518"/>
    <w:rsid w:val="002B2F0F"/>
    <w:rsid w:val="002B31A1"/>
    <w:rsid w:val="002B3836"/>
    <w:rsid w:val="002B43AF"/>
    <w:rsid w:val="002B46E2"/>
    <w:rsid w:val="002B48E2"/>
    <w:rsid w:val="002B53C2"/>
    <w:rsid w:val="002B61A2"/>
    <w:rsid w:val="002B62DE"/>
    <w:rsid w:val="002B6503"/>
    <w:rsid w:val="002B66D5"/>
    <w:rsid w:val="002B67AC"/>
    <w:rsid w:val="002B6899"/>
    <w:rsid w:val="002B69E0"/>
    <w:rsid w:val="002B710F"/>
    <w:rsid w:val="002C071C"/>
    <w:rsid w:val="002C0813"/>
    <w:rsid w:val="002C0B29"/>
    <w:rsid w:val="002C0C43"/>
    <w:rsid w:val="002C16D3"/>
    <w:rsid w:val="002C1E4E"/>
    <w:rsid w:val="002C208E"/>
    <w:rsid w:val="002C2105"/>
    <w:rsid w:val="002C2306"/>
    <w:rsid w:val="002C24D0"/>
    <w:rsid w:val="002C2501"/>
    <w:rsid w:val="002C2747"/>
    <w:rsid w:val="002C28DD"/>
    <w:rsid w:val="002C42DF"/>
    <w:rsid w:val="002C4A6A"/>
    <w:rsid w:val="002C5EED"/>
    <w:rsid w:val="002C60B4"/>
    <w:rsid w:val="002C7877"/>
    <w:rsid w:val="002C7A3F"/>
    <w:rsid w:val="002D040A"/>
    <w:rsid w:val="002D11AE"/>
    <w:rsid w:val="002D1425"/>
    <w:rsid w:val="002D3042"/>
    <w:rsid w:val="002D33DF"/>
    <w:rsid w:val="002D35E5"/>
    <w:rsid w:val="002D3D2F"/>
    <w:rsid w:val="002D432B"/>
    <w:rsid w:val="002D517A"/>
    <w:rsid w:val="002D530B"/>
    <w:rsid w:val="002D5A29"/>
    <w:rsid w:val="002D5BB6"/>
    <w:rsid w:val="002D610E"/>
    <w:rsid w:val="002E0C14"/>
    <w:rsid w:val="002E1324"/>
    <w:rsid w:val="002E23D8"/>
    <w:rsid w:val="002E2502"/>
    <w:rsid w:val="002E25A2"/>
    <w:rsid w:val="002E38F0"/>
    <w:rsid w:val="002E487E"/>
    <w:rsid w:val="002E5614"/>
    <w:rsid w:val="002E5923"/>
    <w:rsid w:val="002E611E"/>
    <w:rsid w:val="002E6C04"/>
    <w:rsid w:val="002E7106"/>
    <w:rsid w:val="002F025D"/>
    <w:rsid w:val="002F06A1"/>
    <w:rsid w:val="002F0725"/>
    <w:rsid w:val="002F15CC"/>
    <w:rsid w:val="002F163D"/>
    <w:rsid w:val="002F1707"/>
    <w:rsid w:val="002F192F"/>
    <w:rsid w:val="002F3902"/>
    <w:rsid w:val="002F3C5F"/>
    <w:rsid w:val="002F3DFA"/>
    <w:rsid w:val="002F4123"/>
    <w:rsid w:val="002F45CA"/>
    <w:rsid w:val="002F4E45"/>
    <w:rsid w:val="002F4EA3"/>
    <w:rsid w:val="002F5696"/>
    <w:rsid w:val="002F63F5"/>
    <w:rsid w:val="002F6E60"/>
    <w:rsid w:val="002F709C"/>
    <w:rsid w:val="002F7262"/>
    <w:rsid w:val="003013C5"/>
    <w:rsid w:val="0030140F"/>
    <w:rsid w:val="0030261A"/>
    <w:rsid w:val="00302677"/>
    <w:rsid w:val="003027F7"/>
    <w:rsid w:val="00302E1F"/>
    <w:rsid w:val="00302E74"/>
    <w:rsid w:val="00302E9F"/>
    <w:rsid w:val="003030C8"/>
    <w:rsid w:val="00303BCF"/>
    <w:rsid w:val="00304569"/>
    <w:rsid w:val="0030483C"/>
    <w:rsid w:val="00304BEB"/>
    <w:rsid w:val="00305567"/>
    <w:rsid w:val="00305876"/>
    <w:rsid w:val="003063A2"/>
    <w:rsid w:val="00306CE3"/>
    <w:rsid w:val="003076B2"/>
    <w:rsid w:val="00307BED"/>
    <w:rsid w:val="00310172"/>
    <w:rsid w:val="003104B4"/>
    <w:rsid w:val="0031113B"/>
    <w:rsid w:val="00311BFB"/>
    <w:rsid w:val="003125B8"/>
    <w:rsid w:val="00312623"/>
    <w:rsid w:val="00312F62"/>
    <w:rsid w:val="00313442"/>
    <w:rsid w:val="00313577"/>
    <w:rsid w:val="003137AC"/>
    <w:rsid w:val="00313F21"/>
    <w:rsid w:val="00314C62"/>
    <w:rsid w:val="0031540C"/>
    <w:rsid w:val="00315D9D"/>
    <w:rsid w:val="00316027"/>
    <w:rsid w:val="003160DA"/>
    <w:rsid w:val="00316A97"/>
    <w:rsid w:val="00316BE8"/>
    <w:rsid w:val="00317356"/>
    <w:rsid w:val="003174E2"/>
    <w:rsid w:val="00320119"/>
    <w:rsid w:val="00320158"/>
    <w:rsid w:val="00320C41"/>
    <w:rsid w:val="00320F68"/>
    <w:rsid w:val="00321077"/>
    <w:rsid w:val="003215A9"/>
    <w:rsid w:val="00321B33"/>
    <w:rsid w:val="003224B6"/>
    <w:rsid w:val="003226F0"/>
    <w:rsid w:val="00322962"/>
    <w:rsid w:val="00322C28"/>
    <w:rsid w:val="00322E37"/>
    <w:rsid w:val="00322F25"/>
    <w:rsid w:val="00323F1E"/>
    <w:rsid w:val="00324E42"/>
    <w:rsid w:val="003255B2"/>
    <w:rsid w:val="00325676"/>
    <w:rsid w:val="0032571D"/>
    <w:rsid w:val="00325814"/>
    <w:rsid w:val="00325E62"/>
    <w:rsid w:val="003270AD"/>
    <w:rsid w:val="00327722"/>
    <w:rsid w:val="00327923"/>
    <w:rsid w:val="00327F56"/>
    <w:rsid w:val="00330536"/>
    <w:rsid w:val="00330F03"/>
    <w:rsid w:val="00331139"/>
    <w:rsid w:val="00331426"/>
    <w:rsid w:val="0033153B"/>
    <w:rsid w:val="00331762"/>
    <w:rsid w:val="00331B87"/>
    <w:rsid w:val="00332043"/>
    <w:rsid w:val="00332E58"/>
    <w:rsid w:val="00333109"/>
    <w:rsid w:val="00333D9E"/>
    <w:rsid w:val="00333F74"/>
    <w:rsid w:val="00335F2B"/>
    <w:rsid w:val="00336127"/>
    <w:rsid w:val="00336389"/>
    <w:rsid w:val="00336C97"/>
    <w:rsid w:val="00337A19"/>
    <w:rsid w:val="0034046E"/>
    <w:rsid w:val="0034094E"/>
    <w:rsid w:val="00340A8F"/>
    <w:rsid w:val="00341097"/>
    <w:rsid w:val="00341688"/>
    <w:rsid w:val="0034184B"/>
    <w:rsid w:val="00342250"/>
    <w:rsid w:val="00342FE1"/>
    <w:rsid w:val="003433FD"/>
    <w:rsid w:val="003434F4"/>
    <w:rsid w:val="00343F3C"/>
    <w:rsid w:val="00344B16"/>
    <w:rsid w:val="003455DF"/>
    <w:rsid w:val="00346120"/>
    <w:rsid w:val="00346569"/>
    <w:rsid w:val="00346DF8"/>
    <w:rsid w:val="00346F3B"/>
    <w:rsid w:val="003476B9"/>
    <w:rsid w:val="003479C4"/>
    <w:rsid w:val="00347C15"/>
    <w:rsid w:val="00350E7D"/>
    <w:rsid w:val="00350EBC"/>
    <w:rsid w:val="003518F8"/>
    <w:rsid w:val="00351950"/>
    <w:rsid w:val="00351C9A"/>
    <w:rsid w:val="003530D7"/>
    <w:rsid w:val="00353391"/>
    <w:rsid w:val="00354424"/>
    <w:rsid w:val="0035467A"/>
    <w:rsid w:val="00354BB7"/>
    <w:rsid w:val="00354CCB"/>
    <w:rsid w:val="00354E85"/>
    <w:rsid w:val="00355124"/>
    <w:rsid w:val="003559A7"/>
    <w:rsid w:val="00355F4C"/>
    <w:rsid w:val="00355FAC"/>
    <w:rsid w:val="003560B9"/>
    <w:rsid w:val="003569FF"/>
    <w:rsid w:val="00356CF3"/>
    <w:rsid w:val="00357D24"/>
    <w:rsid w:val="003603BF"/>
    <w:rsid w:val="00360406"/>
    <w:rsid w:val="003609F2"/>
    <w:rsid w:val="00360C19"/>
    <w:rsid w:val="00360E0F"/>
    <w:rsid w:val="00360EBC"/>
    <w:rsid w:val="00361ECB"/>
    <w:rsid w:val="00362068"/>
    <w:rsid w:val="00362342"/>
    <w:rsid w:val="003628BB"/>
    <w:rsid w:val="0036317F"/>
    <w:rsid w:val="003632CC"/>
    <w:rsid w:val="00364AC6"/>
    <w:rsid w:val="00364F6C"/>
    <w:rsid w:val="0036556A"/>
    <w:rsid w:val="003656E2"/>
    <w:rsid w:val="0036588B"/>
    <w:rsid w:val="00365F71"/>
    <w:rsid w:val="0036685C"/>
    <w:rsid w:val="003669D9"/>
    <w:rsid w:val="0036769A"/>
    <w:rsid w:val="00367A2F"/>
    <w:rsid w:val="0037038C"/>
    <w:rsid w:val="00370A28"/>
    <w:rsid w:val="00371885"/>
    <w:rsid w:val="00371EB8"/>
    <w:rsid w:val="003729B6"/>
    <w:rsid w:val="00373553"/>
    <w:rsid w:val="00373623"/>
    <w:rsid w:val="00373810"/>
    <w:rsid w:val="00373E11"/>
    <w:rsid w:val="00373E66"/>
    <w:rsid w:val="00374101"/>
    <w:rsid w:val="00374925"/>
    <w:rsid w:val="0037586E"/>
    <w:rsid w:val="00375AF7"/>
    <w:rsid w:val="0037638F"/>
    <w:rsid w:val="00376FBC"/>
    <w:rsid w:val="00377117"/>
    <w:rsid w:val="00377410"/>
    <w:rsid w:val="00380588"/>
    <w:rsid w:val="003809B8"/>
    <w:rsid w:val="003815E5"/>
    <w:rsid w:val="00381633"/>
    <w:rsid w:val="00381960"/>
    <w:rsid w:val="0038276E"/>
    <w:rsid w:val="00383ED1"/>
    <w:rsid w:val="00384684"/>
    <w:rsid w:val="003849BE"/>
    <w:rsid w:val="00384FE0"/>
    <w:rsid w:val="00385C66"/>
    <w:rsid w:val="00385CB9"/>
    <w:rsid w:val="0038662A"/>
    <w:rsid w:val="00386B8A"/>
    <w:rsid w:val="00386DD9"/>
    <w:rsid w:val="003870B3"/>
    <w:rsid w:val="003876A9"/>
    <w:rsid w:val="00387746"/>
    <w:rsid w:val="00387888"/>
    <w:rsid w:val="00387DBA"/>
    <w:rsid w:val="0039077F"/>
    <w:rsid w:val="003919C9"/>
    <w:rsid w:val="00391ED1"/>
    <w:rsid w:val="00392BA9"/>
    <w:rsid w:val="00392D9C"/>
    <w:rsid w:val="0039374A"/>
    <w:rsid w:val="00394280"/>
    <w:rsid w:val="003942CE"/>
    <w:rsid w:val="003945DB"/>
    <w:rsid w:val="003947B6"/>
    <w:rsid w:val="003947C8"/>
    <w:rsid w:val="00394FD6"/>
    <w:rsid w:val="003950A2"/>
    <w:rsid w:val="003951D0"/>
    <w:rsid w:val="003958EF"/>
    <w:rsid w:val="00396218"/>
    <w:rsid w:val="003A0169"/>
    <w:rsid w:val="003A0199"/>
    <w:rsid w:val="003A0394"/>
    <w:rsid w:val="003A0EBC"/>
    <w:rsid w:val="003A143E"/>
    <w:rsid w:val="003A1474"/>
    <w:rsid w:val="003A1D4A"/>
    <w:rsid w:val="003A26D4"/>
    <w:rsid w:val="003A285E"/>
    <w:rsid w:val="003A2AD6"/>
    <w:rsid w:val="003A2B8B"/>
    <w:rsid w:val="003A377B"/>
    <w:rsid w:val="003A3789"/>
    <w:rsid w:val="003A3B93"/>
    <w:rsid w:val="003A46D3"/>
    <w:rsid w:val="003A4FBD"/>
    <w:rsid w:val="003A52C9"/>
    <w:rsid w:val="003A536B"/>
    <w:rsid w:val="003A56EB"/>
    <w:rsid w:val="003A599A"/>
    <w:rsid w:val="003A5C2A"/>
    <w:rsid w:val="003A6982"/>
    <w:rsid w:val="003A6F0C"/>
    <w:rsid w:val="003A6F86"/>
    <w:rsid w:val="003A758F"/>
    <w:rsid w:val="003A7BB2"/>
    <w:rsid w:val="003B07F8"/>
    <w:rsid w:val="003B099F"/>
    <w:rsid w:val="003B1017"/>
    <w:rsid w:val="003B128C"/>
    <w:rsid w:val="003B1935"/>
    <w:rsid w:val="003B1A30"/>
    <w:rsid w:val="003B1B4C"/>
    <w:rsid w:val="003B1FF2"/>
    <w:rsid w:val="003B21D5"/>
    <w:rsid w:val="003B23F5"/>
    <w:rsid w:val="003B3B38"/>
    <w:rsid w:val="003B3BE0"/>
    <w:rsid w:val="003B3ECA"/>
    <w:rsid w:val="003B458F"/>
    <w:rsid w:val="003B4913"/>
    <w:rsid w:val="003B4CED"/>
    <w:rsid w:val="003B6DFA"/>
    <w:rsid w:val="003B7399"/>
    <w:rsid w:val="003B7B89"/>
    <w:rsid w:val="003C0588"/>
    <w:rsid w:val="003C2C61"/>
    <w:rsid w:val="003C2E47"/>
    <w:rsid w:val="003C32B9"/>
    <w:rsid w:val="003C362D"/>
    <w:rsid w:val="003C3CE9"/>
    <w:rsid w:val="003C3D88"/>
    <w:rsid w:val="003C46A0"/>
    <w:rsid w:val="003C7A7E"/>
    <w:rsid w:val="003C7DD0"/>
    <w:rsid w:val="003C7E60"/>
    <w:rsid w:val="003D03B5"/>
    <w:rsid w:val="003D0CCF"/>
    <w:rsid w:val="003D0ED7"/>
    <w:rsid w:val="003D1209"/>
    <w:rsid w:val="003D1CCA"/>
    <w:rsid w:val="003D2508"/>
    <w:rsid w:val="003D27AF"/>
    <w:rsid w:val="003D2800"/>
    <w:rsid w:val="003D2932"/>
    <w:rsid w:val="003D2F9A"/>
    <w:rsid w:val="003D32D7"/>
    <w:rsid w:val="003D3A2A"/>
    <w:rsid w:val="003D3E38"/>
    <w:rsid w:val="003D4091"/>
    <w:rsid w:val="003D5388"/>
    <w:rsid w:val="003D5F90"/>
    <w:rsid w:val="003D6E5A"/>
    <w:rsid w:val="003D7034"/>
    <w:rsid w:val="003D7C86"/>
    <w:rsid w:val="003E0F25"/>
    <w:rsid w:val="003E0F47"/>
    <w:rsid w:val="003E1F0E"/>
    <w:rsid w:val="003E1F51"/>
    <w:rsid w:val="003E221E"/>
    <w:rsid w:val="003E2BE9"/>
    <w:rsid w:val="003E2CBC"/>
    <w:rsid w:val="003E3AE2"/>
    <w:rsid w:val="003E3C3D"/>
    <w:rsid w:val="003E428A"/>
    <w:rsid w:val="003E4529"/>
    <w:rsid w:val="003E46CC"/>
    <w:rsid w:val="003E5CC3"/>
    <w:rsid w:val="003E617F"/>
    <w:rsid w:val="003F010B"/>
    <w:rsid w:val="003F1C3C"/>
    <w:rsid w:val="003F1DDF"/>
    <w:rsid w:val="003F1E1B"/>
    <w:rsid w:val="003F250A"/>
    <w:rsid w:val="003F2A37"/>
    <w:rsid w:val="003F2B2B"/>
    <w:rsid w:val="003F37B8"/>
    <w:rsid w:val="003F37C5"/>
    <w:rsid w:val="003F3809"/>
    <w:rsid w:val="003F4B13"/>
    <w:rsid w:val="003F5354"/>
    <w:rsid w:val="003F554E"/>
    <w:rsid w:val="003F583F"/>
    <w:rsid w:val="003F5CD2"/>
    <w:rsid w:val="003F5DB0"/>
    <w:rsid w:val="003F5F8B"/>
    <w:rsid w:val="003F63A7"/>
    <w:rsid w:val="003F6E3F"/>
    <w:rsid w:val="003F7019"/>
    <w:rsid w:val="003F7ED7"/>
    <w:rsid w:val="0040006D"/>
    <w:rsid w:val="0040019B"/>
    <w:rsid w:val="00400399"/>
    <w:rsid w:val="0040085E"/>
    <w:rsid w:val="00400C29"/>
    <w:rsid w:val="00401103"/>
    <w:rsid w:val="00401EC8"/>
    <w:rsid w:val="00402174"/>
    <w:rsid w:val="0040292F"/>
    <w:rsid w:val="00402AA5"/>
    <w:rsid w:val="00402E80"/>
    <w:rsid w:val="00403081"/>
    <w:rsid w:val="00404B2C"/>
    <w:rsid w:val="00404DF3"/>
    <w:rsid w:val="00404F6A"/>
    <w:rsid w:val="0040641D"/>
    <w:rsid w:val="004069F9"/>
    <w:rsid w:val="00406D62"/>
    <w:rsid w:val="00407EBB"/>
    <w:rsid w:val="004101F8"/>
    <w:rsid w:val="0041097A"/>
    <w:rsid w:val="00410AE1"/>
    <w:rsid w:val="004113B3"/>
    <w:rsid w:val="00411490"/>
    <w:rsid w:val="00411614"/>
    <w:rsid w:val="004117B0"/>
    <w:rsid w:val="00413905"/>
    <w:rsid w:val="004140B6"/>
    <w:rsid w:val="0041416F"/>
    <w:rsid w:val="00415131"/>
    <w:rsid w:val="00415305"/>
    <w:rsid w:val="004154E7"/>
    <w:rsid w:val="00415E2E"/>
    <w:rsid w:val="00416D45"/>
    <w:rsid w:val="00416EC8"/>
    <w:rsid w:val="004200EF"/>
    <w:rsid w:val="0042018D"/>
    <w:rsid w:val="00420227"/>
    <w:rsid w:val="004218B0"/>
    <w:rsid w:val="00422110"/>
    <w:rsid w:val="00422318"/>
    <w:rsid w:val="00422C9B"/>
    <w:rsid w:val="00422E4D"/>
    <w:rsid w:val="0042371D"/>
    <w:rsid w:val="00424049"/>
    <w:rsid w:val="00424481"/>
    <w:rsid w:val="00425ABD"/>
    <w:rsid w:val="00425EA9"/>
    <w:rsid w:val="00426550"/>
    <w:rsid w:val="00426D8F"/>
    <w:rsid w:val="0042748D"/>
    <w:rsid w:val="00427B15"/>
    <w:rsid w:val="00430508"/>
    <w:rsid w:val="004308E3"/>
    <w:rsid w:val="00430917"/>
    <w:rsid w:val="00430BA0"/>
    <w:rsid w:val="004312DB"/>
    <w:rsid w:val="00432484"/>
    <w:rsid w:val="00432BBA"/>
    <w:rsid w:val="00434101"/>
    <w:rsid w:val="00434200"/>
    <w:rsid w:val="0043459A"/>
    <w:rsid w:val="00434628"/>
    <w:rsid w:val="0043465C"/>
    <w:rsid w:val="0043585A"/>
    <w:rsid w:val="00435889"/>
    <w:rsid w:val="00437373"/>
    <w:rsid w:val="00437698"/>
    <w:rsid w:val="0043778E"/>
    <w:rsid w:val="00437DB3"/>
    <w:rsid w:val="004401F3"/>
    <w:rsid w:val="00441F7E"/>
    <w:rsid w:val="00442ADA"/>
    <w:rsid w:val="00443A6D"/>
    <w:rsid w:val="00443FF9"/>
    <w:rsid w:val="0044454E"/>
    <w:rsid w:val="00444DA2"/>
    <w:rsid w:val="004457B5"/>
    <w:rsid w:val="004461C7"/>
    <w:rsid w:val="00446810"/>
    <w:rsid w:val="00446954"/>
    <w:rsid w:val="004469DA"/>
    <w:rsid w:val="00446A00"/>
    <w:rsid w:val="00446CC4"/>
    <w:rsid w:val="00446F7F"/>
    <w:rsid w:val="004470A2"/>
    <w:rsid w:val="0044712E"/>
    <w:rsid w:val="0044789F"/>
    <w:rsid w:val="00450A99"/>
    <w:rsid w:val="00450FD9"/>
    <w:rsid w:val="0045146D"/>
    <w:rsid w:val="00451AF1"/>
    <w:rsid w:val="00452426"/>
    <w:rsid w:val="004529EA"/>
    <w:rsid w:val="00452B0C"/>
    <w:rsid w:val="004530FD"/>
    <w:rsid w:val="00453313"/>
    <w:rsid w:val="004535C0"/>
    <w:rsid w:val="00454386"/>
    <w:rsid w:val="00454AC2"/>
    <w:rsid w:val="00454D01"/>
    <w:rsid w:val="00455472"/>
    <w:rsid w:val="00455767"/>
    <w:rsid w:val="004564A1"/>
    <w:rsid w:val="004564BC"/>
    <w:rsid w:val="0045665B"/>
    <w:rsid w:val="0045667A"/>
    <w:rsid w:val="00456DC1"/>
    <w:rsid w:val="00460884"/>
    <w:rsid w:val="00460D5A"/>
    <w:rsid w:val="00461636"/>
    <w:rsid w:val="0046166F"/>
    <w:rsid w:val="00461C89"/>
    <w:rsid w:val="00461FDC"/>
    <w:rsid w:val="00462A97"/>
    <w:rsid w:val="00462ADE"/>
    <w:rsid w:val="0046309E"/>
    <w:rsid w:val="0046401E"/>
    <w:rsid w:val="0046411A"/>
    <w:rsid w:val="00465C79"/>
    <w:rsid w:val="004662E0"/>
    <w:rsid w:val="00466460"/>
    <w:rsid w:val="00466E9E"/>
    <w:rsid w:val="00467574"/>
    <w:rsid w:val="00467970"/>
    <w:rsid w:val="00467DCF"/>
    <w:rsid w:val="00470309"/>
    <w:rsid w:val="00470818"/>
    <w:rsid w:val="004715EF"/>
    <w:rsid w:val="00471954"/>
    <w:rsid w:val="004737F2"/>
    <w:rsid w:val="00473C7E"/>
    <w:rsid w:val="00474821"/>
    <w:rsid w:val="00474CCB"/>
    <w:rsid w:val="00475C62"/>
    <w:rsid w:val="00475FF9"/>
    <w:rsid w:val="0047692B"/>
    <w:rsid w:val="00476AC7"/>
    <w:rsid w:val="00477832"/>
    <w:rsid w:val="00477DE4"/>
    <w:rsid w:val="00481964"/>
    <w:rsid w:val="00481A5B"/>
    <w:rsid w:val="00482C98"/>
    <w:rsid w:val="00483A03"/>
    <w:rsid w:val="00483F45"/>
    <w:rsid w:val="00484115"/>
    <w:rsid w:val="0048461E"/>
    <w:rsid w:val="00484753"/>
    <w:rsid w:val="00485091"/>
    <w:rsid w:val="00485CAD"/>
    <w:rsid w:val="00486BEB"/>
    <w:rsid w:val="00486FBC"/>
    <w:rsid w:val="00487CB9"/>
    <w:rsid w:val="00491319"/>
    <w:rsid w:val="004913A3"/>
    <w:rsid w:val="004922B2"/>
    <w:rsid w:val="0049276B"/>
    <w:rsid w:val="00492A57"/>
    <w:rsid w:val="0049376D"/>
    <w:rsid w:val="00493D3F"/>
    <w:rsid w:val="00493E2B"/>
    <w:rsid w:val="00494350"/>
    <w:rsid w:val="00494A7C"/>
    <w:rsid w:val="00494CD1"/>
    <w:rsid w:val="00495835"/>
    <w:rsid w:val="00495CD3"/>
    <w:rsid w:val="004960A9"/>
    <w:rsid w:val="004960CA"/>
    <w:rsid w:val="00497048"/>
    <w:rsid w:val="00497C87"/>
    <w:rsid w:val="00497EA0"/>
    <w:rsid w:val="004A02EB"/>
    <w:rsid w:val="004A1129"/>
    <w:rsid w:val="004A1530"/>
    <w:rsid w:val="004A2AAD"/>
    <w:rsid w:val="004A37D5"/>
    <w:rsid w:val="004A3B57"/>
    <w:rsid w:val="004A3EAA"/>
    <w:rsid w:val="004A423F"/>
    <w:rsid w:val="004A440D"/>
    <w:rsid w:val="004A4607"/>
    <w:rsid w:val="004A4661"/>
    <w:rsid w:val="004A473E"/>
    <w:rsid w:val="004A4B09"/>
    <w:rsid w:val="004A52E0"/>
    <w:rsid w:val="004A5680"/>
    <w:rsid w:val="004A7344"/>
    <w:rsid w:val="004A764E"/>
    <w:rsid w:val="004A7AF4"/>
    <w:rsid w:val="004A7B9F"/>
    <w:rsid w:val="004B0E65"/>
    <w:rsid w:val="004B11D8"/>
    <w:rsid w:val="004B12C6"/>
    <w:rsid w:val="004B1607"/>
    <w:rsid w:val="004B1E14"/>
    <w:rsid w:val="004B20FA"/>
    <w:rsid w:val="004B27F7"/>
    <w:rsid w:val="004B3529"/>
    <w:rsid w:val="004B3579"/>
    <w:rsid w:val="004B4540"/>
    <w:rsid w:val="004B49B0"/>
    <w:rsid w:val="004B56A5"/>
    <w:rsid w:val="004B5A22"/>
    <w:rsid w:val="004B5B02"/>
    <w:rsid w:val="004B5E96"/>
    <w:rsid w:val="004B650C"/>
    <w:rsid w:val="004B68FC"/>
    <w:rsid w:val="004B765A"/>
    <w:rsid w:val="004B788C"/>
    <w:rsid w:val="004B79A6"/>
    <w:rsid w:val="004B7AAD"/>
    <w:rsid w:val="004C002F"/>
    <w:rsid w:val="004C097E"/>
    <w:rsid w:val="004C102E"/>
    <w:rsid w:val="004C117E"/>
    <w:rsid w:val="004C1FE3"/>
    <w:rsid w:val="004C23A1"/>
    <w:rsid w:val="004C2582"/>
    <w:rsid w:val="004C28AC"/>
    <w:rsid w:val="004C475B"/>
    <w:rsid w:val="004C69C8"/>
    <w:rsid w:val="004C6C0C"/>
    <w:rsid w:val="004C6D14"/>
    <w:rsid w:val="004D051A"/>
    <w:rsid w:val="004D112B"/>
    <w:rsid w:val="004D126B"/>
    <w:rsid w:val="004D235E"/>
    <w:rsid w:val="004D23E0"/>
    <w:rsid w:val="004D2C80"/>
    <w:rsid w:val="004D2E71"/>
    <w:rsid w:val="004D3AD7"/>
    <w:rsid w:val="004D3B07"/>
    <w:rsid w:val="004D45A8"/>
    <w:rsid w:val="004D46FF"/>
    <w:rsid w:val="004D49EF"/>
    <w:rsid w:val="004D4C6D"/>
    <w:rsid w:val="004D5548"/>
    <w:rsid w:val="004D5D4D"/>
    <w:rsid w:val="004D6364"/>
    <w:rsid w:val="004D6C1B"/>
    <w:rsid w:val="004D72E9"/>
    <w:rsid w:val="004D7403"/>
    <w:rsid w:val="004D7AF0"/>
    <w:rsid w:val="004E018E"/>
    <w:rsid w:val="004E0922"/>
    <w:rsid w:val="004E0E13"/>
    <w:rsid w:val="004E10E2"/>
    <w:rsid w:val="004E160B"/>
    <w:rsid w:val="004E1777"/>
    <w:rsid w:val="004E1D85"/>
    <w:rsid w:val="004E24B8"/>
    <w:rsid w:val="004E2A32"/>
    <w:rsid w:val="004E3E56"/>
    <w:rsid w:val="004E402D"/>
    <w:rsid w:val="004E4CB4"/>
    <w:rsid w:val="004E50CC"/>
    <w:rsid w:val="004E6425"/>
    <w:rsid w:val="004E6D1D"/>
    <w:rsid w:val="004E7418"/>
    <w:rsid w:val="004E7A90"/>
    <w:rsid w:val="004E7C62"/>
    <w:rsid w:val="004F015B"/>
    <w:rsid w:val="004F061C"/>
    <w:rsid w:val="004F069C"/>
    <w:rsid w:val="004F0AA1"/>
    <w:rsid w:val="004F0D37"/>
    <w:rsid w:val="004F0D8A"/>
    <w:rsid w:val="004F146A"/>
    <w:rsid w:val="004F1B0A"/>
    <w:rsid w:val="004F1E6B"/>
    <w:rsid w:val="004F1F7C"/>
    <w:rsid w:val="004F2CCC"/>
    <w:rsid w:val="004F36F3"/>
    <w:rsid w:val="004F3705"/>
    <w:rsid w:val="004F38C3"/>
    <w:rsid w:val="004F3D99"/>
    <w:rsid w:val="004F4127"/>
    <w:rsid w:val="004F4B51"/>
    <w:rsid w:val="004F5036"/>
    <w:rsid w:val="004F55FF"/>
    <w:rsid w:val="004F759B"/>
    <w:rsid w:val="004F7EBE"/>
    <w:rsid w:val="00500DA3"/>
    <w:rsid w:val="005012DC"/>
    <w:rsid w:val="00501CFC"/>
    <w:rsid w:val="00501D46"/>
    <w:rsid w:val="005020D5"/>
    <w:rsid w:val="00503045"/>
    <w:rsid w:val="0050312B"/>
    <w:rsid w:val="005037D7"/>
    <w:rsid w:val="00503A26"/>
    <w:rsid w:val="0050482E"/>
    <w:rsid w:val="00505CC1"/>
    <w:rsid w:val="00506130"/>
    <w:rsid w:val="00506153"/>
    <w:rsid w:val="005064DD"/>
    <w:rsid w:val="00506FCA"/>
    <w:rsid w:val="00507E0A"/>
    <w:rsid w:val="0051044F"/>
    <w:rsid w:val="005107F3"/>
    <w:rsid w:val="00510978"/>
    <w:rsid w:val="00510D59"/>
    <w:rsid w:val="00510E1B"/>
    <w:rsid w:val="00510FB0"/>
    <w:rsid w:val="00511DAB"/>
    <w:rsid w:val="00512991"/>
    <w:rsid w:val="00512C27"/>
    <w:rsid w:val="00513E6C"/>
    <w:rsid w:val="00515453"/>
    <w:rsid w:val="00515FB6"/>
    <w:rsid w:val="0051636B"/>
    <w:rsid w:val="00516853"/>
    <w:rsid w:val="0051686A"/>
    <w:rsid w:val="00517657"/>
    <w:rsid w:val="005178F1"/>
    <w:rsid w:val="00517A34"/>
    <w:rsid w:val="00517F86"/>
    <w:rsid w:val="0052052F"/>
    <w:rsid w:val="005207E7"/>
    <w:rsid w:val="00520C54"/>
    <w:rsid w:val="00520D26"/>
    <w:rsid w:val="0052112F"/>
    <w:rsid w:val="0052180D"/>
    <w:rsid w:val="00521FF6"/>
    <w:rsid w:val="005221B8"/>
    <w:rsid w:val="00522975"/>
    <w:rsid w:val="00522A02"/>
    <w:rsid w:val="0052404A"/>
    <w:rsid w:val="00525962"/>
    <w:rsid w:val="00525A57"/>
    <w:rsid w:val="005260E2"/>
    <w:rsid w:val="00526F9C"/>
    <w:rsid w:val="00527143"/>
    <w:rsid w:val="00527A24"/>
    <w:rsid w:val="00530ECA"/>
    <w:rsid w:val="00530FFC"/>
    <w:rsid w:val="00531F24"/>
    <w:rsid w:val="0053284C"/>
    <w:rsid w:val="00532A98"/>
    <w:rsid w:val="00534D76"/>
    <w:rsid w:val="00534FD3"/>
    <w:rsid w:val="005357A8"/>
    <w:rsid w:val="0053582A"/>
    <w:rsid w:val="00535A0A"/>
    <w:rsid w:val="005364C8"/>
    <w:rsid w:val="00536BBA"/>
    <w:rsid w:val="00541447"/>
    <w:rsid w:val="00541CF9"/>
    <w:rsid w:val="005429A3"/>
    <w:rsid w:val="00543C5F"/>
    <w:rsid w:val="00544CBC"/>
    <w:rsid w:val="00544E82"/>
    <w:rsid w:val="00545336"/>
    <w:rsid w:val="00545489"/>
    <w:rsid w:val="00545B0F"/>
    <w:rsid w:val="00546640"/>
    <w:rsid w:val="00546652"/>
    <w:rsid w:val="00546675"/>
    <w:rsid w:val="00547471"/>
    <w:rsid w:val="00547D4E"/>
    <w:rsid w:val="005503D8"/>
    <w:rsid w:val="005504B5"/>
    <w:rsid w:val="00550B5F"/>
    <w:rsid w:val="005515C4"/>
    <w:rsid w:val="00552792"/>
    <w:rsid w:val="005527C1"/>
    <w:rsid w:val="00552AAE"/>
    <w:rsid w:val="00552C11"/>
    <w:rsid w:val="00553415"/>
    <w:rsid w:val="00554D02"/>
    <w:rsid w:val="0055553E"/>
    <w:rsid w:val="00555B9E"/>
    <w:rsid w:val="00556969"/>
    <w:rsid w:val="00556F4D"/>
    <w:rsid w:val="00557E91"/>
    <w:rsid w:val="00560C12"/>
    <w:rsid w:val="00562381"/>
    <w:rsid w:val="00562390"/>
    <w:rsid w:val="00562539"/>
    <w:rsid w:val="00562687"/>
    <w:rsid w:val="00562B4C"/>
    <w:rsid w:val="0056439B"/>
    <w:rsid w:val="005644AE"/>
    <w:rsid w:val="00564C2D"/>
    <w:rsid w:val="00564F5E"/>
    <w:rsid w:val="00566079"/>
    <w:rsid w:val="005675C3"/>
    <w:rsid w:val="00567EE0"/>
    <w:rsid w:val="0057039F"/>
    <w:rsid w:val="0057064F"/>
    <w:rsid w:val="0057120A"/>
    <w:rsid w:val="00571CF0"/>
    <w:rsid w:val="00572093"/>
    <w:rsid w:val="0057212D"/>
    <w:rsid w:val="005722D0"/>
    <w:rsid w:val="00572D2D"/>
    <w:rsid w:val="00574F6E"/>
    <w:rsid w:val="00575906"/>
    <w:rsid w:val="00575D13"/>
    <w:rsid w:val="00576215"/>
    <w:rsid w:val="00576A64"/>
    <w:rsid w:val="00576CD3"/>
    <w:rsid w:val="00576FB1"/>
    <w:rsid w:val="00577240"/>
    <w:rsid w:val="005777F5"/>
    <w:rsid w:val="00577D70"/>
    <w:rsid w:val="00580132"/>
    <w:rsid w:val="00580A5A"/>
    <w:rsid w:val="00580C62"/>
    <w:rsid w:val="00582733"/>
    <w:rsid w:val="005828A7"/>
    <w:rsid w:val="00583E3F"/>
    <w:rsid w:val="00584712"/>
    <w:rsid w:val="0058473D"/>
    <w:rsid w:val="00584B23"/>
    <w:rsid w:val="00584DA3"/>
    <w:rsid w:val="00584F0B"/>
    <w:rsid w:val="005859E5"/>
    <w:rsid w:val="005864F6"/>
    <w:rsid w:val="00586587"/>
    <w:rsid w:val="00586819"/>
    <w:rsid w:val="005868D8"/>
    <w:rsid w:val="00587904"/>
    <w:rsid w:val="00587D77"/>
    <w:rsid w:val="00590B50"/>
    <w:rsid w:val="00590E5C"/>
    <w:rsid w:val="00592103"/>
    <w:rsid w:val="0059215E"/>
    <w:rsid w:val="005923FA"/>
    <w:rsid w:val="0059268A"/>
    <w:rsid w:val="00592EB0"/>
    <w:rsid w:val="005932A0"/>
    <w:rsid w:val="00593FC2"/>
    <w:rsid w:val="00593FF1"/>
    <w:rsid w:val="00594E3A"/>
    <w:rsid w:val="00595AC7"/>
    <w:rsid w:val="00595CDD"/>
    <w:rsid w:val="005967C2"/>
    <w:rsid w:val="00596E8B"/>
    <w:rsid w:val="005975C9"/>
    <w:rsid w:val="00597A00"/>
    <w:rsid w:val="00597CF6"/>
    <w:rsid w:val="005A0588"/>
    <w:rsid w:val="005A194D"/>
    <w:rsid w:val="005A1C3B"/>
    <w:rsid w:val="005A1C43"/>
    <w:rsid w:val="005A1C4D"/>
    <w:rsid w:val="005A2094"/>
    <w:rsid w:val="005A2519"/>
    <w:rsid w:val="005A2566"/>
    <w:rsid w:val="005A287D"/>
    <w:rsid w:val="005A3079"/>
    <w:rsid w:val="005A37E3"/>
    <w:rsid w:val="005A3D26"/>
    <w:rsid w:val="005A43B8"/>
    <w:rsid w:val="005A4893"/>
    <w:rsid w:val="005A4ED0"/>
    <w:rsid w:val="005A583B"/>
    <w:rsid w:val="005A6127"/>
    <w:rsid w:val="005A65DD"/>
    <w:rsid w:val="005A6AE3"/>
    <w:rsid w:val="005A74DF"/>
    <w:rsid w:val="005A76C6"/>
    <w:rsid w:val="005A7808"/>
    <w:rsid w:val="005A7FF3"/>
    <w:rsid w:val="005B0831"/>
    <w:rsid w:val="005B0B40"/>
    <w:rsid w:val="005B0DE2"/>
    <w:rsid w:val="005B16FE"/>
    <w:rsid w:val="005B19A3"/>
    <w:rsid w:val="005B206B"/>
    <w:rsid w:val="005B2A13"/>
    <w:rsid w:val="005B3940"/>
    <w:rsid w:val="005B3D47"/>
    <w:rsid w:val="005B3FE8"/>
    <w:rsid w:val="005B41C9"/>
    <w:rsid w:val="005B43C8"/>
    <w:rsid w:val="005B4CE9"/>
    <w:rsid w:val="005B4DBA"/>
    <w:rsid w:val="005B6D16"/>
    <w:rsid w:val="005C01F4"/>
    <w:rsid w:val="005C0AA6"/>
    <w:rsid w:val="005C1381"/>
    <w:rsid w:val="005C1CE7"/>
    <w:rsid w:val="005C2085"/>
    <w:rsid w:val="005C34DD"/>
    <w:rsid w:val="005C39A4"/>
    <w:rsid w:val="005C3DCA"/>
    <w:rsid w:val="005C3DDE"/>
    <w:rsid w:val="005C40A6"/>
    <w:rsid w:val="005C4725"/>
    <w:rsid w:val="005C47BB"/>
    <w:rsid w:val="005C4828"/>
    <w:rsid w:val="005C4AAA"/>
    <w:rsid w:val="005C5A9C"/>
    <w:rsid w:val="005C70AB"/>
    <w:rsid w:val="005C70F2"/>
    <w:rsid w:val="005D1014"/>
    <w:rsid w:val="005D2AFF"/>
    <w:rsid w:val="005D2DA3"/>
    <w:rsid w:val="005D3C85"/>
    <w:rsid w:val="005D4180"/>
    <w:rsid w:val="005D4B0F"/>
    <w:rsid w:val="005D63A8"/>
    <w:rsid w:val="005D709F"/>
    <w:rsid w:val="005D7A53"/>
    <w:rsid w:val="005E0BA3"/>
    <w:rsid w:val="005E2014"/>
    <w:rsid w:val="005E229E"/>
    <w:rsid w:val="005E2BBD"/>
    <w:rsid w:val="005E3578"/>
    <w:rsid w:val="005E3D3A"/>
    <w:rsid w:val="005E3F3F"/>
    <w:rsid w:val="005E4108"/>
    <w:rsid w:val="005E4441"/>
    <w:rsid w:val="005E4746"/>
    <w:rsid w:val="005E4E7E"/>
    <w:rsid w:val="005E570F"/>
    <w:rsid w:val="005E5836"/>
    <w:rsid w:val="005E5F1A"/>
    <w:rsid w:val="005E6480"/>
    <w:rsid w:val="005E6C68"/>
    <w:rsid w:val="005E71E6"/>
    <w:rsid w:val="005E7923"/>
    <w:rsid w:val="005F0401"/>
    <w:rsid w:val="005F06A9"/>
    <w:rsid w:val="005F09B3"/>
    <w:rsid w:val="005F1A65"/>
    <w:rsid w:val="005F1D74"/>
    <w:rsid w:val="005F2C47"/>
    <w:rsid w:val="005F2FFD"/>
    <w:rsid w:val="005F339B"/>
    <w:rsid w:val="005F41A0"/>
    <w:rsid w:val="005F4B5B"/>
    <w:rsid w:val="005F4BD8"/>
    <w:rsid w:val="005F51E1"/>
    <w:rsid w:val="005F5E08"/>
    <w:rsid w:val="005F5F63"/>
    <w:rsid w:val="005F6011"/>
    <w:rsid w:val="005F794D"/>
    <w:rsid w:val="005F7FD8"/>
    <w:rsid w:val="00600B71"/>
    <w:rsid w:val="00600C91"/>
    <w:rsid w:val="00600DDF"/>
    <w:rsid w:val="00600E56"/>
    <w:rsid w:val="00601028"/>
    <w:rsid w:val="00601969"/>
    <w:rsid w:val="006019CB"/>
    <w:rsid w:val="00601E00"/>
    <w:rsid w:val="00601FD0"/>
    <w:rsid w:val="00602332"/>
    <w:rsid w:val="00603B06"/>
    <w:rsid w:val="006042D6"/>
    <w:rsid w:val="006049DA"/>
    <w:rsid w:val="00605007"/>
    <w:rsid w:val="00605C69"/>
    <w:rsid w:val="00605E4C"/>
    <w:rsid w:val="0060642E"/>
    <w:rsid w:val="00607017"/>
    <w:rsid w:val="006073C9"/>
    <w:rsid w:val="0060751E"/>
    <w:rsid w:val="00607601"/>
    <w:rsid w:val="00607905"/>
    <w:rsid w:val="00607A45"/>
    <w:rsid w:val="00607A5E"/>
    <w:rsid w:val="00607DA4"/>
    <w:rsid w:val="00607E8A"/>
    <w:rsid w:val="00610DCA"/>
    <w:rsid w:val="0061118D"/>
    <w:rsid w:val="0061124E"/>
    <w:rsid w:val="00611594"/>
    <w:rsid w:val="00611687"/>
    <w:rsid w:val="00611B13"/>
    <w:rsid w:val="006128FE"/>
    <w:rsid w:val="00612D11"/>
    <w:rsid w:val="0061309B"/>
    <w:rsid w:val="00613630"/>
    <w:rsid w:val="006136C2"/>
    <w:rsid w:val="00613EDC"/>
    <w:rsid w:val="006142F5"/>
    <w:rsid w:val="00614531"/>
    <w:rsid w:val="00615337"/>
    <w:rsid w:val="00615C28"/>
    <w:rsid w:val="00615F93"/>
    <w:rsid w:val="006168A4"/>
    <w:rsid w:val="00616E33"/>
    <w:rsid w:val="00617424"/>
    <w:rsid w:val="00617BC2"/>
    <w:rsid w:val="006202CE"/>
    <w:rsid w:val="0062039C"/>
    <w:rsid w:val="00621050"/>
    <w:rsid w:val="006213F8"/>
    <w:rsid w:val="006228F7"/>
    <w:rsid w:val="00622BC3"/>
    <w:rsid w:val="0062342C"/>
    <w:rsid w:val="00623EE3"/>
    <w:rsid w:val="00623F27"/>
    <w:rsid w:val="0062430F"/>
    <w:rsid w:val="00624A38"/>
    <w:rsid w:val="00624C26"/>
    <w:rsid w:val="00625820"/>
    <w:rsid w:val="00625FB3"/>
    <w:rsid w:val="00627D16"/>
    <w:rsid w:val="00630B8D"/>
    <w:rsid w:val="006310E0"/>
    <w:rsid w:val="00631322"/>
    <w:rsid w:val="006325FE"/>
    <w:rsid w:val="00632774"/>
    <w:rsid w:val="00632B37"/>
    <w:rsid w:val="006339B2"/>
    <w:rsid w:val="006345CE"/>
    <w:rsid w:val="0063568F"/>
    <w:rsid w:val="00635E32"/>
    <w:rsid w:val="006361D5"/>
    <w:rsid w:val="0063669C"/>
    <w:rsid w:val="00636A89"/>
    <w:rsid w:val="00637851"/>
    <w:rsid w:val="00637AD6"/>
    <w:rsid w:val="00637E6A"/>
    <w:rsid w:val="00637F46"/>
    <w:rsid w:val="0064147A"/>
    <w:rsid w:val="00641EF0"/>
    <w:rsid w:val="0064201C"/>
    <w:rsid w:val="006421DD"/>
    <w:rsid w:val="006433B0"/>
    <w:rsid w:val="00643DB5"/>
    <w:rsid w:val="00645C5B"/>
    <w:rsid w:val="00646631"/>
    <w:rsid w:val="0064721C"/>
    <w:rsid w:val="00647934"/>
    <w:rsid w:val="00651913"/>
    <w:rsid w:val="00652946"/>
    <w:rsid w:val="00653245"/>
    <w:rsid w:val="0065445B"/>
    <w:rsid w:val="00654ECD"/>
    <w:rsid w:val="0065519F"/>
    <w:rsid w:val="00655BCF"/>
    <w:rsid w:val="00655E9B"/>
    <w:rsid w:val="006560BE"/>
    <w:rsid w:val="006561A7"/>
    <w:rsid w:val="00657647"/>
    <w:rsid w:val="00657916"/>
    <w:rsid w:val="00657C90"/>
    <w:rsid w:val="00657FC2"/>
    <w:rsid w:val="006603E5"/>
    <w:rsid w:val="0066098C"/>
    <w:rsid w:val="00661856"/>
    <w:rsid w:val="00661999"/>
    <w:rsid w:val="00661C9F"/>
    <w:rsid w:val="00662403"/>
    <w:rsid w:val="006630FF"/>
    <w:rsid w:val="006633E4"/>
    <w:rsid w:val="0066460C"/>
    <w:rsid w:val="00664678"/>
    <w:rsid w:val="00664C56"/>
    <w:rsid w:val="00664DDC"/>
    <w:rsid w:val="006653B0"/>
    <w:rsid w:val="00665AD0"/>
    <w:rsid w:val="0066653C"/>
    <w:rsid w:val="00666CE0"/>
    <w:rsid w:val="00667382"/>
    <w:rsid w:val="00667C79"/>
    <w:rsid w:val="006707FF"/>
    <w:rsid w:val="00670AE1"/>
    <w:rsid w:val="006719B2"/>
    <w:rsid w:val="006723F4"/>
    <w:rsid w:val="00672A15"/>
    <w:rsid w:val="00672BA8"/>
    <w:rsid w:val="006733A1"/>
    <w:rsid w:val="00673754"/>
    <w:rsid w:val="00674122"/>
    <w:rsid w:val="00675383"/>
    <w:rsid w:val="00675725"/>
    <w:rsid w:val="006763D3"/>
    <w:rsid w:val="00676AF8"/>
    <w:rsid w:val="00676F3F"/>
    <w:rsid w:val="00677EC5"/>
    <w:rsid w:val="006800DE"/>
    <w:rsid w:val="00680C49"/>
    <w:rsid w:val="0068148C"/>
    <w:rsid w:val="006819D9"/>
    <w:rsid w:val="006823DC"/>
    <w:rsid w:val="006837C5"/>
    <w:rsid w:val="00684D34"/>
    <w:rsid w:val="00685D98"/>
    <w:rsid w:val="006867AE"/>
    <w:rsid w:val="00686AB9"/>
    <w:rsid w:val="00686B5D"/>
    <w:rsid w:val="006878E7"/>
    <w:rsid w:val="00687E30"/>
    <w:rsid w:val="006906CB"/>
    <w:rsid w:val="00691238"/>
    <w:rsid w:val="00691775"/>
    <w:rsid w:val="006918D7"/>
    <w:rsid w:val="00691AF3"/>
    <w:rsid w:val="00692139"/>
    <w:rsid w:val="0069293E"/>
    <w:rsid w:val="006929CF"/>
    <w:rsid w:val="00692B15"/>
    <w:rsid w:val="00692C53"/>
    <w:rsid w:val="00693890"/>
    <w:rsid w:val="00693D5C"/>
    <w:rsid w:val="00693D91"/>
    <w:rsid w:val="00693E04"/>
    <w:rsid w:val="00693EE8"/>
    <w:rsid w:val="00693F46"/>
    <w:rsid w:val="006941CB"/>
    <w:rsid w:val="00694FC5"/>
    <w:rsid w:val="006956A5"/>
    <w:rsid w:val="0069659D"/>
    <w:rsid w:val="006965A7"/>
    <w:rsid w:val="0069677E"/>
    <w:rsid w:val="0069691C"/>
    <w:rsid w:val="00697031"/>
    <w:rsid w:val="0069723A"/>
    <w:rsid w:val="006974D7"/>
    <w:rsid w:val="006979D4"/>
    <w:rsid w:val="00697AC1"/>
    <w:rsid w:val="00697CAF"/>
    <w:rsid w:val="006A0B96"/>
    <w:rsid w:val="006A119E"/>
    <w:rsid w:val="006A1A25"/>
    <w:rsid w:val="006A2643"/>
    <w:rsid w:val="006A304B"/>
    <w:rsid w:val="006A3698"/>
    <w:rsid w:val="006A3AA9"/>
    <w:rsid w:val="006A3C7C"/>
    <w:rsid w:val="006A3F12"/>
    <w:rsid w:val="006A40B9"/>
    <w:rsid w:val="006A42E5"/>
    <w:rsid w:val="006A4923"/>
    <w:rsid w:val="006A5ADF"/>
    <w:rsid w:val="006A5DCA"/>
    <w:rsid w:val="006A69E0"/>
    <w:rsid w:val="006A761E"/>
    <w:rsid w:val="006A76C1"/>
    <w:rsid w:val="006B06DE"/>
    <w:rsid w:val="006B09B3"/>
    <w:rsid w:val="006B1732"/>
    <w:rsid w:val="006B1A9B"/>
    <w:rsid w:val="006B1AF2"/>
    <w:rsid w:val="006B208D"/>
    <w:rsid w:val="006B34ED"/>
    <w:rsid w:val="006B3B18"/>
    <w:rsid w:val="006B3D4A"/>
    <w:rsid w:val="006B57B7"/>
    <w:rsid w:val="006B59AE"/>
    <w:rsid w:val="006B59BB"/>
    <w:rsid w:val="006B637B"/>
    <w:rsid w:val="006B668E"/>
    <w:rsid w:val="006B6874"/>
    <w:rsid w:val="006B7013"/>
    <w:rsid w:val="006B78CA"/>
    <w:rsid w:val="006C0403"/>
    <w:rsid w:val="006C0F9F"/>
    <w:rsid w:val="006C0FAC"/>
    <w:rsid w:val="006C1F89"/>
    <w:rsid w:val="006C22DA"/>
    <w:rsid w:val="006C25CA"/>
    <w:rsid w:val="006C2694"/>
    <w:rsid w:val="006C2A5A"/>
    <w:rsid w:val="006C3165"/>
    <w:rsid w:val="006C346C"/>
    <w:rsid w:val="006C4432"/>
    <w:rsid w:val="006C491D"/>
    <w:rsid w:val="006C4B20"/>
    <w:rsid w:val="006C4C36"/>
    <w:rsid w:val="006C5317"/>
    <w:rsid w:val="006C5645"/>
    <w:rsid w:val="006C611B"/>
    <w:rsid w:val="006C7689"/>
    <w:rsid w:val="006C7C2F"/>
    <w:rsid w:val="006D004C"/>
    <w:rsid w:val="006D177E"/>
    <w:rsid w:val="006D1DB0"/>
    <w:rsid w:val="006D24AB"/>
    <w:rsid w:val="006D2770"/>
    <w:rsid w:val="006D279E"/>
    <w:rsid w:val="006D311D"/>
    <w:rsid w:val="006D3436"/>
    <w:rsid w:val="006D3533"/>
    <w:rsid w:val="006D377B"/>
    <w:rsid w:val="006D386B"/>
    <w:rsid w:val="006D3ACB"/>
    <w:rsid w:val="006D4D37"/>
    <w:rsid w:val="006D5E39"/>
    <w:rsid w:val="006D5E65"/>
    <w:rsid w:val="006D5E82"/>
    <w:rsid w:val="006D628E"/>
    <w:rsid w:val="006D6BA2"/>
    <w:rsid w:val="006D6F01"/>
    <w:rsid w:val="006D7C51"/>
    <w:rsid w:val="006D7DB4"/>
    <w:rsid w:val="006E0034"/>
    <w:rsid w:val="006E0426"/>
    <w:rsid w:val="006E0D51"/>
    <w:rsid w:val="006E1158"/>
    <w:rsid w:val="006E1557"/>
    <w:rsid w:val="006E1D43"/>
    <w:rsid w:val="006E1D96"/>
    <w:rsid w:val="006E2365"/>
    <w:rsid w:val="006E2908"/>
    <w:rsid w:val="006E412C"/>
    <w:rsid w:val="006E476F"/>
    <w:rsid w:val="006E47C5"/>
    <w:rsid w:val="006E49CC"/>
    <w:rsid w:val="006E49CD"/>
    <w:rsid w:val="006E4E0B"/>
    <w:rsid w:val="006E5493"/>
    <w:rsid w:val="006E5AAA"/>
    <w:rsid w:val="006E5B0B"/>
    <w:rsid w:val="006E5C9E"/>
    <w:rsid w:val="006E66DF"/>
    <w:rsid w:val="006E689A"/>
    <w:rsid w:val="006E68DC"/>
    <w:rsid w:val="006E6EA0"/>
    <w:rsid w:val="006E7A8D"/>
    <w:rsid w:val="006E7E53"/>
    <w:rsid w:val="006F0132"/>
    <w:rsid w:val="006F03DA"/>
    <w:rsid w:val="006F0996"/>
    <w:rsid w:val="006F0D42"/>
    <w:rsid w:val="006F145A"/>
    <w:rsid w:val="006F2862"/>
    <w:rsid w:val="006F2964"/>
    <w:rsid w:val="006F29BE"/>
    <w:rsid w:val="006F2CB2"/>
    <w:rsid w:val="006F2DE1"/>
    <w:rsid w:val="006F318E"/>
    <w:rsid w:val="006F39E8"/>
    <w:rsid w:val="006F3A4D"/>
    <w:rsid w:val="006F40A8"/>
    <w:rsid w:val="006F5457"/>
    <w:rsid w:val="006F6604"/>
    <w:rsid w:val="006F6DD2"/>
    <w:rsid w:val="006F6EF5"/>
    <w:rsid w:val="006F7692"/>
    <w:rsid w:val="0070040B"/>
    <w:rsid w:val="00700595"/>
    <w:rsid w:val="00700F0A"/>
    <w:rsid w:val="00701CB3"/>
    <w:rsid w:val="00701DAD"/>
    <w:rsid w:val="007024D7"/>
    <w:rsid w:val="007024F1"/>
    <w:rsid w:val="00702F3D"/>
    <w:rsid w:val="00703172"/>
    <w:rsid w:val="0070397A"/>
    <w:rsid w:val="00703B7F"/>
    <w:rsid w:val="00704529"/>
    <w:rsid w:val="00705443"/>
    <w:rsid w:val="00705BBB"/>
    <w:rsid w:val="00707005"/>
    <w:rsid w:val="007076CA"/>
    <w:rsid w:val="00710274"/>
    <w:rsid w:val="00710669"/>
    <w:rsid w:val="0071120A"/>
    <w:rsid w:val="00712079"/>
    <w:rsid w:val="00712D8D"/>
    <w:rsid w:val="00712DE8"/>
    <w:rsid w:val="00712F86"/>
    <w:rsid w:val="00713080"/>
    <w:rsid w:val="007132F7"/>
    <w:rsid w:val="00713746"/>
    <w:rsid w:val="0071398D"/>
    <w:rsid w:val="00713A61"/>
    <w:rsid w:val="00713A9D"/>
    <w:rsid w:val="00713AD4"/>
    <w:rsid w:val="00713D6D"/>
    <w:rsid w:val="00714CC5"/>
    <w:rsid w:val="00715042"/>
    <w:rsid w:val="007154FB"/>
    <w:rsid w:val="00715681"/>
    <w:rsid w:val="00716F8A"/>
    <w:rsid w:val="0071708D"/>
    <w:rsid w:val="00717D24"/>
    <w:rsid w:val="007208FD"/>
    <w:rsid w:val="00720BB1"/>
    <w:rsid w:val="007211FD"/>
    <w:rsid w:val="00721241"/>
    <w:rsid w:val="0072213C"/>
    <w:rsid w:val="007222D6"/>
    <w:rsid w:val="0072260D"/>
    <w:rsid w:val="007231CE"/>
    <w:rsid w:val="0072341A"/>
    <w:rsid w:val="00723560"/>
    <w:rsid w:val="0072433B"/>
    <w:rsid w:val="007243A0"/>
    <w:rsid w:val="00724763"/>
    <w:rsid w:val="00724C1F"/>
    <w:rsid w:val="00724CB7"/>
    <w:rsid w:val="00724CE8"/>
    <w:rsid w:val="00724D11"/>
    <w:rsid w:val="00725097"/>
    <w:rsid w:val="00725AD5"/>
    <w:rsid w:val="00725C62"/>
    <w:rsid w:val="00725C6D"/>
    <w:rsid w:val="00726324"/>
    <w:rsid w:val="007264D7"/>
    <w:rsid w:val="00726981"/>
    <w:rsid w:val="00726AAA"/>
    <w:rsid w:val="00726F36"/>
    <w:rsid w:val="00727A24"/>
    <w:rsid w:val="00727CBA"/>
    <w:rsid w:val="00727F80"/>
    <w:rsid w:val="007302AC"/>
    <w:rsid w:val="007304DC"/>
    <w:rsid w:val="00730775"/>
    <w:rsid w:val="0073220C"/>
    <w:rsid w:val="00732275"/>
    <w:rsid w:val="00732D00"/>
    <w:rsid w:val="00733600"/>
    <w:rsid w:val="007337BA"/>
    <w:rsid w:val="00733B11"/>
    <w:rsid w:val="00733F3D"/>
    <w:rsid w:val="007341BD"/>
    <w:rsid w:val="0073458D"/>
    <w:rsid w:val="0073477D"/>
    <w:rsid w:val="00734DDE"/>
    <w:rsid w:val="007355C6"/>
    <w:rsid w:val="00735C62"/>
    <w:rsid w:val="007361E1"/>
    <w:rsid w:val="00740ADF"/>
    <w:rsid w:val="00740D78"/>
    <w:rsid w:val="00740F71"/>
    <w:rsid w:val="00742043"/>
    <w:rsid w:val="007421B1"/>
    <w:rsid w:val="0074338C"/>
    <w:rsid w:val="00743768"/>
    <w:rsid w:val="00744933"/>
    <w:rsid w:val="00744C0D"/>
    <w:rsid w:val="00744FA7"/>
    <w:rsid w:val="00744FF4"/>
    <w:rsid w:val="007454FE"/>
    <w:rsid w:val="00745B2F"/>
    <w:rsid w:val="007464F5"/>
    <w:rsid w:val="007465BB"/>
    <w:rsid w:val="00746635"/>
    <w:rsid w:val="00746A32"/>
    <w:rsid w:val="007470A2"/>
    <w:rsid w:val="007474B5"/>
    <w:rsid w:val="00747539"/>
    <w:rsid w:val="0074784E"/>
    <w:rsid w:val="007501D2"/>
    <w:rsid w:val="0075021E"/>
    <w:rsid w:val="00751059"/>
    <w:rsid w:val="00751426"/>
    <w:rsid w:val="00751468"/>
    <w:rsid w:val="007517DD"/>
    <w:rsid w:val="00754DBF"/>
    <w:rsid w:val="00754F7A"/>
    <w:rsid w:val="007560A3"/>
    <w:rsid w:val="007560D7"/>
    <w:rsid w:val="00756169"/>
    <w:rsid w:val="00756170"/>
    <w:rsid w:val="0075637E"/>
    <w:rsid w:val="00756434"/>
    <w:rsid w:val="0075646C"/>
    <w:rsid w:val="007565EA"/>
    <w:rsid w:val="00756CF1"/>
    <w:rsid w:val="0075706C"/>
    <w:rsid w:val="00760037"/>
    <w:rsid w:val="007607E5"/>
    <w:rsid w:val="00761517"/>
    <w:rsid w:val="00761CFA"/>
    <w:rsid w:val="00762009"/>
    <w:rsid w:val="00762202"/>
    <w:rsid w:val="00762847"/>
    <w:rsid w:val="00762A2A"/>
    <w:rsid w:val="00762CAA"/>
    <w:rsid w:val="00763CBA"/>
    <w:rsid w:val="00763DAC"/>
    <w:rsid w:val="00763DD7"/>
    <w:rsid w:val="00763E7F"/>
    <w:rsid w:val="0076440A"/>
    <w:rsid w:val="0076475C"/>
    <w:rsid w:val="007649CB"/>
    <w:rsid w:val="00764FD4"/>
    <w:rsid w:val="0076554E"/>
    <w:rsid w:val="007664AE"/>
    <w:rsid w:val="00767AAC"/>
    <w:rsid w:val="00767B59"/>
    <w:rsid w:val="00770455"/>
    <w:rsid w:val="00770DE8"/>
    <w:rsid w:val="0077188B"/>
    <w:rsid w:val="00772CB0"/>
    <w:rsid w:val="00772CCF"/>
    <w:rsid w:val="00772E59"/>
    <w:rsid w:val="00773B95"/>
    <w:rsid w:val="00774009"/>
    <w:rsid w:val="00774816"/>
    <w:rsid w:val="00774A36"/>
    <w:rsid w:val="00774A73"/>
    <w:rsid w:val="00774C57"/>
    <w:rsid w:val="00774F1C"/>
    <w:rsid w:val="0077757A"/>
    <w:rsid w:val="00780AC0"/>
    <w:rsid w:val="00781FB2"/>
    <w:rsid w:val="00782EC0"/>
    <w:rsid w:val="00783042"/>
    <w:rsid w:val="00783129"/>
    <w:rsid w:val="007833D7"/>
    <w:rsid w:val="00783C91"/>
    <w:rsid w:val="00784245"/>
    <w:rsid w:val="00784CE6"/>
    <w:rsid w:val="00785F1A"/>
    <w:rsid w:val="00786059"/>
    <w:rsid w:val="007864FE"/>
    <w:rsid w:val="00786932"/>
    <w:rsid w:val="00786C5C"/>
    <w:rsid w:val="007878AA"/>
    <w:rsid w:val="0078796B"/>
    <w:rsid w:val="0079035E"/>
    <w:rsid w:val="0079052C"/>
    <w:rsid w:val="00790A97"/>
    <w:rsid w:val="00791085"/>
    <w:rsid w:val="00791234"/>
    <w:rsid w:val="00791620"/>
    <w:rsid w:val="00791809"/>
    <w:rsid w:val="00791C1B"/>
    <w:rsid w:val="007927EC"/>
    <w:rsid w:val="00792F17"/>
    <w:rsid w:val="00793503"/>
    <w:rsid w:val="00793BDF"/>
    <w:rsid w:val="00794360"/>
    <w:rsid w:val="007948AD"/>
    <w:rsid w:val="00795371"/>
    <w:rsid w:val="00795D94"/>
    <w:rsid w:val="00795EB9"/>
    <w:rsid w:val="00796886"/>
    <w:rsid w:val="007968EA"/>
    <w:rsid w:val="0079710D"/>
    <w:rsid w:val="00797260"/>
    <w:rsid w:val="00797480"/>
    <w:rsid w:val="007A0226"/>
    <w:rsid w:val="007A1557"/>
    <w:rsid w:val="007A1AA0"/>
    <w:rsid w:val="007A2542"/>
    <w:rsid w:val="007A28AA"/>
    <w:rsid w:val="007A3799"/>
    <w:rsid w:val="007A390F"/>
    <w:rsid w:val="007A3A40"/>
    <w:rsid w:val="007A4BC3"/>
    <w:rsid w:val="007A4D56"/>
    <w:rsid w:val="007A5125"/>
    <w:rsid w:val="007A5411"/>
    <w:rsid w:val="007A5937"/>
    <w:rsid w:val="007A5D51"/>
    <w:rsid w:val="007A6511"/>
    <w:rsid w:val="007A668A"/>
    <w:rsid w:val="007A6D8D"/>
    <w:rsid w:val="007A6E3E"/>
    <w:rsid w:val="007A7606"/>
    <w:rsid w:val="007B036C"/>
    <w:rsid w:val="007B076A"/>
    <w:rsid w:val="007B0BC5"/>
    <w:rsid w:val="007B1EDB"/>
    <w:rsid w:val="007B1F67"/>
    <w:rsid w:val="007B271D"/>
    <w:rsid w:val="007B2812"/>
    <w:rsid w:val="007B2A0E"/>
    <w:rsid w:val="007B3935"/>
    <w:rsid w:val="007B3C37"/>
    <w:rsid w:val="007B4269"/>
    <w:rsid w:val="007B46D0"/>
    <w:rsid w:val="007B5C55"/>
    <w:rsid w:val="007B667F"/>
    <w:rsid w:val="007B76CE"/>
    <w:rsid w:val="007B76F8"/>
    <w:rsid w:val="007B7830"/>
    <w:rsid w:val="007C00AF"/>
    <w:rsid w:val="007C0372"/>
    <w:rsid w:val="007C0509"/>
    <w:rsid w:val="007C2284"/>
    <w:rsid w:val="007C2D40"/>
    <w:rsid w:val="007C335E"/>
    <w:rsid w:val="007C3C3C"/>
    <w:rsid w:val="007C4DDD"/>
    <w:rsid w:val="007C522A"/>
    <w:rsid w:val="007C578A"/>
    <w:rsid w:val="007C5A7B"/>
    <w:rsid w:val="007C63FB"/>
    <w:rsid w:val="007C6755"/>
    <w:rsid w:val="007C716C"/>
    <w:rsid w:val="007C7264"/>
    <w:rsid w:val="007C74B0"/>
    <w:rsid w:val="007C7710"/>
    <w:rsid w:val="007C79F4"/>
    <w:rsid w:val="007C7CD9"/>
    <w:rsid w:val="007D017F"/>
    <w:rsid w:val="007D01EF"/>
    <w:rsid w:val="007D065F"/>
    <w:rsid w:val="007D0851"/>
    <w:rsid w:val="007D0A64"/>
    <w:rsid w:val="007D172C"/>
    <w:rsid w:val="007D208E"/>
    <w:rsid w:val="007D22D0"/>
    <w:rsid w:val="007D253D"/>
    <w:rsid w:val="007D2E8F"/>
    <w:rsid w:val="007D2F58"/>
    <w:rsid w:val="007D3081"/>
    <w:rsid w:val="007D3668"/>
    <w:rsid w:val="007D3B48"/>
    <w:rsid w:val="007D442F"/>
    <w:rsid w:val="007D4494"/>
    <w:rsid w:val="007D5CE0"/>
    <w:rsid w:val="007D5EF6"/>
    <w:rsid w:val="007D5F2A"/>
    <w:rsid w:val="007D707E"/>
    <w:rsid w:val="007D777C"/>
    <w:rsid w:val="007E0044"/>
    <w:rsid w:val="007E0CBF"/>
    <w:rsid w:val="007E0D5B"/>
    <w:rsid w:val="007E2B39"/>
    <w:rsid w:val="007E2C9D"/>
    <w:rsid w:val="007E321C"/>
    <w:rsid w:val="007E3406"/>
    <w:rsid w:val="007E3FD3"/>
    <w:rsid w:val="007E477D"/>
    <w:rsid w:val="007E4E73"/>
    <w:rsid w:val="007E50D1"/>
    <w:rsid w:val="007E5686"/>
    <w:rsid w:val="007E5BBD"/>
    <w:rsid w:val="007E5EDE"/>
    <w:rsid w:val="007E63D8"/>
    <w:rsid w:val="007E6AC8"/>
    <w:rsid w:val="007E6BDF"/>
    <w:rsid w:val="007E6F70"/>
    <w:rsid w:val="007E76B7"/>
    <w:rsid w:val="007E7E80"/>
    <w:rsid w:val="007F0A79"/>
    <w:rsid w:val="007F1226"/>
    <w:rsid w:val="007F12AC"/>
    <w:rsid w:val="007F1A4E"/>
    <w:rsid w:val="007F1B34"/>
    <w:rsid w:val="007F27FA"/>
    <w:rsid w:val="007F2CC0"/>
    <w:rsid w:val="007F3599"/>
    <w:rsid w:val="007F37F9"/>
    <w:rsid w:val="007F42A8"/>
    <w:rsid w:val="007F4450"/>
    <w:rsid w:val="007F506B"/>
    <w:rsid w:val="007F65FC"/>
    <w:rsid w:val="007F6BEC"/>
    <w:rsid w:val="007F758B"/>
    <w:rsid w:val="00800B2B"/>
    <w:rsid w:val="00800F61"/>
    <w:rsid w:val="00802697"/>
    <w:rsid w:val="00802ADF"/>
    <w:rsid w:val="00802C06"/>
    <w:rsid w:val="00803C10"/>
    <w:rsid w:val="00803F23"/>
    <w:rsid w:val="00804652"/>
    <w:rsid w:val="00804F07"/>
    <w:rsid w:val="0080501A"/>
    <w:rsid w:val="008054A9"/>
    <w:rsid w:val="00805597"/>
    <w:rsid w:val="00805BA7"/>
    <w:rsid w:val="0080603A"/>
    <w:rsid w:val="008066C6"/>
    <w:rsid w:val="00806836"/>
    <w:rsid w:val="00806D93"/>
    <w:rsid w:val="00806E02"/>
    <w:rsid w:val="008101B3"/>
    <w:rsid w:val="0081168C"/>
    <w:rsid w:val="00812065"/>
    <w:rsid w:val="008128FC"/>
    <w:rsid w:val="00812FAB"/>
    <w:rsid w:val="008143BA"/>
    <w:rsid w:val="00815B0C"/>
    <w:rsid w:val="00815ECF"/>
    <w:rsid w:val="00817113"/>
    <w:rsid w:val="008175BA"/>
    <w:rsid w:val="00817B1E"/>
    <w:rsid w:val="0082081C"/>
    <w:rsid w:val="00820873"/>
    <w:rsid w:val="008215BB"/>
    <w:rsid w:val="00821C1D"/>
    <w:rsid w:val="00821CAD"/>
    <w:rsid w:val="00821CE2"/>
    <w:rsid w:val="0082224E"/>
    <w:rsid w:val="00822599"/>
    <w:rsid w:val="00823001"/>
    <w:rsid w:val="00823A19"/>
    <w:rsid w:val="00823A48"/>
    <w:rsid w:val="008248C5"/>
    <w:rsid w:val="00824A73"/>
    <w:rsid w:val="00825382"/>
    <w:rsid w:val="008258ED"/>
    <w:rsid w:val="00825EA0"/>
    <w:rsid w:val="00827865"/>
    <w:rsid w:val="00827F56"/>
    <w:rsid w:val="00830449"/>
    <w:rsid w:val="00830EED"/>
    <w:rsid w:val="00830F0F"/>
    <w:rsid w:val="00831320"/>
    <w:rsid w:val="00831611"/>
    <w:rsid w:val="008318BC"/>
    <w:rsid w:val="00831F13"/>
    <w:rsid w:val="008325C0"/>
    <w:rsid w:val="00833185"/>
    <w:rsid w:val="00833C34"/>
    <w:rsid w:val="00833FD2"/>
    <w:rsid w:val="00834F5C"/>
    <w:rsid w:val="00834F61"/>
    <w:rsid w:val="0083552C"/>
    <w:rsid w:val="00835D4A"/>
    <w:rsid w:val="00835D63"/>
    <w:rsid w:val="00836650"/>
    <w:rsid w:val="00836FB7"/>
    <w:rsid w:val="00837E21"/>
    <w:rsid w:val="008400DD"/>
    <w:rsid w:val="008406B4"/>
    <w:rsid w:val="00840B38"/>
    <w:rsid w:val="00840EB1"/>
    <w:rsid w:val="00840F6F"/>
    <w:rsid w:val="00841E89"/>
    <w:rsid w:val="00841EBD"/>
    <w:rsid w:val="008429D0"/>
    <w:rsid w:val="00842B7A"/>
    <w:rsid w:val="00843329"/>
    <w:rsid w:val="0084374E"/>
    <w:rsid w:val="00843859"/>
    <w:rsid w:val="00843F69"/>
    <w:rsid w:val="00844CAA"/>
    <w:rsid w:val="008455C0"/>
    <w:rsid w:val="00846045"/>
    <w:rsid w:val="00846051"/>
    <w:rsid w:val="008465D4"/>
    <w:rsid w:val="0084676D"/>
    <w:rsid w:val="00847788"/>
    <w:rsid w:val="0084788C"/>
    <w:rsid w:val="00847FCF"/>
    <w:rsid w:val="0085039C"/>
    <w:rsid w:val="00850B5A"/>
    <w:rsid w:val="00850E52"/>
    <w:rsid w:val="0085112F"/>
    <w:rsid w:val="00851845"/>
    <w:rsid w:val="00851BAB"/>
    <w:rsid w:val="00852364"/>
    <w:rsid w:val="00852665"/>
    <w:rsid w:val="00852E1D"/>
    <w:rsid w:val="00852F0C"/>
    <w:rsid w:val="0085302D"/>
    <w:rsid w:val="00853418"/>
    <w:rsid w:val="00853798"/>
    <w:rsid w:val="00853A93"/>
    <w:rsid w:val="00853ACB"/>
    <w:rsid w:val="0085400F"/>
    <w:rsid w:val="0085405A"/>
    <w:rsid w:val="0085443B"/>
    <w:rsid w:val="00854ED7"/>
    <w:rsid w:val="00855BEA"/>
    <w:rsid w:val="00855FAB"/>
    <w:rsid w:val="008560D8"/>
    <w:rsid w:val="00856940"/>
    <w:rsid w:val="00857030"/>
    <w:rsid w:val="00857113"/>
    <w:rsid w:val="008574DC"/>
    <w:rsid w:val="00860818"/>
    <w:rsid w:val="00860FB4"/>
    <w:rsid w:val="00861D2A"/>
    <w:rsid w:val="00861DBF"/>
    <w:rsid w:val="0086249A"/>
    <w:rsid w:val="00862FD8"/>
    <w:rsid w:val="0086301D"/>
    <w:rsid w:val="00863503"/>
    <w:rsid w:val="0086367C"/>
    <w:rsid w:val="0086393A"/>
    <w:rsid w:val="00864CC9"/>
    <w:rsid w:val="0086504A"/>
    <w:rsid w:val="00865363"/>
    <w:rsid w:val="0086540F"/>
    <w:rsid w:val="00865CF2"/>
    <w:rsid w:val="00866532"/>
    <w:rsid w:val="00866E67"/>
    <w:rsid w:val="00867359"/>
    <w:rsid w:val="00867DD5"/>
    <w:rsid w:val="0087008D"/>
    <w:rsid w:val="00871493"/>
    <w:rsid w:val="0087168E"/>
    <w:rsid w:val="00871869"/>
    <w:rsid w:val="00872099"/>
    <w:rsid w:val="008725CF"/>
    <w:rsid w:val="008726B1"/>
    <w:rsid w:val="00872C44"/>
    <w:rsid w:val="00873398"/>
    <w:rsid w:val="00873710"/>
    <w:rsid w:val="00873EC0"/>
    <w:rsid w:val="00873EDB"/>
    <w:rsid w:val="008744C7"/>
    <w:rsid w:val="00875D7C"/>
    <w:rsid w:val="00876394"/>
    <w:rsid w:val="00876772"/>
    <w:rsid w:val="008770EF"/>
    <w:rsid w:val="00877B44"/>
    <w:rsid w:val="00880274"/>
    <w:rsid w:val="00880545"/>
    <w:rsid w:val="00880659"/>
    <w:rsid w:val="00880661"/>
    <w:rsid w:val="008821A6"/>
    <w:rsid w:val="008821FC"/>
    <w:rsid w:val="0088234E"/>
    <w:rsid w:val="008824C1"/>
    <w:rsid w:val="00882957"/>
    <w:rsid w:val="00882A40"/>
    <w:rsid w:val="00882B9C"/>
    <w:rsid w:val="00882DD5"/>
    <w:rsid w:val="00883C2F"/>
    <w:rsid w:val="00884274"/>
    <w:rsid w:val="00884F28"/>
    <w:rsid w:val="00885036"/>
    <w:rsid w:val="008850DA"/>
    <w:rsid w:val="008850FE"/>
    <w:rsid w:val="00885257"/>
    <w:rsid w:val="008858AA"/>
    <w:rsid w:val="008858E0"/>
    <w:rsid w:val="00885952"/>
    <w:rsid w:val="00885C3E"/>
    <w:rsid w:val="00885E0F"/>
    <w:rsid w:val="00885FFD"/>
    <w:rsid w:val="00886EBB"/>
    <w:rsid w:val="00887147"/>
    <w:rsid w:val="00887C09"/>
    <w:rsid w:val="008900AA"/>
    <w:rsid w:val="00891155"/>
    <w:rsid w:val="008925DF"/>
    <w:rsid w:val="008938A9"/>
    <w:rsid w:val="008938B7"/>
    <w:rsid w:val="00893BEC"/>
    <w:rsid w:val="00893FD0"/>
    <w:rsid w:val="00896424"/>
    <w:rsid w:val="0089660C"/>
    <w:rsid w:val="00897E5A"/>
    <w:rsid w:val="008A0103"/>
    <w:rsid w:val="008A016D"/>
    <w:rsid w:val="008A065F"/>
    <w:rsid w:val="008A08B4"/>
    <w:rsid w:val="008A1FA6"/>
    <w:rsid w:val="008A35FB"/>
    <w:rsid w:val="008A38AE"/>
    <w:rsid w:val="008A4752"/>
    <w:rsid w:val="008A4FD6"/>
    <w:rsid w:val="008A50E3"/>
    <w:rsid w:val="008A6023"/>
    <w:rsid w:val="008A6326"/>
    <w:rsid w:val="008A6F13"/>
    <w:rsid w:val="008A7210"/>
    <w:rsid w:val="008A73D4"/>
    <w:rsid w:val="008A7472"/>
    <w:rsid w:val="008B0A6D"/>
    <w:rsid w:val="008B0BEC"/>
    <w:rsid w:val="008B117C"/>
    <w:rsid w:val="008B1B73"/>
    <w:rsid w:val="008B1FF7"/>
    <w:rsid w:val="008B2120"/>
    <w:rsid w:val="008B23E4"/>
    <w:rsid w:val="008B341A"/>
    <w:rsid w:val="008B4588"/>
    <w:rsid w:val="008B5704"/>
    <w:rsid w:val="008B5EB9"/>
    <w:rsid w:val="008B662F"/>
    <w:rsid w:val="008B70A1"/>
    <w:rsid w:val="008B7390"/>
    <w:rsid w:val="008C0530"/>
    <w:rsid w:val="008C069D"/>
    <w:rsid w:val="008C0961"/>
    <w:rsid w:val="008C1B65"/>
    <w:rsid w:val="008C1BD7"/>
    <w:rsid w:val="008C2E9D"/>
    <w:rsid w:val="008C3447"/>
    <w:rsid w:val="008C39F5"/>
    <w:rsid w:val="008C3F7A"/>
    <w:rsid w:val="008C4B01"/>
    <w:rsid w:val="008C50FA"/>
    <w:rsid w:val="008C573D"/>
    <w:rsid w:val="008C650B"/>
    <w:rsid w:val="008C792E"/>
    <w:rsid w:val="008C7BC3"/>
    <w:rsid w:val="008D014D"/>
    <w:rsid w:val="008D08A7"/>
    <w:rsid w:val="008D0AF8"/>
    <w:rsid w:val="008D1458"/>
    <w:rsid w:val="008D198C"/>
    <w:rsid w:val="008D1B80"/>
    <w:rsid w:val="008D1B9A"/>
    <w:rsid w:val="008D2018"/>
    <w:rsid w:val="008D2567"/>
    <w:rsid w:val="008D37EA"/>
    <w:rsid w:val="008D3900"/>
    <w:rsid w:val="008D4A5D"/>
    <w:rsid w:val="008D5EAE"/>
    <w:rsid w:val="008D61D1"/>
    <w:rsid w:val="008D73DB"/>
    <w:rsid w:val="008E0523"/>
    <w:rsid w:val="008E0577"/>
    <w:rsid w:val="008E10BF"/>
    <w:rsid w:val="008E14A8"/>
    <w:rsid w:val="008E153B"/>
    <w:rsid w:val="008E16A3"/>
    <w:rsid w:val="008E19D6"/>
    <w:rsid w:val="008E2288"/>
    <w:rsid w:val="008E22DE"/>
    <w:rsid w:val="008E4854"/>
    <w:rsid w:val="008E5050"/>
    <w:rsid w:val="008E56A9"/>
    <w:rsid w:val="008E5B54"/>
    <w:rsid w:val="008E5C8C"/>
    <w:rsid w:val="008E6F2E"/>
    <w:rsid w:val="008E73D4"/>
    <w:rsid w:val="008E74E1"/>
    <w:rsid w:val="008E7FF7"/>
    <w:rsid w:val="008F0470"/>
    <w:rsid w:val="008F10CF"/>
    <w:rsid w:val="008F1CD2"/>
    <w:rsid w:val="008F27A9"/>
    <w:rsid w:val="008F2AAE"/>
    <w:rsid w:val="008F30B5"/>
    <w:rsid w:val="008F341C"/>
    <w:rsid w:val="008F3BF6"/>
    <w:rsid w:val="008F499A"/>
    <w:rsid w:val="008F5011"/>
    <w:rsid w:val="008F5608"/>
    <w:rsid w:val="008F6395"/>
    <w:rsid w:val="008F6B01"/>
    <w:rsid w:val="008F6B74"/>
    <w:rsid w:val="008F7C54"/>
    <w:rsid w:val="00901198"/>
    <w:rsid w:val="0090139F"/>
    <w:rsid w:val="009017DD"/>
    <w:rsid w:val="009017EB"/>
    <w:rsid w:val="00901F11"/>
    <w:rsid w:val="009021C4"/>
    <w:rsid w:val="009023D0"/>
    <w:rsid w:val="0090241D"/>
    <w:rsid w:val="00902845"/>
    <w:rsid w:val="00902DC7"/>
    <w:rsid w:val="0090303D"/>
    <w:rsid w:val="009030CF"/>
    <w:rsid w:val="00904101"/>
    <w:rsid w:val="00904895"/>
    <w:rsid w:val="009052BD"/>
    <w:rsid w:val="009058C3"/>
    <w:rsid w:val="00907537"/>
    <w:rsid w:val="00907BD8"/>
    <w:rsid w:val="0091043F"/>
    <w:rsid w:val="00910F3D"/>
    <w:rsid w:val="0091141A"/>
    <w:rsid w:val="0091150D"/>
    <w:rsid w:val="00911883"/>
    <w:rsid w:val="009119DB"/>
    <w:rsid w:val="00911E0B"/>
    <w:rsid w:val="009120EB"/>
    <w:rsid w:val="00912537"/>
    <w:rsid w:val="00912786"/>
    <w:rsid w:val="00912D45"/>
    <w:rsid w:val="009144AC"/>
    <w:rsid w:val="00914E13"/>
    <w:rsid w:val="00915755"/>
    <w:rsid w:val="00915FC6"/>
    <w:rsid w:val="00916EB5"/>
    <w:rsid w:val="00917540"/>
    <w:rsid w:val="00920691"/>
    <w:rsid w:val="00921E8C"/>
    <w:rsid w:val="00922490"/>
    <w:rsid w:val="009230C6"/>
    <w:rsid w:val="009234E0"/>
    <w:rsid w:val="00923508"/>
    <w:rsid w:val="00923636"/>
    <w:rsid w:val="00923A56"/>
    <w:rsid w:val="00923C0D"/>
    <w:rsid w:val="00923DEA"/>
    <w:rsid w:val="0092528E"/>
    <w:rsid w:val="0092597E"/>
    <w:rsid w:val="00926A84"/>
    <w:rsid w:val="00927526"/>
    <w:rsid w:val="00927D6F"/>
    <w:rsid w:val="00927EFC"/>
    <w:rsid w:val="00927FBA"/>
    <w:rsid w:val="00931BC3"/>
    <w:rsid w:val="00931C0A"/>
    <w:rsid w:val="00931ECB"/>
    <w:rsid w:val="00932234"/>
    <w:rsid w:val="00932ABF"/>
    <w:rsid w:val="00933667"/>
    <w:rsid w:val="009337A3"/>
    <w:rsid w:val="00933A82"/>
    <w:rsid w:val="00933F0B"/>
    <w:rsid w:val="009344CC"/>
    <w:rsid w:val="0093450A"/>
    <w:rsid w:val="009351A1"/>
    <w:rsid w:val="00935289"/>
    <w:rsid w:val="009354F1"/>
    <w:rsid w:val="0093570A"/>
    <w:rsid w:val="009359F4"/>
    <w:rsid w:val="0093766F"/>
    <w:rsid w:val="00937A22"/>
    <w:rsid w:val="00937B7D"/>
    <w:rsid w:val="00937F3B"/>
    <w:rsid w:val="009400DB"/>
    <w:rsid w:val="00940771"/>
    <w:rsid w:val="00940CA2"/>
    <w:rsid w:val="00940DA7"/>
    <w:rsid w:val="0094147B"/>
    <w:rsid w:val="009424B5"/>
    <w:rsid w:val="0094271A"/>
    <w:rsid w:val="00942B77"/>
    <w:rsid w:val="00944AC2"/>
    <w:rsid w:val="00944EB2"/>
    <w:rsid w:val="0094504B"/>
    <w:rsid w:val="009458E2"/>
    <w:rsid w:val="00945D73"/>
    <w:rsid w:val="009462F7"/>
    <w:rsid w:val="00946F71"/>
    <w:rsid w:val="00947478"/>
    <w:rsid w:val="00947693"/>
    <w:rsid w:val="009514E0"/>
    <w:rsid w:val="009520D3"/>
    <w:rsid w:val="00952284"/>
    <w:rsid w:val="009526BF"/>
    <w:rsid w:val="00952879"/>
    <w:rsid w:val="009544EA"/>
    <w:rsid w:val="00954834"/>
    <w:rsid w:val="00954848"/>
    <w:rsid w:val="00954AD7"/>
    <w:rsid w:val="00955050"/>
    <w:rsid w:val="0095506B"/>
    <w:rsid w:val="00955206"/>
    <w:rsid w:val="0095584B"/>
    <w:rsid w:val="00955A42"/>
    <w:rsid w:val="00955A84"/>
    <w:rsid w:val="00955BA5"/>
    <w:rsid w:val="00955F03"/>
    <w:rsid w:val="00956335"/>
    <w:rsid w:val="009565D2"/>
    <w:rsid w:val="009568DC"/>
    <w:rsid w:val="00957771"/>
    <w:rsid w:val="00960703"/>
    <w:rsid w:val="009607D4"/>
    <w:rsid w:val="009607D9"/>
    <w:rsid w:val="00960C28"/>
    <w:rsid w:val="0096106D"/>
    <w:rsid w:val="009612D2"/>
    <w:rsid w:val="00961FF7"/>
    <w:rsid w:val="00962421"/>
    <w:rsid w:val="00965298"/>
    <w:rsid w:val="00965B65"/>
    <w:rsid w:val="00965DC5"/>
    <w:rsid w:val="009664DE"/>
    <w:rsid w:val="0096739E"/>
    <w:rsid w:val="0097005E"/>
    <w:rsid w:val="00970ABA"/>
    <w:rsid w:val="00970B90"/>
    <w:rsid w:val="00970EA1"/>
    <w:rsid w:val="00971269"/>
    <w:rsid w:val="00971FB6"/>
    <w:rsid w:val="00974B69"/>
    <w:rsid w:val="00975BA6"/>
    <w:rsid w:val="0097644D"/>
    <w:rsid w:val="00976878"/>
    <w:rsid w:val="0097773F"/>
    <w:rsid w:val="009809D2"/>
    <w:rsid w:val="00980F4A"/>
    <w:rsid w:val="00981605"/>
    <w:rsid w:val="00981A14"/>
    <w:rsid w:val="00981D7D"/>
    <w:rsid w:val="00981E8F"/>
    <w:rsid w:val="009822E5"/>
    <w:rsid w:val="0098254A"/>
    <w:rsid w:val="00983459"/>
    <w:rsid w:val="00983C4C"/>
    <w:rsid w:val="0098442D"/>
    <w:rsid w:val="00985030"/>
    <w:rsid w:val="00985217"/>
    <w:rsid w:val="00985C85"/>
    <w:rsid w:val="009865CF"/>
    <w:rsid w:val="009867A6"/>
    <w:rsid w:val="00986866"/>
    <w:rsid w:val="00986920"/>
    <w:rsid w:val="00986CED"/>
    <w:rsid w:val="00986DE3"/>
    <w:rsid w:val="00987724"/>
    <w:rsid w:val="00987859"/>
    <w:rsid w:val="00987D5C"/>
    <w:rsid w:val="00987E88"/>
    <w:rsid w:val="00990CEE"/>
    <w:rsid w:val="0099158F"/>
    <w:rsid w:val="00991885"/>
    <w:rsid w:val="00991B08"/>
    <w:rsid w:val="00992335"/>
    <w:rsid w:val="00992359"/>
    <w:rsid w:val="00993661"/>
    <w:rsid w:val="009938DA"/>
    <w:rsid w:val="00993D05"/>
    <w:rsid w:val="009946CB"/>
    <w:rsid w:val="00995D52"/>
    <w:rsid w:val="00996624"/>
    <w:rsid w:val="00996821"/>
    <w:rsid w:val="00996E87"/>
    <w:rsid w:val="009970D0"/>
    <w:rsid w:val="009972FB"/>
    <w:rsid w:val="00997E97"/>
    <w:rsid w:val="009A0319"/>
    <w:rsid w:val="009A0DDC"/>
    <w:rsid w:val="009A1220"/>
    <w:rsid w:val="009A1806"/>
    <w:rsid w:val="009A1D0A"/>
    <w:rsid w:val="009A2EB3"/>
    <w:rsid w:val="009A2EC7"/>
    <w:rsid w:val="009A3B83"/>
    <w:rsid w:val="009A437C"/>
    <w:rsid w:val="009A4950"/>
    <w:rsid w:val="009A49AE"/>
    <w:rsid w:val="009A52DE"/>
    <w:rsid w:val="009A5871"/>
    <w:rsid w:val="009A6770"/>
    <w:rsid w:val="009A73AE"/>
    <w:rsid w:val="009A7B66"/>
    <w:rsid w:val="009B08BF"/>
    <w:rsid w:val="009B0A0D"/>
    <w:rsid w:val="009B254C"/>
    <w:rsid w:val="009B2D1F"/>
    <w:rsid w:val="009B2F10"/>
    <w:rsid w:val="009B3AC5"/>
    <w:rsid w:val="009B47C4"/>
    <w:rsid w:val="009B48ED"/>
    <w:rsid w:val="009B595B"/>
    <w:rsid w:val="009B5CD7"/>
    <w:rsid w:val="009B6856"/>
    <w:rsid w:val="009B6962"/>
    <w:rsid w:val="009B7FF9"/>
    <w:rsid w:val="009C0B19"/>
    <w:rsid w:val="009C2317"/>
    <w:rsid w:val="009C2948"/>
    <w:rsid w:val="009C2990"/>
    <w:rsid w:val="009C3E5D"/>
    <w:rsid w:val="009C4674"/>
    <w:rsid w:val="009C4AAA"/>
    <w:rsid w:val="009C5610"/>
    <w:rsid w:val="009C6FA9"/>
    <w:rsid w:val="009C764E"/>
    <w:rsid w:val="009C774A"/>
    <w:rsid w:val="009C7B56"/>
    <w:rsid w:val="009D0412"/>
    <w:rsid w:val="009D05AC"/>
    <w:rsid w:val="009D05B6"/>
    <w:rsid w:val="009D0AB0"/>
    <w:rsid w:val="009D0E5F"/>
    <w:rsid w:val="009D18BA"/>
    <w:rsid w:val="009D26A0"/>
    <w:rsid w:val="009D4432"/>
    <w:rsid w:val="009D4F06"/>
    <w:rsid w:val="009D4F2C"/>
    <w:rsid w:val="009D639D"/>
    <w:rsid w:val="009D6786"/>
    <w:rsid w:val="009D69BF"/>
    <w:rsid w:val="009D6D06"/>
    <w:rsid w:val="009D74D1"/>
    <w:rsid w:val="009D7845"/>
    <w:rsid w:val="009D7CEA"/>
    <w:rsid w:val="009E0411"/>
    <w:rsid w:val="009E04C1"/>
    <w:rsid w:val="009E105E"/>
    <w:rsid w:val="009E1864"/>
    <w:rsid w:val="009E1D45"/>
    <w:rsid w:val="009E1E4B"/>
    <w:rsid w:val="009E1F9A"/>
    <w:rsid w:val="009E371A"/>
    <w:rsid w:val="009E39D4"/>
    <w:rsid w:val="009E3F0E"/>
    <w:rsid w:val="009E3FB3"/>
    <w:rsid w:val="009E4365"/>
    <w:rsid w:val="009E43D2"/>
    <w:rsid w:val="009E47A6"/>
    <w:rsid w:val="009E4818"/>
    <w:rsid w:val="009E49D9"/>
    <w:rsid w:val="009E49EE"/>
    <w:rsid w:val="009E4CCC"/>
    <w:rsid w:val="009E50BF"/>
    <w:rsid w:val="009E5F44"/>
    <w:rsid w:val="009E616F"/>
    <w:rsid w:val="009E6AFA"/>
    <w:rsid w:val="009E74A0"/>
    <w:rsid w:val="009E77D2"/>
    <w:rsid w:val="009E784D"/>
    <w:rsid w:val="009F19F0"/>
    <w:rsid w:val="009F1E35"/>
    <w:rsid w:val="009F235C"/>
    <w:rsid w:val="009F2624"/>
    <w:rsid w:val="009F285E"/>
    <w:rsid w:val="009F2ACF"/>
    <w:rsid w:val="009F2BB4"/>
    <w:rsid w:val="009F3380"/>
    <w:rsid w:val="009F3FEE"/>
    <w:rsid w:val="009F4343"/>
    <w:rsid w:val="009F4846"/>
    <w:rsid w:val="009F4AF5"/>
    <w:rsid w:val="009F4AF8"/>
    <w:rsid w:val="009F600C"/>
    <w:rsid w:val="009F6024"/>
    <w:rsid w:val="009F68AC"/>
    <w:rsid w:val="009F6EF1"/>
    <w:rsid w:val="009F6F67"/>
    <w:rsid w:val="009F71D7"/>
    <w:rsid w:val="009F726D"/>
    <w:rsid w:val="009F7701"/>
    <w:rsid w:val="00A00236"/>
    <w:rsid w:val="00A0195F"/>
    <w:rsid w:val="00A01D52"/>
    <w:rsid w:val="00A023F1"/>
    <w:rsid w:val="00A0339C"/>
    <w:rsid w:val="00A03745"/>
    <w:rsid w:val="00A03FAA"/>
    <w:rsid w:val="00A04995"/>
    <w:rsid w:val="00A053E0"/>
    <w:rsid w:val="00A0540C"/>
    <w:rsid w:val="00A05BF3"/>
    <w:rsid w:val="00A05F90"/>
    <w:rsid w:val="00A06815"/>
    <w:rsid w:val="00A06E79"/>
    <w:rsid w:val="00A071D7"/>
    <w:rsid w:val="00A07BDE"/>
    <w:rsid w:val="00A10349"/>
    <w:rsid w:val="00A10AAC"/>
    <w:rsid w:val="00A10DAA"/>
    <w:rsid w:val="00A113BA"/>
    <w:rsid w:val="00A11513"/>
    <w:rsid w:val="00A11AE9"/>
    <w:rsid w:val="00A11BF4"/>
    <w:rsid w:val="00A11F4F"/>
    <w:rsid w:val="00A125E1"/>
    <w:rsid w:val="00A126A9"/>
    <w:rsid w:val="00A12769"/>
    <w:rsid w:val="00A12BE8"/>
    <w:rsid w:val="00A12BF1"/>
    <w:rsid w:val="00A139DA"/>
    <w:rsid w:val="00A13AE5"/>
    <w:rsid w:val="00A13B3A"/>
    <w:rsid w:val="00A13B3E"/>
    <w:rsid w:val="00A13C9A"/>
    <w:rsid w:val="00A13D0F"/>
    <w:rsid w:val="00A142BC"/>
    <w:rsid w:val="00A14464"/>
    <w:rsid w:val="00A14E58"/>
    <w:rsid w:val="00A151EE"/>
    <w:rsid w:val="00A1565E"/>
    <w:rsid w:val="00A161E2"/>
    <w:rsid w:val="00A16241"/>
    <w:rsid w:val="00A17B4E"/>
    <w:rsid w:val="00A2028E"/>
    <w:rsid w:val="00A210A0"/>
    <w:rsid w:val="00A213EF"/>
    <w:rsid w:val="00A215C8"/>
    <w:rsid w:val="00A21987"/>
    <w:rsid w:val="00A21ACE"/>
    <w:rsid w:val="00A2205C"/>
    <w:rsid w:val="00A22D1A"/>
    <w:rsid w:val="00A2313B"/>
    <w:rsid w:val="00A23A49"/>
    <w:rsid w:val="00A23C55"/>
    <w:rsid w:val="00A247D1"/>
    <w:rsid w:val="00A24E69"/>
    <w:rsid w:val="00A258D0"/>
    <w:rsid w:val="00A25AEB"/>
    <w:rsid w:val="00A25B74"/>
    <w:rsid w:val="00A26125"/>
    <w:rsid w:val="00A27BBF"/>
    <w:rsid w:val="00A30B18"/>
    <w:rsid w:val="00A30E53"/>
    <w:rsid w:val="00A3213C"/>
    <w:rsid w:val="00A32C48"/>
    <w:rsid w:val="00A34288"/>
    <w:rsid w:val="00A34B15"/>
    <w:rsid w:val="00A35566"/>
    <w:rsid w:val="00A363F9"/>
    <w:rsid w:val="00A364B2"/>
    <w:rsid w:val="00A367E2"/>
    <w:rsid w:val="00A36922"/>
    <w:rsid w:val="00A371F3"/>
    <w:rsid w:val="00A37257"/>
    <w:rsid w:val="00A374BB"/>
    <w:rsid w:val="00A37F25"/>
    <w:rsid w:val="00A40589"/>
    <w:rsid w:val="00A406D0"/>
    <w:rsid w:val="00A40869"/>
    <w:rsid w:val="00A40900"/>
    <w:rsid w:val="00A40CB7"/>
    <w:rsid w:val="00A41D1F"/>
    <w:rsid w:val="00A421EF"/>
    <w:rsid w:val="00A42307"/>
    <w:rsid w:val="00A42711"/>
    <w:rsid w:val="00A428C6"/>
    <w:rsid w:val="00A42E3E"/>
    <w:rsid w:val="00A4306E"/>
    <w:rsid w:val="00A43090"/>
    <w:rsid w:val="00A43B5E"/>
    <w:rsid w:val="00A44878"/>
    <w:rsid w:val="00A44C96"/>
    <w:rsid w:val="00A451E5"/>
    <w:rsid w:val="00A457CD"/>
    <w:rsid w:val="00A45C26"/>
    <w:rsid w:val="00A45C61"/>
    <w:rsid w:val="00A45F75"/>
    <w:rsid w:val="00A46037"/>
    <w:rsid w:val="00A46657"/>
    <w:rsid w:val="00A4668E"/>
    <w:rsid w:val="00A473FC"/>
    <w:rsid w:val="00A50AB9"/>
    <w:rsid w:val="00A51678"/>
    <w:rsid w:val="00A51951"/>
    <w:rsid w:val="00A525F3"/>
    <w:rsid w:val="00A52704"/>
    <w:rsid w:val="00A5278D"/>
    <w:rsid w:val="00A54454"/>
    <w:rsid w:val="00A5552F"/>
    <w:rsid w:val="00A55775"/>
    <w:rsid w:val="00A5586D"/>
    <w:rsid w:val="00A559C9"/>
    <w:rsid w:val="00A55F5A"/>
    <w:rsid w:val="00A567C4"/>
    <w:rsid w:val="00A56A7D"/>
    <w:rsid w:val="00A57429"/>
    <w:rsid w:val="00A62525"/>
    <w:rsid w:val="00A625E9"/>
    <w:rsid w:val="00A639B6"/>
    <w:rsid w:val="00A63CAE"/>
    <w:rsid w:val="00A63CDD"/>
    <w:rsid w:val="00A63DD5"/>
    <w:rsid w:val="00A63E81"/>
    <w:rsid w:val="00A64A90"/>
    <w:rsid w:val="00A65978"/>
    <w:rsid w:val="00A65A3B"/>
    <w:rsid w:val="00A668FD"/>
    <w:rsid w:val="00A66B37"/>
    <w:rsid w:val="00A6745B"/>
    <w:rsid w:val="00A674EE"/>
    <w:rsid w:val="00A67511"/>
    <w:rsid w:val="00A700A6"/>
    <w:rsid w:val="00A7104B"/>
    <w:rsid w:val="00A71069"/>
    <w:rsid w:val="00A7190F"/>
    <w:rsid w:val="00A720BF"/>
    <w:rsid w:val="00A729FB"/>
    <w:rsid w:val="00A73539"/>
    <w:rsid w:val="00A73D69"/>
    <w:rsid w:val="00A74006"/>
    <w:rsid w:val="00A74148"/>
    <w:rsid w:val="00A742D1"/>
    <w:rsid w:val="00A7470B"/>
    <w:rsid w:val="00A74910"/>
    <w:rsid w:val="00A7572D"/>
    <w:rsid w:val="00A75739"/>
    <w:rsid w:val="00A758E0"/>
    <w:rsid w:val="00A7624E"/>
    <w:rsid w:val="00A767FD"/>
    <w:rsid w:val="00A772A8"/>
    <w:rsid w:val="00A775C1"/>
    <w:rsid w:val="00A80DD9"/>
    <w:rsid w:val="00A81076"/>
    <w:rsid w:val="00A815BA"/>
    <w:rsid w:val="00A819B1"/>
    <w:rsid w:val="00A81CA0"/>
    <w:rsid w:val="00A81D6E"/>
    <w:rsid w:val="00A82C58"/>
    <w:rsid w:val="00A83847"/>
    <w:rsid w:val="00A83B19"/>
    <w:rsid w:val="00A83E70"/>
    <w:rsid w:val="00A848B8"/>
    <w:rsid w:val="00A858A9"/>
    <w:rsid w:val="00A86593"/>
    <w:rsid w:val="00A86D2D"/>
    <w:rsid w:val="00A870E4"/>
    <w:rsid w:val="00A87197"/>
    <w:rsid w:val="00A874AC"/>
    <w:rsid w:val="00A875DA"/>
    <w:rsid w:val="00A912D4"/>
    <w:rsid w:val="00A91600"/>
    <w:rsid w:val="00A922D1"/>
    <w:rsid w:val="00A92B0E"/>
    <w:rsid w:val="00A92D9C"/>
    <w:rsid w:val="00A938AD"/>
    <w:rsid w:val="00A93D94"/>
    <w:rsid w:val="00A93E7C"/>
    <w:rsid w:val="00A943D6"/>
    <w:rsid w:val="00A958AA"/>
    <w:rsid w:val="00A95F03"/>
    <w:rsid w:val="00A95FF5"/>
    <w:rsid w:val="00A96202"/>
    <w:rsid w:val="00A96565"/>
    <w:rsid w:val="00A96578"/>
    <w:rsid w:val="00A96C7D"/>
    <w:rsid w:val="00A9717F"/>
    <w:rsid w:val="00A9723F"/>
    <w:rsid w:val="00AA0277"/>
    <w:rsid w:val="00AA0947"/>
    <w:rsid w:val="00AA1537"/>
    <w:rsid w:val="00AA221F"/>
    <w:rsid w:val="00AA2531"/>
    <w:rsid w:val="00AA322C"/>
    <w:rsid w:val="00AA3522"/>
    <w:rsid w:val="00AA3C55"/>
    <w:rsid w:val="00AA4450"/>
    <w:rsid w:val="00AA45EA"/>
    <w:rsid w:val="00AA4710"/>
    <w:rsid w:val="00AA4965"/>
    <w:rsid w:val="00AA4D9E"/>
    <w:rsid w:val="00AA5DF8"/>
    <w:rsid w:val="00AA6727"/>
    <w:rsid w:val="00AA6A32"/>
    <w:rsid w:val="00AA76A6"/>
    <w:rsid w:val="00AB02E3"/>
    <w:rsid w:val="00AB0A09"/>
    <w:rsid w:val="00AB0EFC"/>
    <w:rsid w:val="00AB1868"/>
    <w:rsid w:val="00AB2208"/>
    <w:rsid w:val="00AB3131"/>
    <w:rsid w:val="00AB38DB"/>
    <w:rsid w:val="00AB3D33"/>
    <w:rsid w:val="00AB3F71"/>
    <w:rsid w:val="00AB4068"/>
    <w:rsid w:val="00AB516E"/>
    <w:rsid w:val="00AB537D"/>
    <w:rsid w:val="00AB5630"/>
    <w:rsid w:val="00AB608F"/>
    <w:rsid w:val="00AB6AD9"/>
    <w:rsid w:val="00AB772F"/>
    <w:rsid w:val="00AB7731"/>
    <w:rsid w:val="00AB792D"/>
    <w:rsid w:val="00AC0392"/>
    <w:rsid w:val="00AC0ED1"/>
    <w:rsid w:val="00AC14BB"/>
    <w:rsid w:val="00AC15E3"/>
    <w:rsid w:val="00AC18AD"/>
    <w:rsid w:val="00AC2D19"/>
    <w:rsid w:val="00AC3510"/>
    <w:rsid w:val="00AC38D2"/>
    <w:rsid w:val="00AC3B26"/>
    <w:rsid w:val="00AC40CE"/>
    <w:rsid w:val="00AC4642"/>
    <w:rsid w:val="00AC4986"/>
    <w:rsid w:val="00AC4EE6"/>
    <w:rsid w:val="00AC5312"/>
    <w:rsid w:val="00AC5751"/>
    <w:rsid w:val="00AC5BFC"/>
    <w:rsid w:val="00AC5C4A"/>
    <w:rsid w:val="00AC66C4"/>
    <w:rsid w:val="00AC6743"/>
    <w:rsid w:val="00AC682B"/>
    <w:rsid w:val="00AC6986"/>
    <w:rsid w:val="00AC733B"/>
    <w:rsid w:val="00AD06AC"/>
    <w:rsid w:val="00AD0B6D"/>
    <w:rsid w:val="00AD1393"/>
    <w:rsid w:val="00AD39B1"/>
    <w:rsid w:val="00AD3DBD"/>
    <w:rsid w:val="00AD3E68"/>
    <w:rsid w:val="00AD3F85"/>
    <w:rsid w:val="00AD44F5"/>
    <w:rsid w:val="00AD45AA"/>
    <w:rsid w:val="00AD5142"/>
    <w:rsid w:val="00AD5C86"/>
    <w:rsid w:val="00AD6A86"/>
    <w:rsid w:val="00AD6ADB"/>
    <w:rsid w:val="00AD7015"/>
    <w:rsid w:val="00AD70BD"/>
    <w:rsid w:val="00AD741A"/>
    <w:rsid w:val="00AD7503"/>
    <w:rsid w:val="00AD76B8"/>
    <w:rsid w:val="00AE1387"/>
    <w:rsid w:val="00AE1798"/>
    <w:rsid w:val="00AE245A"/>
    <w:rsid w:val="00AE31CE"/>
    <w:rsid w:val="00AE33AA"/>
    <w:rsid w:val="00AE3A0E"/>
    <w:rsid w:val="00AE3A57"/>
    <w:rsid w:val="00AE498D"/>
    <w:rsid w:val="00AE51FB"/>
    <w:rsid w:val="00AE5AE7"/>
    <w:rsid w:val="00AE6365"/>
    <w:rsid w:val="00AE6635"/>
    <w:rsid w:val="00AE7A17"/>
    <w:rsid w:val="00AE7BA1"/>
    <w:rsid w:val="00AF121F"/>
    <w:rsid w:val="00AF12C5"/>
    <w:rsid w:val="00AF245B"/>
    <w:rsid w:val="00AF364A"/>
    <w:rsid w:val="00AF43F7"/>
    <w:rsid w:val="00AF44E3"/>
    <w:rsid w:val="00AF4731"/>
    <w:rsid w:val="00AF5047"/>
    <w:rsid w:val="00AF5297"/>
    <w:rsid w:val="00AF5317"/>
    <w:rsid w:val="00AF553D"/>
    <w:rsid w:val="00AF605F"/>
    <w:rsid w:val="00AF632B"/>
    <w:rsid w:val="00AF70A0"/>
    <w:rsid w:val="00AF7414"/>
    <w:rsid w:val="00AF76F0"/>
    <w:rsid w:val="00AF788E"/>
    <w:rsid w:val="00AF7C3C"/>
    <w:rsid w:val="00B00702"/>
    <w:rsid w:val="00B02908"/>
    <w:rsid w:val="00B02F6A"/>
    <w:rsid w:val="00B0468B"/>
    <w:rsid w:val="00B049FE"/>
    <w:rsid w:val="00B04EB2"/>
    <w:rsid w:val="00B06102"/>
    <w:rsid w:val="00B06433"/>
    <w:rsid w:val="00B10078"/>
    <w:rsid w:val="00B102E2"/>
    <w:rsid w:val="00B102E6"/>
    <w:rsid w:val="00B103F5"/>
    <w:rsid w:val="00B11F89"/>
    <w:rsid w:val="00B12235"/>
    <w:rsid w:val="00B12388"/>
    <w:rsid w:val="00B124FD"/>
    <w:rsid w:val="00B1386C"/>
    <w:rsid w:val="00B143C9"/>
    <w:rsid w:val="00B14B1C"/>
    <w:rsid w:val="00B16A6E"/>
    <w:rsid w:val="00B16D64"/>
    <w:rsid w:val="00B16D65"/>
    <w:rsid w:val="00B1723A"/>
    <w:rsid w:val="00B17F10"/>
    <w:rsid w:val="00B20138"/>
    <w:rsid w:val="00B20400"/>
    <w:rsid w:val="00B2084C"/>
    <w:rsid w:val="00B21824"/>
    <w:rsid w:val="00B245E1"/>
    <w:rsid w:val="00B2478C"/>
    <w:rsid w:val="00B24B15"/>
    <w:rsid w:val="00B255AD"/>
    <w:rsid w:val="00B2569D"/>
    <w:rsid w:val="00B260C4"/>
    <w:rsid w:val="00B26578"/>
    <w:rsid w:val="00B278BD"/>
    <w:rsid w:val="00B31664"/>
    <w:rsid w:val="00B31D36"/>
    <w:rsid w:val="00B3209A"/>
    <w:rsid w:val="00B32F08"/>
    <w:rsid w:val="00B336AB"/>
    <w:rsid w:val="00B339FE"/>
    <w:rsid w:val="00B341D6"/>
    <w:rsid w:val="00B34728"/>
    <w:rsid w:val="00B34E6C"/>
    <w:rsid w:val="00B35145"/>
    <w:rsid w:val="00B35888"/>
    <w:rsid w:val="00B35DC5"/>
    <w:rsid w:val="00B36C62"/>
    <w:rsid w:val="00B371DE"/>
    <w:rsid w:val="00B37995"/>
    <w:rsid w:val="00B37C5F"/>
    <w:rsid w:val="00B4005A"/>
    <w:rsid w:val="00B401F0"/>
    <w:rsid w:val="00B40379"/>
    <w:rsid w:val="00B40869"/>
    <w:rsid w:val="00B40A56"/>
    <w:rsid w:val="00B40B5B"/>
    <w:rsid w:val="00B40ED5"/>
    <w:rsid w:val="00B41520"/>
    <w:rsid w:val="00B41727"/>
    <w:rsid w:val="00B41F38"/>
    <w:rsid w:val="00B42AC5"/>
    <w:rsid w:val="00B43655"/>
    <w:rsid w:val="00B43AD9"/>
    <w:rsid w:val="00B4454C"/>
    <w:rsid w:val="00B44F5D"/>
    <w:rsid w:val="00B4533F"/>
    <w:rsid w:val="00B45F2B"/>
    <w:rsid w:val="00B47500"/>
    <w:rsid w:val="00B50662"/>
    <w:rsid w:val="00B509C0"/>
    <w:rsid w:val="00B51226"/>
    <w:rsid w:val="00B519F6"/>
    <w:rsid w:val="00B5234C"/>
    <w:rsid w:val="00B52CC7"/>
    <w:rsid w:val="00B53019"/>
    <w:rsid w:val="00B5313D"/>
    <w:rsid w:val="00B545D7"/>
    <w:rsid w:val="00B56DD3"/>
    <w:rsid w:val="00B57396"/>
    <w:rsid w:val="00B60944"/>
    <w:rsid w:val="00B60AD9"/>
    <w:rsid w:val="00B60E11"/>
    <w:rsid w:val="00B616B7"/>
    <w:rsid w:val="00B61AFB"/>
    <w:rsid w:val="00B61E0C"/>
    <w:rsid w:val="00B6226B"/>
    <w:rsid w:val="00B6240B"/>
    <w:rsid w:val="00B6253E"/>
    <w:rsid w:val="00B6275F"/>
    <w:rsid w:val="00B62AF6"/>
    <w:rsid w:val="00B62C07"/>
    <w:rsid w:val="00B62DF5"/>
    <w:rsid w:val="00B64A39"/>
    <w:rsid w:val="00B64B70"/>
    <w:rsid w:val="00B65D87"/>
    <w:rsid w:val="00B661DA"/>
    <w:rsid w:val="00B661F0"/>
    <w:rsid w:val="00B66F94"/>
    <w:rsid w:val="00B70533"/>
    <w:rsid w:val="00B70DFF"/>
    <w:rsid w:val="00B71092"/>
    <w:rsid w:val="00B71132"/>
    <w:rsid w:val="00B71C9F"/>
    <w:rsid w:val="00B71E39"/>
    <w:rsid w:val="00B72203"/>
    <w:rsid w:val="00B73129"/>
    <w:rsid w:val="00B73342"/>
    <w:rsid w:val="00B73DE1"/>
    <w:rsid w:val="00B73F38"/>
    <w:rsid w:val="00B7563D"/>
    <w:rsid w:val="00B75BDA"/>
    <w:rsid w:val="00B75C0F"/>
    <w:rsid w:val="00B77981"/>
    <w:rsid w:val="00B77AA5"/>
    <w:rsid w:val="00B80195"/>
    <w:rsid w:val="00B80DA5"/>
    <w:rsid w:val="00B80F4A"/>
    <w:rsid w:val="00B80F7F"/>
    <w:rsid w:val="00B817B6"/>
    <w:rsid w:val="00B82469"/>
    <w:rsid w:val="00B82D7C"/>
    <w:rsid w:val="00B840A4"/>
    <w:rsid w:val="00B85631"/>
    <w:rsid w:val="00B85901"/>
    <w:rsid w:val="00B863AA"/>
    <w:rsid w:val="00B86590"/>
    <w:rsid w:val="00B865FC"/>
    <w:rsid w:val="00B86636"/>
    <w:rsid w:val="00B86EFD"/>
    <w:rsid w:val="00B87D05"/>
    <w:rsid w:val="00B905A7"/>
    <w:rsid w:val="00B907FF"/>
    <w:rsid w:val="00B90E87"/>
    <w:rsid w:val="00B9270F"/>
    <w:rsid w:val="00B92881"/>
    <w:rsid w:val="00B92B61"/>
    <w:rsid w:val="00B93314"/>
    <w:rsid w:val="00B93DC7"/>
    <w:rsid w:val="00B946F9"/>
    <w:rsid w:val="00B947B6"/>
    <w:rsid w:val="00B95497"/>
    <w:rsid w:val="00B95C39"/>
    <w:rsid w:val="00B96928"/>
    <w:rsid w:val="00B9701A"/>
    <w:rsid w:val="00BA079B"/>
    <w:rsid w:val="00BA0A6D"/>
    <w:rsid w:val="00BA1104"/>
    <w:rsid w:val="00BA21F6"/>
    <w:rsid w:val="00BA2B73"/>
    <w:rsid w:val="00BA2CD3"/>
    <w:rsid w:val="00BA317E"/>
    <w:rsid w:val="00BA3685"/>
    <w:rsid w:val="00BA39A8"/>
    <w:rsid w:val="00BA3BAA"/>
    <w:rsid w:val="00BA4318"/>
    <w:rsid w:val="00BA4F9A"/>
    <w:rsid w:val="00BA5409"/>
    <w:rsid w:val="00BA54A2"/>
    <w:rsid w:val="00BA5A2D"/>
    <w:rsid w:val="00BA5F49"/>
    <w:rsid w:val="00BA6ED0"/>
    <w:rsid w:val="00BA7233"/>
    <w:rsid w:val="00BA78B9"/>
    <w:rsid w:val="00BB06A2"/>
    <w:rsid w:val="00BB08A1"/>
    <w:rsid w:val="00BB09E4"/>
    <w:rsid w:val="00BB13C7"/>
    <w:rsid w:val="00BB176A"/>
    <w:rsid w:val="00BB2997"/>
    <w:rsid w:val="00BB2C9D"/>
    <w:rsid w:val="00BB2EC2"/>
    <w:rsid w:val="00BB33A9"/>
    <w:rsid w:val="00BB37ED"/>
    <w:rsid w:val="00BB435F"/>
    <w:rsid w:val="00BB4A7D"/>
    <w:rsid w:val="00BB5178"/>
    <w:rsid w:val="00BB5449"/>
    <w:rsid w:val="00BB5C8B"/>
    <w:rsid w:val="00BB5CB8"/>
    <w:rsid w:val="00BB626C"/>
    <w:rsid w:val="00BB7EC0"/>
    <w:rsid w:val="00BC0726"/>
    <w:rsid w:val="00BC073F"/>
    <w:rsid w:val="00BC0965"/>
    <w:rsid w:val="00BC1BCA"/>
    <w:rsid w:val="00BC1DC4"/>
    <w:rsid w:val="00BC25FA"/>
    <w:rsid w:val="00BC31CA"/>
    <w:rsid w:val="00BC33EE"/>
    <w:rsid w:val="00BC3463"/>
    <w:rsid w:val="00BC3D51"/>
    <w:rsid w:val="00BC47D2"/>
    <w:rsid w:val="00BC4F83"/>
    <w:rsid w:val="00BC52BD"/>
    <w:rsid w:val="00BC5577"/>
    <w:rsid w:val="00BC5DCE"/>
    <w:rsid w:val="00BC604E"/>
    <w:rsid w:val="00BC61B5"/>
    <w:rsid w:val="00BC683E"/>
    <w:rsid w:val="00BC6B4C"/>
    <w:rsid w:val="00BC7181"/>
    <w:rsid w:val="00BC7CC3"/>
    <w:rsid w:val="00BD0847"/>
    <w:rsid w:val="00BD1411"/>
    <w:rsid w:val="00BD2417"/>
    <w:rsid w:val="00BD2553"/>
    <w:rsid w:val="00BD279C"/>
    <w:rsid w:val="00BD4609"/>
    <w:rsid w:val="00BD5212"/>
    <w:rsid w:val="00BD5577"/>
    <w:rsid w:val="00BD579C"/>
    <w:rsid w:val="00BD5D8D"/>
    <w:rsid w:val="00BD5EB5"/>
    <w:rsid w:val="00BD5EE9"/>
    <w:rsid w:val="00BD654B"/>
    <w:rsid w:val="00BD66BD"/>
    <w:rsid w:val="00BD66DE"/>
    <w:rsid w:val="00BD6810"/>
    <w:rsid w:val="00BD6D75"/>
    <w:rsid w:val="00BD6F15"/>
    <w:rsid w:val="00BD70AD"/>
    <w:rsid w:val="00BD7168"/>
    <w:rsid w:val="00BD740A"/>
    <w:rsid w:val="00BD78A0"/>
    <w:rsid w:val="00BD7EA4"/>
    <w:rsid w:val="00BD7ED0"/>
    <w:rsid w:val="00BE12B1"/>
    <w:rsid w:val="00BE1691"/>
    <w:rsid w:val="00BE23D3"/>
    <w:rsid w:val="00BE244C"/>
    <w:rsid w:val="00BE24CD"/>
    <w:rsid w:val="00BE2911"/>
    <w:rsid w:val="00BE2EB2"/>
    <w:rsid w:val="00BE2FAD"/>
    <w:rsid w:val="00BE3B46"/>
    <w:rsid w:val="00BE3DE3"/>
    <w:rsid w:val="00BE3F84"/>
    <w:rsid w:val="00BE5620"/>
    <w:rsid w:val="00BE62A0"/>
    <w:rsid w:val="00BE7121"/>
    <w:rsid w:val="00BE74DC"/>
    <w:rsid w:val="00BE79CD"/>
    <w:rsid w:val="00BF0FC6"/>
    <w:rsid w:val="00BF274F"/>
    <w:rsid w:val="00BF36AE"/>
    <w:rsid w:val="00BF3750"/>
    <w:rsid w:val="00BF4C1E"/>
    <w:rsid w:val="00BF4ECB"/>
    <w:rsid w:val="00BF514C"/>
    <w:rsid w:val="00BF58DA"/>
    <w:rsid w:val="00BF6A59"/>
    <w:rsid w:val="00BF7C89"/>
    <w:rsid w:val="00BF7F19"/>
    <w:rsid w:val="00C018F4"/>
    <w:rsid w:val="00C0269C"/>
    <w:rsid w:val="00C02805"/>
    <w:rsid w:val="00C0288D"/>
    <w:rsid w:val="00C02964"/>
    <w:rsid w:val="00C03255"/>
    <w:rsid w:val="00C0374A"/>
    <w:rsid w:val="00C04483"/>
    <w:rsid w:val="00C049BB"/>
    <w:rsid w:val="00C04F14"/>
    <w:rsid w:val="00C05007"/>
    <w:rsid w:val="00C05140"/>
    <w:rsid w:val="00C0523B"/>
    <w:rsid w:val="00C052ED"/>
    <w:rsid w:val="00C05451"/>
    <w:rsid w:val="00C05FDB"/>
    <w:rsid w:val="00C06409"/>
    <w:rsid w:val="00C065DE"/>
    <w:rsid w:val="00C1015F"/>
    <w:rsid w:val="00C11377"/>
    <w:rsid w:val="00C115FC"/>
    <w:rsid w:val="00C117B3"/>
    <w:rsid w:val="00C1214A"/>
    <w:rsid w:val="00C123B1"/>
    <w:rsid w:val="00C13D3E"/>
    <w:rsid w:val="00C1409C"/>
    <w:rsid w:val="00C14AFB"/>
    <w:rsid w:val="00C15086"/>
    <w:rsid w:val="00C159DF"/>
    <w:rsid w:val="00C15E67"/>
    <w:rsid w:val="00C16004"/>
    <w:rsid w:val="00C16007"/>
    <w:rsid w:val="00C16590"/>
    <w:rsid w:val="00C17A24"/>
    <w:rsid w:val="00C17EDE"/>
    <w:rsid w:val="00C20861"/>
    <w:rsid w:val="00C20FD2"/>
    <w:rsid w:val="00C21859"/>
    <w:rsid w:val="00C21BB4"/>
    <w:rsid w:val="00C21C49"/>
    <w:rsid w:val="00C2203D"/>
    <w:rsid w:val="00C223D6"/>
    <w:rsid w:val="00C22D2C"/>
    <w:rsid w:val="00C2428D"/>
    <w:rsid w:val="00C2439C"/>
    <w:rsid w:val="00C246D8"/>
    <w:rsid w:val="00C2532B"/>
    <w:rsid w:val="00C2602F"/>
    <w:rsid w:val="00C26DAF"/>
    <w:rsid w:val="00C2792E"/>
    <w:rsid w:val="00C27B08"/>
    <w:rsid w:val="00C27B8B"/>
    <w:rsid w:val="00C3081B"/>
    <w:rsid w:val="00C313BA"/>
    <w:rsid w:val="00C31504"/>
    <w:rsid w:val="00C32637"/>
    <w:rsid w:val="00C32D3F"/>
    <w:rsid w:val="00C334A4"/>
    <w:rsid w:val="00C33684"/>
    <w:rsid w:val="00C3413C"/>
    <w:rsid w:val="00C34197"/>
    <w:rsid w:val="00C3446D"/>
    <w:rsid w:val="00C36B68"/>
    <w:rsid w:val="00C401D8"/>
    <w:rsid w:val="00C40E2A"/>
    <w:rsid w:val="00C41050"/>
    <w:rsid w:val="00C4106E"/>
    <w:rsid w:val="00C4209E"/>
    <w:rsid w:val="00C426B5"/>
    <w:rsid w:val="00C42905"/>
    <w:rsid w:val="00C43011"/>
    <w:rsid w:val="00C43055"/>
    <w:rsid w:val="00C43DAB"/>
    <w:rsid w:val="00C44290"/>
    <w:rsid w:val="00C448E2"/>
    <w:rsid w:val="00C458D9"/>
    <w:rsid w:val="00C45C3D"/>
    <w:rsid w:val="00C4602E"/>
    <w:rsid w:val="00C46CA4"/>
    <w:rsid w:val="00C47A43"/>
    <w:rsid w:val="00C51DDE"/>
    <w:rsid w:val="00C524B1"/>
    <w:rsid w:val="00C52A6B"/>
    <w:rsid w:val="00C53012"/>
    <w:rsid w:val="00C53131"/>
    <w:rsid w:val="00C539B8"/>
    <w:rsid w:val="00C53D02"/>
    <w:rsid w:val="00C546B8"/>
    <w:rsid w:val="00C5486F"/>
    <w:rsid w:val="00C5562B"/>
    <w:rsid w:val="00C55A06"/>
    <w:rsid w:val="00C55AA0"/>
    <w:rsid w:val="00C57023"/>
    <w:rsid w:val="00C572C9"/>
    <w:rsid w:val="00C577D5"/>
    <w:rsid w:val="00C5782C"/>
    <w:rsid w:val="00C60CF9"/>
    <w:rsid w:val="00C61867"/>
    <w:rsid w:val="00C61DC1"/>
    <w:rsid w:val="00C636CE"/>
    <w:rsid w:val="00C63A2D"/>
    <w:rsid w:val="00C642EC"/>
    <w:rsid w:val="00C64350"/>
    <w:rsid w:val="00C64962"/>
    <w:rsid w:val="00C6623A"/>
    <w:rsid w:val="00C67268"/>
    <w:rsid w:val="00C677E9"/>
    <w:rsid w:val="00C7007F"/>
    <w:rsid w:val="00C70414"/>
    <w:rsid w:val="00C70507"/>
    <w:rsid w:val="00C70875"/>
    <w:rsid w:val="00C711E8"/>
    <w:rsid w:val="00C7122F"/>
    <w:rsid w:val="00C7156A"/>
    <w:rsid w:val="00C72694"/>
    <w:rsid w:val="00C72F40"/>
    <w:rsid w:val="00C7346E"/>
    <w:rsid w:val="00C736BD"/>
    <w:rsid w:val="00C738CA"/>
    <w:rsid w:val="00C73ADD"/>
    <w:rsid w:val="00C74557"/>
    <w:rsid w:val="00C74F8B"/>
    <w:rsid w:val="00C7507D"/>
    <w:rsid w:val="00C75958"/>
    <w:rsid w:val="00C7599E"/>
    <w:rsid w:val="00C76309"/>
    <w:rsid w:val="00C76512"/>
    <w:rsid w:val="00C76F2A"/>
    <w:rsid w:val="00C7743E"/>
    <w:rsid w:val="00C830B5"/>
    <w:rsid w:val="00C8428E"/>
    <w:rsid w:val="00C8492C"/>
    <w:rsid w:val="00C84E9E"/>
    <w:rsid w:val="00C8592F"/>
    <w:rsid w:val="00C861DF"/>
    <w:rsid w:val="00C86871"/>
    <w:rsid w:val="00C86A69"/>
    <w:rsid w:val="00C872FA"/>
    <w:rsid w:val="00C87985"/>
    <w:rsid w:val="00C87C2E"/>
    <w:rsid w:val="00C90218"/>
    <w:rsid w:val="00C90BB7"/>
    <w:rsid w:val="00C90FD7"/>
    <w:rsid w:val="00C91069"/>
    <w:rsid w:val="00C91503"/>
    <w:rsid w:val="00C92404"/>
    <w:rsid w:val="00C92542"/>
    <w:rsid w:val="00C92860"/>
    <w:rsid w:val="00C93079"/>
    <w:rsid w:val="00C93457"/>
    <w:rsid w:val="00C9489C"/>
    <w:rsid w:val="00C94B46"/>
    <w:rsid w:val="00C9588D"/>
    <w:rsid w:val="00C958BD"/>
    <w:rsid w:val="00C96493"/>
    <w:rsid w:val="00C9678C"/>
    <w:rsid w:val="00C9721A"/>
    <w:rsid w:val="00C9781A"/>
    <w:rsid w:val="00CA073A"/>
    <w:rsid w:val="00CA1C91"/>
    <w:rsid w:val="00CA1CB1"/>
    <w:rsid w:val="00CA1E84"/>
    <w:rsid w:val="00CA2236"/>
    <w:rsid w:val="00CA3BB7"/>
    <w:rsid w:val="00CA4A99"/>
    <w:rsid w:val="00CA5221"/>
    <w:rsid w:val="00CA5CA5"/>
    <w:rsid w:val="00CA5DA4"/>
    <w:rsid w:val="00CA6097"/>
    <w:rsid w:val="00CA686F"/>
    <w:rsid w:val="00CA74E8"/>
    <w:rsid w:val="00CA75BA"/>
    <w:rsid w:val="00CA77E4"/>
    <w:rsid w:val="00CA7F30"/>
    <w:rsid w:val="00CB029B"/>
    <w:rsid w:val="00CB0D13"/>
    <w:rsid w:val="00CB1668"/>
    <w:rsid w:val="00CB1B96"/>
    <w:rsid w:val="00CB20A6"/>
    <w:rsid w:val="00CB2E93"/>
    <w:rsid w:val="00CB2EBB"/>
    <w:rsid w:val="00CB318E"/>
    <w:rsid w:val="00CB543F"/>
    <w:rsid w:val="00CB5965"/>
    <w:rsid w:val="00CB5A15"/>
    <w:rsid w:val="00CB644A"/>
    <w:rsid w:val="00CB6467"/>
    <w:rsid w:val="00CB64C7"/>
    <w:rsid w:val="00CB7933"/>
    <w:rsid w:val="00CB798B"/>
    <w:rsid w:val="00CB7A42"/>
    <w:rsid w:val="00CB7FC2"/>
    <w:rsid w:val="00CC0F79"/>
    <w:rsid w:val="00CC1C19"/>
    <w:rsid w:val="00CC2CF3"/>
    <w:rsid w:val="00CC36DA"/>
    <w:rsid w:val="00CC3E42"/>
    <w:rsid w:val="00CC4449"/>
    <w:rsid w:val="00CC5CBC"/>
    <w:rsid w:val="00CC5CBE"/>
    <w:rsid w:val="00CC693C"/>
    <w:rsid w:val="00CC70FE"/>
    <w:rsid w:val="00CC73D2"/>
    <w:rsid w:val="00CC772F"/>
    <w:rsid w:val="00CC7CC5"/>
    <w:rsid w:val="00CC7DB7"/>
    <w:rsid w:val="00CC7FC6"/>
    <w:rsid w:val="00CD057C"/>
    <w:rsid w:val="00CD09F8"/>
    <w:rsid w:val="00CD1CA8"/>
    <w:rsid w:val="00CD222B"/>
    <w:rsid w:val="00CD253C"/>
    <w:rsid w:val="00CD2B51"/>
    <w:rsid w:val="00CD2BEB"/>
    <w:rsid w:val="00CD2F1A"/>
    <w:rsid w:val="00CD4BDA"/>
    <w:rsid w:val="00CD4DA7"/>
    <w:rsid w:val="00CD5223"/>
    <w:rsid w:val="00CD54BD"/>
    <w:rsid w:val="00CD6048"/>
    <w:rsid w:val="00CD625D"/>
    <w:rsid w:val="00CD72CC"/>
    <w:rsid w:val="00CD7695"/>
    <w:rsid w:val="00CD79FD"/>
    <w:rsid w:val="00CD7B22"/>
    <w:rsid w:val="00CD7C61"/>
    <w:rsid w:val="00CE0478"/>
    <w:rsid w:val="00CE0CA7"/>
    <w:rsid w:val="00CE183F"/>
    <w:rsid w:val="00CE1E44"/>
    <w:rsid w:val="00CE1F49"/>
    <w:rsid w:val="00CE2A98"/>
    <w:rsid w:val="00CE2CA9"/>
    <w:rsid w:val="00CE2DAF"/>
    <w:rsid w:val="00CE3332"/>
    <w:rsid w:val="00CE3350"/>
    <w:rsid w:val="00CE3424"/>
    <w:rsid w:val="00CE4097"/>
    <w:rsid w:val="00CE5407"/>
    <w:rsid w:val="00CE5D90"/>
    <w:rsid w:val="00CE661A"/>
    <w:rsid w:val="00CE68F3"/>
    <w:rsid w:val="00CE70DB"/>
    <w:rsid w:val="00CE7A45"/>
    <w:rsid w:val="00CE7AF0"/>
    <w:rsid w:val="00CE7DA2"/>
    <w:rsid w:val="00CF02F3"/>
    <w:rsid w:val="00CF04D2"/>
    <w:rsid w:val="00CF12B4"/>
    <w:rsid w:val="00CF279D"/>
    <w:rsid w:val="00CF2CD4"/>
    <w:rsid w:val="00CF2D31"/>
    <w:rsid w:val="00CF4256"/>
    <w:rsid w:val="00CF48B0"/>
    <w:rsid w:val="00CF5186"/>
    <w:rsid w:val="00CF6E17"/>
    <w:rsid w:val="00CF6EC6"/>
    <w:rsid w:val="00CF7706"/>
    <w:rsid w:val="00CF7D9D"/>
    <w:rsid w:val="00CF7DFB"/>
    <w:rsid w:val="00CF7FCA"/>
    <w:rsid w:val="00D00A75"/>
    <w:rsid w:val="00D00DC0"/>
    <w:rsid w:val="00D0127A"/>
    <w:rsid w:val="00D01F57"/>
    <w:rsid w:val="00D020C3"/>
    <w:rsid w:val="00D02217"/>
    <w:rsid w:val="00D032CA"/>
    <w:rsid w:val="00D03334"/>
    <w:rsid w:val="00D03435"/>
    <w:rsid w:val="00D038CF"/>
    <w:rsid w:val="00D0391F"/>
    <w:rsid w:val="00D03AB3"/>
    <w:rsid w:val="00D03AD5"/>
    <w:rsid w:val="00D050EC"/>
    <w:rsid w:val="00D0557F"/>
    <w:rsid w:val="00D0620F"/>
    <w:rsid w:val="00D06C7C"/>
    <w:rsid w:val="00D073F4"/>
    <w:rsid w:val="00D0741B"/>
    <w:rsid w:val="00D07F4A"/>
    <w:rsid w:val="00D10129"/>
    <w:rsid w:val="00D12D8E"/>
    <w:rsid w:val="00D12E93"/>
    <w:rsid w:val="00D13DEA"/>
    <w:rsid w:val="00D141A2"/>
    <w:rsid w:val="00D142FE"/>
    <w:rsid w:val="00D1451B"/>
    <w:rsid w:val="00D14AED"/>
    <w:rsid w:val="00D1595C"/>
    <w:rsid w:val="00D1632B"/>
    <w:rsid w:val="00D169A2"/>
    <w:rsid w:val="00D171E8"/>
    <w:rsid w:val="00D17927"/>
    <w:rsid w:val="00D20176"/>
    <w:rsid w:val="00D201BE"/>
    <w:rsid w:val="00D20410"/>
    <w:rsid w:val="00D20B98"/>
    <w:rsid w:val="00D2152E"/>
    <w:rsid w:val="00D21981"/>
    <w:rsid w:val="00D22415"/>
    <w:rsid w:val="00D23AB7"/>
    <w:rsid w:val="00D23B0E"/>
    <w:rsid w:val="00D258B0"/>
    <w:rsid w:val="00D258CB"/>
    <w:rsid w:val="00D2669C"/>
    <w:rsid w:val="00D27198"/>
    <w:rsid w:val="00D2725A"/>
    <w:rsid w:val="00D27382"/>
    <w:rsid w:val="00D27C7C"/>
    <w:rsid w:val="00D27F77"/>
    <w:rsid w:val="00D3035C"/>
    <w:rsid w:val="00D3040B"/>
    <w:rsid w:val="00D305F1"/>
    <w:rsid w:val="00D308FE"/>
    <w:rsid w:val="00D3102C"/>
    <w:rsid w:val="00D31D1F"/>
    <w:rsid w:val="00D31D21"/>
    <w:rsid w:val="00D31E2D"/>
    <w:rsid w:val="00D31F69"/>
    <w:rsid w:val="00D32014"/>
    <w:rsid w:val="00D32644"/>
    <w:rsid w:val="00D32952"/>
    <w:rsid w:val="00D335DA"/>
    <w:rsid w:val="00D33F3C"/>
    <w:rsid w:val="00D3472B"/>
    <w:rsid w:val="00D35941"/>
    <w:rsid w:val="00D3690A"/>
    <w:rsid w:val="00D36A5F"/>
    <w:rsid w:val="00D36E70"/>
    <w:rsid w:val="00D376C4"/>
    <w:rsid w:val="00D3770A"/>
    <w:rsid w:val="00D40F2B"/>
    <w:rsid w:val="00D4122C"/>
    <w:rsid w:val="00D4203E"/>
    <w:rsid w:val="00D42729"/>
    <w:rsid w:val="00D42A0B"/>
    <w:rsid w:val="00D42AA7"/>
    <w:rsid w:val="00D42FFD"/>
    <w:rsid w:val="00D434D1"/>
    <w:rsid w:val="00D437A7"/>
    <w:rsid w:val="00D43AD6"/>
    <w:rsid w:val="00D44167"/>
    <w:rsid w:val="00D442FC"/>
    <w:rsid w:val="00D4492B"/>
    <w:rsid w:val="00D44A54"/>
    <w:rsid w:val="00D44CD4"/>
    <w:rsid w:val="00D44F55"/>
    <w:rsid w:val="00D45420"/>
    <w:rsid w:val="00D4550E"/>
    <w:rsid w:val="00D46921"/>
    <w:rsid w:val="00D46D59"/>
    <w:rsid w:val="00D47124"/>
    <w:rsid w:val="00D47136"/>
    <w:rsid w:val="00D474BD"/>
    <w:rsid w:val="00D479C2"/>
    <w:rsid w:val="00D47AA6"/>
    <w:rsid w:val="00D47C68"/>
    <w:rsid w:val="00D47EBC"/>
    <w:rsid w:val="00D50379"/>
    <w:rsid w:val="00D50B39"/>
    <w:rsid w:val="00D51704"/>
    <w:rsid w:val="00D527DA"/>
    <w:rsid w:val="00D52E19"/>
    <w:rsid w:val="00D52FF9"/>
    <w:rsid w:val="00D530CB"/>
    <w:rsid w:val="00D536A7"/>
    <w:rsid w:val="00D537C1"/>
    <w:rsid w:val="00D539C1"/>
    <w:rsid w:val="00D54648"/>
    <w:rsid w:val="00D5477E"/>
    <w:rsid w:val="00D55966"/>
    <w:rsid w:val="00D55A9F"/>
    <w:rsid w:val="00D5657E"/>
    <w:rsid w:val="00D56E2E"/>
    <w:rsid w:val="00D5757C"/>
    <w:rsid w:val="00D5786E"/>
    <w:rsid w:val="00D57F0A"/>
    <w:rsid w:val="00D6038C"/>
    <w:rsid w:val="00D6095F"/>
    <w:rsid w:val="00D60D60"/>
    <w:rsid w:val="00D618C7"/>
    <w:rsid w:val="00D6196D"/>
    <w:rsid w:val="00D620AC"/>
    <w:rsid w:val="00D624AB"/>
    <w:rsid w:val="00D636B2"/>
    <w:rsid w:val="00D63A3D"/>
    <w:rsid w:val="00D63EAA"/>
    <w:rsid w:val="00D64353"/>
    <w:rsid w:val="00D644FA"/>
    <w:rsid w:val="00D64934"/>
    <w:rsid w:val="00D64C05"/>
    <w:rsid w:val="00D65029"/>
    <w:rsid w:val="00D65566"/>
    <w:rsid w:val="00D658BE"/>
    <w:rsid w:val="00D65D32"/>
    <w:rsid w:val="00D668B6"/>
    <w:rsid w:val="00D675C9"/>
    <w:rsid w:val="00D675E5"/>
    <w:rsid w:val="00D679DE"/>
    <w:rsid w:val="00D67E7E"/>
    <w:rsid w:val="00D70570"/>
    <w:rsid w:val="00D707CB"/>
    <w:rsid w:val="00D70E90"/>
    <w:rsid w:val="00D7134B"/>
    <w:rsid w:val="00D71526"/>
    <w:rsid w:val="00D717D3"/>
    <w:rsid w:val="00D71E5A"/>
    <w:rsid w:val="00D7257F"/>
    <w:rsid w:val="00D73BF1"/>
    <w:rsid w:val="00D7499B"/>
    <w:rsid w:val="00D74B8C"/>
    <w:rsid w:val="00D7509A"/>
    <w:rsid w:val="00D75660"/>
    <w:rsid w:val="00D75FF3"/>
    <w:rsid w:val="00D76356"/>
    <w:rsid w:val="00D76AA9"/>
    <w:rsid w:val="00D77190"/>
    <w:rsid w:val="00D772B2"/>
    <w:rsid w:val="00D772D9"/>
    <w:rsid w:val="00D77941"/>
    <w:rsid w:val="00D80BA4"/>
    <w:rsid w:val="00D8252E"/>
    <w:rsid w:val="00D82A81"/>
    <w:rsid w:val="00D82AAD"/>
    <w:rsid w:val="00D82DCA"/>
    <w:rsid w:val="00D836C7"/>
    <w:rsid w:val="00D83A69"/>
    <w:rsid w:val="00D83AF3"/>
    <w:rsid w:val="00D84AF0"/>
    <w:rsid w:val="00D85BA7"/>
    <w:rsid w:val="00D860F8"/>
    <w:rsid w:val="00D86489"/>
    <w:rsid w:val="00D86D6A"/>
    <w:rsid w:val="00D86DAD"/>
    <w:rsid w:val="00D8700C"/>
    <w:rsid w:val="00D876F0"/>
    <w:rsid w:val="00D87922"/>
    <w:rsid w:val="00D917A8"/>
    <w:rsid w:val="00D917B5"/>
    <w:rsid w:val="00D91A8F"/>
    <w:rsid w:val="00D91B9E"/>
    <w:rsid w:val="00D928BE"/>
    <w:rsid w:val="00D93073"/>
    <w:rsid w:val="00D940AF"/>
    <w:rsid w:val="00D9488A"/>
    <w:rsid w:val="00D94CD8"/>
    <w:rsid w:val="00D9518F"/>
    <w:rsid w:val="00D95271"/>
    <w:rsid w:val="00D95514"/>
    <w:rsid w:val="00D95A61"/>
    <w:rsid w:val="00D95B84"/>
    <w:rsid w:val="00D96B0D"/>
    <w:rsid w:val="00D96FA2"/>
    <w:rsid w:val="00D976B6"/>
    <w:rsid w:val="00D97769"/>
    <w:rsid w:val="00DA09C4"/>
    <w:rsid w:val="00DA0A0F"/>
    <w:rsid w:val="00DA0C5D"/>
    <w:rsid w:val="00DA1429"/>
    <w:rsid w:val="00DA1711"/>
    <w:rsid w:val="00DA1FB6"/>
    <w:rsid w:val="00DA2447"/>
    <w:rsid w:val="00DA24C4"/>
    <w:rsid w:val="00DA2BD1"/>
    <w:rsid w:val="00DA2C03"/>
    <w:rsid w:val="00DA4075"/>
    <w:rsid w:val="00DA4262"/>
    <w:rsid w:val="00DA47FA"/>
    <w:rsid w:val="00DA4843"/>
    <w:rsid w:val="00DA4C73"/>
    <w:rsid w:val="00DA4EC1"/>
    <w:rsid w:val="00DA5AFE"/>
    <w:rsid w:val="00DA5D72"/>
    <w:rsid w:val="00DA6623"/>
    <w:rsid w:val="00DA673E"/>
    <w:rsid w:val="00DA723D"/>
    <w:rsid w:val="00DA7EC7"/>
    <w:rsid w:val="00DB0B5E"/>
    <w:rsid w:val="00DB11DB"/>
    <w:rsid w:val="00DB17A1"/>
    <w:rsid w:val="00DB18AC"/>
    <w:rsid w:val="00DB297B"/>
    <w:rsid w:val="00DB2AEA"/>
    <w:rsid w:val="00DB2D01"/>
    <w:rsid w:val="00DB3215"/>
    <w:rsid w:val="00DB3B06"/>
    <w:rsid w:val="00DB3B92"/>
    <w:rsid w:val="00DB4DAD"/>
    <w:rsid w:val="00DB5CD5"/>
    <w:rsid w:val="00DB6048"/>
    <w:rsid w:val="00DB6094"/>
    <w:rsid w:val="00DB70C1"/>
    <w:rsid w:val="00DB7909"/>
    <w:rsid w:val="00DB7F5B"/>
    <w:rsid w:val="00DC00EF"/>
    <w:rsid w:val="00DC054D"/>
    <w:rsid w:val="00DC18BD"/>
    <w:rsid w:val="00DC1BEC"/>
    <w:rsid w:val="00DC20FA"/>
    <w:rsid w:val="00DC2A00"/>
    <w:rsid w:val="00DC2E95"/>
    <w:rsid w:val="00DC2ED2"/>
    <w:rsid w:val="00DC3A75"/>
    <w:rsid w:val="00DC4404"/>
    <w:rsid w:val="00DC4830"/>
    <w:rsid w:val="00DC550A"/>
    <w:rsid w:val="00DC5AB8"/>
    <w:rsid w:val="00DC5FFB"/>
    <w:rsid w:val="00DC6633"/>
    <w:rsid w:val="00DD0602"/>
    <w:rsid w:val="00DD0B1E"/>
    <w:rsid w:val="00DD0DA4"/>
    <w:rsid w:val="00DD1672"/>
    <w:rsid w:val="00DD196D"/>
    <w:rsid w:val="00DD1A7D"/>
    <w:rsid w:val="00DD1B0B"/>
    <w:rsid w:val="00DD1BCF"/>
    <w:rsid w:val="00DD1BF3"/>
    <w:rsid w:val="00DD1D0C"/>
    <w:rsid w:val="00DD27B2"/>
    <w:rsid w:val="00DD2F0A"/>
    <w:rsid w:val="00DD328B"/>
    <w:rsid w:val="00DD3DF6"/>
    <w:rsid w:val="00DD3EBE"/>
    <w:rsid w:val="00DD403A"/>
    <w:rsid w:val="00DD5059"/>
    <w:rsid w:val="00DD56BF"/>
    <w:rsid w:val="00DD5789"/>
    <w:rsid w:val="00DD6034"/>
    <w:rsid w:val="00DD643B"/>
    <w:rsid w:val="00DD6969"/>
    <w:rsid w:val="00DD78E9"/>
    <w:rsid w:val="00DD7B9A"/>
    <w:rsid w:val="00DD7C90"/>
    <w:rsid w:val="00DD7EB5"/>
    <w:rsid w:val="00DE0E5F"/>
    <w:rsid w:val="00DE1EDA"/>
    <w:rsid w:val="00DE2216"/>
    <w:rsid w:val="00DE229F"/>
    <w:rsid w:val="00DE29A5"/>
    <w:rsid w:val="00DE346C"/>
    <w:rsid w:val="00DE3699"/>
    <w:rsid w:val="00DE3DC2"/>
    <w:rsid w:val="00DE443C"/>
    <w:rsid w:val="00DE4665"/>
    <w:rsid w:val="00DE57C4"/>
    <w:rsid w:val="00DE61F4"/>
    <w:rsid w:val="00DE6346"/>
    <w:rsid w:val="00DF0095"/>
    <w:rsid w:val="00DF018F"/>
    <w:rsid w:val="00DF0B0B"/>
    <w:rsid w:val="00DF1A98"/>
    <w:rsid w:val="00DF1C85"/>
    <w:rsid w:val="00DF1F60"/>
    <w:rsid w:val="00DF20DB"/>
    <w:rsid w:val="00DF2288"/>
    <w:rsid w:val="00DF27D1"/>
    <w:rsid w:val="00DF3B59"/>
    <w:rsid w:val="00DF429F"/>
    <w:rsid w:val="00DF4735"/>
    <w:rsid w:val="00DF55A2"/>
    <w:rsid w:val="00DF6FF1"/>
    <w:rsid w:val="00DF7E30"/>
    <w:rsid w:val="00E00624"/>
    <w:rsid w:val="00E00692"/>
    <w:rsid w:val="00E01FA1"/>
    <w:rsid w:val="00E027A7"/>
    <w:rsid w:val="00E030B6"/>
    <w:rsid w:val="00E032D1"/>
    <w:rsid w:val="00E03AA5"/>
    <w:rsid w:val="00E03C05"/>
    <w:rsid w:val="00E042C1"/>
    <w:rsid w:val="00E04321"/>
    <w:rsid w:val="00E04342"/>
    <w:rsid w:val="00E049F1"/>
    <w:rsid w:val="00E04D68"/>
    <w:rsid w:val="00E053B5"/>
    <w:rsid w:val="00E06B11"/>
    <w:rsid w:val="00E06B7C"/>
    <w:rsid w:val="00E07575"/>
    <w:rsid w:val="00E079E7"/>
    <w:rsid w:val="00E07C29"/>
    <w:rsid w:val="00E07D8E"/>
    <w:rsid w:val="00E106AA"/>
    <w:rsid w:val="00E10D55"/>
    <w:rsid w:val="00E10DC7"/>
    <w:rsid w:val="00E10EB1"/>
    <w:rsid w:val="00E115B6"/>
    <w:rsid w:val="00E1168C"/>
    <w:rsid w:val="00E11D93"/>
    <w:rsid w:val="00E11DF2"/>
    <w:rsid w:val="00E120ED"/>
    <w:rsid w:val="00E123E1"/>
    <w:rsid w:val="00E124B2"/>
    <w:rsid w:val="00E12CEA"/>
    <w:rsid w:val="00E12E3B"/>
    <w:rsid w:val="00E13A8E"/>
    <w:rsid w:val="00E140D0"/>
    <w:rsid w:val="00E14562"/>
    <w:rsid w:val="00E14856"/>
    <w:rsid w:val="00E158B4"/>
    <w:rsid w:val="00E16110"/>
    <w:rsid w:val="00E16361"/>
    <w:rsid w:val="00E16FBF"/>
    <w:rsid w:val="00E22422"/>
    <w:rsid w:val="00E225A8"/>
    <w:rsid w:val="00E22979"/>
    <w:rsid w:val="00E22C3F"/>
    <w:rsid w:val="00E2316D"/>
    <w:rsid w:val="00E23334"/>
    <w:rsid w:val="00E233D6"/>
    <w:rsid w:val="00E23731"/>
    <w:rsid w:val="00E243FC"/>
    <w:rsid w:val="00E250E5"/>
    <w:rsid w:val="00E25EF6"/>
    <w:rsid w:val="00E262FD"/>
    <w:rsid w:val="00E268CA"/>
    <w:rsid w:val="00E27CAF"/>
    <w:rsid w:val="00E30302"/>
    <w:rsid w:val="00E30F2C"/>
    <w:rsid w:val="00E321BF"/>
    <w:rsid w:val="00E32456"/>
    <w:rsid w:val="00E32469"/>
    <w:rsid w:val="00E327F5"/>
    <w:rsid w:val="00E3369A"/>
    <w:rsid w:val="00E3409E"/>
    <w:rsid w:val="00E34302"/>
    <w:rsid w:val="00E34F3B"/>
    <w:rsid w:val="00E3550F"/>
    <w:rsid w:val="00E3552C"/>
    <w:rsid w:val="00E3663F"/>
    <w:rsid w:val="00E36A8F"/>
    <w:rsid w:val="00E41F3B"/>
    <w:rsid w:val="00E4214B"/>
    <w:rsid w:val="00E421FF"/>
    <w:rsid w:val="00E4288B"/>
    <w:rsid w:val="00E42FF1"/>
    <w:rsid w:val="00E436BD"/>
    <w:rsid w:val="00E43ABC"/>
    <w:rsid w:val="00E43AE2"/>
    <w:rsid w:val="00E43D0E"/>
    <w:rsid w:val="00E4482E"/>
    <w:rsid w:val="00E44FF7"/>
    <w:rsid w:val="00E46E9C"/>
    <w:rsid w:val="00E4716E"/>
    <w:rsid w:val="00E50302"/>
    <w:rsid w:val="00E508FF"/>
    <w:rsid w:val="00E50AD2"/>
    <w:rsid w:val="00E51641"/>
    <w:rsid w:val="00E5181E"/>
    <w:rsid w:val="00E51B6E"/>
    <w:rsid w:val="00E51EF2"/>
    <w:rsid w:val="00E52383"/>
    <w:rsid w:val="00E53B31"/>
    <w:rsid w:val="00E53F48"/>
    <w:rsid w:val="00E540E9"/>
    <w:rsid w:val="00E56655"/>
    <w:rsid w:val="00E56B5D"/>
    <w:rsid w:val="00E579ED"/>
    <w:rsid w:val="00E57F10"/>
    <w:rsid w:val="00E60B1A"/>
    <w:rsid w:val="00E61028"/>
    <w:rsid w:val="00E6123D"/>
    <w:rsid w:val="00E63AE4"/>
    <w:rsid w:val="00E63CDB"/>
    <w:rsid w:val="00E642DA"/>
    <w:rsid w:val="00E643D1"/>
    <w:rsid w:val="00E6458B"/>
    <w:rsid w:val="00E64768"/>
    <w:rsid w:val="00E648CB"/>
    <w:rsid w:val="00E65B4B"/>
    <w:rsid w:val="00E65B59"/>
    <w:rsid w:val="00E664AA"/>
    <w:rsid w:val="00E669D5"/>
    <w:rsid w:val="00E66DCD"/>
    <w:rsid w:val="00E67010"/>
    <w:rsid w:val="00E6705B"/>
    <w:rsid w:val="00E67400"/>
    <w:rsid w:val="00E7065F"/>
    <w:rsid w:val="00E71EB8"/>
    <w:rsid w:val="00E726DD"/>
    <w:rsid w:val="00E72A45"/>
    <w:rsid w:val="00E73545"/>
    <w:rsid w:val="00E73BAB"/>
    <w:rsid w:val="00E75859"/>
    <w:rsid w:val="00E75959"/>
    <w:rsid w:val="00E7686A"/>
    <w:rsid w:val="00E76AC4"/>
    <w:rsid w:val="00E811E7"/>
    <w:rsid w:val="00E8269C"/>
    <w:rsid w:val="00E82704"/>
    <w:rsid w:val="00E83381"/>
    <w:rsid w:val="00E83835"/>
    <w:rsid w:val="00E83FCA"/>
    <w:rsid w:val="00E855FC"/>
    <w:rsid w:val="00E85BCD"/>
    <w:rsid w:val="00E85EC6"/>
    <w:rsid w:val="00E85FBE"/>
    <w:rsid w:val="00E860CF"/>
    <w:rsid w:val="00E864DD"/>
    <w:rsid w:val="00E902B9"/>
    <w:rsid w:val="00E904FE"/>
    <w:rsid w:val="00E911EA"/>
    <w:rsid w:val="00E91264"/>
    <w:rsid w:val="00E919DD"/>
    <w:rsid w:val="00E93EC4"/>
    <w:rsid w:val="00E94190"/>
    <w:rsid w:val="00E94356"/>
    <w:rsid w:val="00E95168"/>
    <w:rsid w:val="00E96601"/>
    <w:rsid w:val="00E96608"/>
    <w:rsid w:val="00E97EE1"/>
    <w:rsid w:val="00EA01AF"/>
    <w:rsid w:val="00EA01BD"/>
    <w:rsid w:val="00EA055E"/>
    <w:rsid w:val="00EA2506"/>
    <w:rsid w:val="00EA29E3"/>
    <w:rsid w:val="00EA316E"/>
    <w:rsid w:val="00EA3725"/>
    <w:rsid w:val="00EA5C55"/>
    <w:rsid w:val="00EA6445"/>
    <w:rsid w:val="00EA73D9"/>
    <w:rsid w:val="00EA757E"/>
    <w:rsid w:val="00EA75F0"/>
    <w:rsid w:val="00EA7A86"/>
    <w:rsid w:val="00EB0477"/>
    <w:rsid w:val="00EB260F"/>
    <w:rsid w:val="00EB3204"/>
    <w:rsid w:val="00EB3240"/>
    <w:rsid w:val="00EB371A"/>
    <w:rsid w:val="00EB42A0"/>
    <w:rsid w:val="00EB440C"/>
    <w:rsid w:val="00EB4C87"/>
    <w:rsid w:val="00EB4F80"/>
    <w:rsid w:val="00EB5D27"/>
    <w:rsid w:val="00EB6A3E"/>
    <w:rsid w:val="00EB798A"/>
    <w:rsid w:val="00EC001C"/>
    <w:rsid w:val="00EC0401"/>
    <w:rsid w:val="00EC0897"/>
    <w:rsid w:val="00EC098F"/>
    <w:rsid w:val="00EC0BA8"/>
    <w:rsid w:val="00EC129C"/>
    <w:rsid w:val="00EC2345"/>
    <w:rsid w:val="00EC2895"/>
    <w:rsid w:val="00EC29F9"/>
    <w:rsid w:val="00EC2CC8"/>
    <w:rsid w:val="00EC30E2"/>
    <w:rsid w:val="00EC3435"/>
    <w:rsid w:val="00EC37D5"/>
    <w:rsid w:val="00EC431D"/>
    <w:rsid w:val="00EC43A4"/>
    <w:rsid w:val="00EC483F"/>
    <w:rsid w:val="00EC4AE4"/>
    <w:rsid w:val="00EC52E3"/>
    <w:rsid w:val="00EC5C29"/>
    <w:rsid w:val="00EC6073"/>
    <w:rsid w:val="00EC685E"/>
    <w:rsid w:val="00EC7090"/>
    <w:rsid w:val="00EC7BBA"/>
    <w:rsid w:val="00ED080F"/>
    <w:rsid w:val="00ED1A22"/>
    <w:rsid w:val="00ED23C9"/>
    <w:rsid w:val="00ED252A"/>
    <w:rsid w:val="00ED28AE"/>
    <w:rsid w:val="00ED30FD"/>
    <w:rsid w:val="00ED3335"/>
    <w:rsid w:val="00ED3A34"/>
    <w:rsid w:val="00ED3C6F"/>
    <w:rsid w:val="00ED3DFC"/>
    <w:rsid w:val="00ED470F"/>
    <w:rsid w:val="00ED472A"/>
    <w:rsid w:val="00ED48A5"/>
    <w:rsid w:val="00ED4B34"/>
    <w:rsid w:val="00ED4B7F"/>
    <w:rsid w:val="00ED5085"/>
    <w:rsid w:val="00ED5715"/>
    <w:rsid w:val="00ED5E27"/>
    <w:rsid w:val="00ED5E53"/>
    <w:rsid w:val="00ED6AAF"/>
    <w:rsid w:val="00ED6FD7"/>
    <w:rsid w:val="00ED7350"/>
    <w:rsid w:val="00ED73E9"/>
    <w:rsid w:val="00ED7E3D"/>
    <w:rsid w:val="00ED7E80"/>
    <w:rsid w:val="00EE1673"/>
    <w:rsid w:val="00EE1BAB"/>
    <w:rsid w:val="00EE21D7"/>
    <w:rsid w:val="00EE2BEB"/>
    <w:rsid w:val="00EE331A"/>
    <w:rsid w:val="00EE33C6"/>
    <w:rsid w:val="00EE3582"/>
    <w:rsid w:val="00EE381A"/>
    <w:rsid w:val="00EE4464"/>
    <w:rsid w:val="00EE455A"/>
    <w:rsid w:val="00EE4BA2"/>
    <w:rsid w:val="00EE4DC6"/>
    <w:rsid w:val="00EE4DDC"/>
    <w:rsid w:val="00EE5160"/>
    <w:rsid w:val="00EE5166"/>
    <w:rsid w:val="00EE51FD"/>
    <w:rsid w:val="00EE5E68"/>
    <w:rsid w:val="00EE5FAC"/>
    <w:rsid w:val="00EE601F"/>
    <w:rsid w:val="00EE612A"/>
    <w:rsid w:val="00EE65CB"/>
    <w:rsid w:val="00EE69D8"/>
    <w:rsid w:val="00EE6CAE"/>
    <w:rsid w:val="00EE6F20"/>
    <w:rsid w:val="00EE745C"/>
    <w:rsid w:val="00EE7831"/>
    <w:rsid w:val="00EF027D"/>
    <w:rsid w:val="00EF02C8"/>
    <w:rsid w:val="00EF0CAF"/>
    <w:rsid w:val="00EF1A4D"/>
    <w:rsid w:val="00EF1E14"/>
    <w:rsid w:val="00EF25E8"/>
    <w:rsid w:val="00EF2DBD"/>
    <w:rsid w:val="00EF2F9D"/>
    <w:rsid w:val="00EF3315"/>
    <w:rsid w:val="00EF3E7D"/>
    <w:rsid w:val="00EF47DB"/>
    <w:rsid w:val="00EF4BA2"/>
    <w:rsid w:val="00EF4DB8"/>
    <w:rsid w:val="00EF5613"/>
    <w:rsid w:val="00EF6070"/>
    <w:rsid w:val="00EF6647"/>
    <w:rsid w:val="00EF6650"/>
    <w:rsid w:val="00EF6904"/>
    <w:rsid w:val="00EF6BC8"/>
    <w:rsid w:val="00EF703A"/>
    <w:rsid w:val="00EF7AB6"/>
    <w:rsid w:val="00EF7DF2"/>
    <w:rsid w:val="00EF7FF2"/>
    <w:rsid w:val="00F009D9"/>
    <w:rsid w:val="00F00AE9"/>
    <w:rsid w:val="00F01315"/>
    <w:rsid w:val="00F0173C"/>
    <w:rsid w:val="00F034D7"/>
    <w:rsid w:val="00F04053"/>
    <w:rsid w:val="00F041A7"/>
    <w:rsid w:val="00F042F3"/>
    <w:rsid w:val="00F04F28"/>
    <w:rsid w:val="00F05442"/>
    <w:rsid w:val="00F057A9"/>
    <w:rsid w:val="00F066EC"/>
    <w:rsid w:val="00F0688E"/>
    <w:rsid w:val="00F06CAF"/>
    <w:rsid w:val="00F07B50"/>
    <w:rsid w:val="00F1064D"/>
    <w:rsid w:val="00F108E8"/>
    <w:rsid w:val="00F10A9D"/>
    <w:rsid w:val="00F10B38"/>
    <w:rsid w:val="00F11139"/>
    <w:rsid w:val="00F1138C"/>
    <w:rsid w:val="00F115A5"/>
    <w:rsid w:val="00F12DE8"/>
    <w:rsid w:val="00F13595"/>
    <w:rsid w:val="00F1363F"/>
    <w:rsid w:val="00F14186"/>
    <w:rsid w:val="00F160D1"/>
    <w:rsid w:val="00F16193"/>
    <w:rsid w:val="00F16269"/>
    <w:rsid w:val="00F16476"/>
    <w:rsid w:val="00F173EF"/>
    <w:rsid w:val="00F2076B"/>
    <w:rsid w:val="00F2089C"/>
    <w:rsid w:val="00F21150"/>
    <w:rsid w:val="00F2115F"/>
    <w:rsid w:val="00F21F62"/>
    <w:rsid w:val="00F2397B"/>
    <w:rsid w:val="00F23EDF"/>
    <w:rsid w:val="00F24024"/>
    <w:rsid w:val="00F24754"/>
    <w:rsid w:val="00F24EEA"/>
    <w:rsid w:val="00F24F16"/>
    <w:rsid w:val="00F253D7"/>
    <w:rsid w:val="00F25452"/>
    <w:rsid w:val="00F25516"/>
    <w:rsid w:val="00F25C36"/>
    <w:rsid w:val="00F2630E"/>
    <w:rsid w:val="00F2644F"/>
    <w:rsid w:val="00F264A3"/>
    <w:rsid w:val="00F26DF3"/>
    <w:rsid w:val="00F27102"/>
    <w:rsid w:val="00F30681"/>
    <w:rsid w:val="00F31B0A"/>
    <w:rsid w:val="00F31BAB"/>
    <w:rsid w:val="00F3222C"/>
    <w:rsid w:val="00F32B14"/>
    <w:rsid w:val="00F32C95"/>
    <w:rsid w:val="00F32E33"/>
    <w:rsid w:val="00F32F13"/>
    <w:rsid w:val="00F33AA2"/>
    <w:rsid w:val="00F3410F"/>
    <w:rsid w:val="00F344D4"/>
    <w:rsid w:val="00F345CF"/>
    <w:rsid w:val="00F3505A"/>
    <w:rsid w:val="00F35471"/>
    <w:rsid w:val="00F36437"/>
    <w:rsid w:val="00F3671D"/>
    <w:rsid w:val="00F36776"/>
    <w:rsid w:val="00F36B73"/>
    <w:rsid w:val="00F374CE"/>
    <w:rsid w:val="00F37E25"/>
    <w:rsid w:val="00F40466"/>
    <w:rsid w:val="00F40CF4"/>
    <w:rsid w:val="00F412BB"/>
    <w:rsid w:val="00F414CF"/>
    <w:rsid w:val="00F415B2"/>
    <w:rsid w:val="00F41B32"/>
    <w:rsid w:val="00F4228A"/>
    <w:rsid w:val="00F424D4"/>
    <w:rsid w:val="00F4270D"/>
    <w:rsid w:val="00F429A4"/>
    <w:rsid w:val="00F4346B"/>
    <w:rsid w:val="00F43E2B"/>
    <w:rsid w:val="00F443E3"/>
    <w:rsid w:val="00F450D5"/>
    <w:rsid w:val="00F45284"/>
    <w:rsid w:val="00F46B12"/>
    <w:rsid w:val="00F5052B"/>
    <w:rsid w:val="00F5075A"/>
    <w:rsid w:val="00F509E4"/>
    <w:rsid w:val="00F50E80"/>
    <w:rsid w:val="00F51013"/>
    <w:rsid w:val="00F51813"/>
    <w:rsid w:val="00F51BB1"/>
    <w:rsid w:val="00F53FDD"/>
    <w:rsid w:val="00F54991"/>
    <w:rsid w:val="00F54A59"/>
    <w:rsid w:val="00F559E8"/>
    <w:rsid w:val="00F55A1E"/>
    <w:rsid w:val="00F55EE0"/>
    <w:rsid w:val="00F57699"/>
    <w:rsid w:val="00F60B57"/>
    <w:rsid w:val="00F60EBE"/>
    <w:rsid w:val="00F61347"/>
    <w:rsid w:val="00F61782"/>
    <w:rsid w:val="00F61C31"/>
    <w:rsid w:val="00F6255C"/>
    <w:rsid w:val="00F6365C"/>
    <w:rsid w:val="00F63828"/>
    <w:rsid w:val="00F63FB6"/>
    <w:rsid w:val="00F64A62"/>
    <w:rsid w:val="00F65440"/>
    <w:rsid w:val="00F65986"/>
    <w:rsid w:val="00F65EE1"/>
    <w:rsid w:val="00F65F3B"/>
    <w:rsid w:val="00F661A5"/>
    <w:rsid w:val="00F6689A"/>
    <w:rsid w:val="00F669B4"/>
    <w:rsid w:val="00F673CF"/>
    <w:rsid w:val="00F7023A"/>
    <w:rsid w:val="00F709F3"/>
    <w:rsid w:val="00F716F0"/>
    <w:rsid w:val="00F71743"/>
    <w:rsid w:val="00F71D23"/>
    <w:rsid w:val="00F72F3D"/>
    <w:rsid w:val="00F7308C"/>
    <w:rsid w:val="00F7427C"/>
    <w:rsid w:val="00F74B1C"/>
    <w:rsid w:val="00F74B74"/>
    <w:rsid w:val="00F74C1A"/>
    <w:rsid w:val="00F74C76"/>
    <w:rsid w:val="00F77CB2"/>
    <w:rsid w:val="00F77F8C"/>
    <w:rsid w:val="00F77FA7"/>
    <w:rsid w:val="00F77FFC"/>
    <w:rsid w:val="00F801BE"/>
    <w:rsid w:val="00F806DC"/>
    <w:rsid w:val="00F81397"/>
    <w:rsid w:val="00F837C2"/>
    <w:rsid w:val="00F838D7"/>
    <w:rsid w:val="00F83C70"/>
    <w:rsid w:val="00F848FE"/>
    <w:rsid w:val="00F84C00"/>
    <w:rsid w:val="00F84FE4"/>
    <w:rsid w:val="00F850D0"/>
    <w:rsid w:val="00F8548F"/>
    <w:rsid w:val="00F85799"/>
    <w:rsid w:val="00F85C13"/>
    <w:rsid w:val="00F85F75"/>
    <w:rsid w:val="00F86121"/>
    <w:rsid w:val="00F864B1"/>
    <w:rsid w:val="00F870E6"/>
    <w:rsid w:val="00F875EB"/>
    <w:rsid w:val="00F90733"/>
    <w:rsid w:val="00F90D3E"/>
    <w:rsid w:val="00F90D98"/>
    <w:rsid w:val="00F910A5"/>
    <w:rsid w:val="00F9116A"/>
    <w:rsid w:val="00F9132D"/>
    <w:rsid w:val="00F92587"/>
    <w:rsid w:val="00F92D4D"/>
    <w:rsid w:val="00F934A7"/>
    <w:rsid w:val="00F94FD8"/>
    <w:rsid w:val="00F9540F"/>
    <w:rsid w:val="00F95C6F"/>
    <w:rsid w:val="00F95D19"/>
    <w:rsid w:val="00F96358"/>
    <w:rsid w:val="00F96592"/>
    <w:rsid w:val="00F97889"/>
    <w:rsid w:val="00F97D28"/>
    <w:rsid w:val="00FA1294"/>
    <w:rsid w:val="00FA3683"/>
    <w:rsid w:val="00FA3D53"/>
    <w:rsid w:val="00FA3DD6"/>
    <w:rsid w:val="00FA438C"/>
    <w:rsid w:val="00FA4BC7"/>
    <w:rsid w:val="00FA4F25"/>
    <w:rsid w:val="00FA5AFB"/>
    <w:rsid w:val="00FA64F3"/>
    <w:rsid w:val="00FA66A5"/>
    <w:rsid w:val="00FA6750"/>
    <w:rsid w:val="00FA69A6"/>
    <w:rsid w:val="00FA6A76"/>
    <w:rsid w:val="00FA70F0"/>
    <w:rsid w:val="00FA7C44"/>
    <w:rsid w:val="00FB006D"/>
    <w:rsid w:val="00FB0411"/>
    <w:rsid w:val="00FB1D85"/>
    <w:rsid w:val="00FB2E17"/>
    <w:rsid w:val="00FB315F"/>
    <w:rsid w:val="00FB318E"/>
    <w:rsid w:val="00FB37D3"/>
    <w:rsid w:val="00FB38D0"/>
    <w:rsid w:val="00FB398A"/>
    <w:rsid w:val="00FB3C77"/>
    <w:rsid w:val="00FB44D7"/>
    <w:rsid w:val="00FB45C3"/>
    <w:rsid w:val="00FB49F5"/>
    <w:rsid w:val="00FB4AA5"/>
    <w:rsid w:val="00FB6989"/>
    <w:rsid w:val="00FB6E2C"/>
    <w:rsid w:val="00FB6EAE"/>
    <w:rsid w:val="00FB6F7B"/>
    <w:rsid w:val="00FB7C09"/>
    <w:rsid w:val="00FB7E5A"/>
    <w:rsid w:val="00FC039D"/>
    <w:rsid w:val="00FC0F08"/>
    <w:rsid w:val="00FC119A"/>
    <w:rsid w:val="00FC153D"/>
    <w:rsid w:val="00FC164F"/>
    <w:rsid w:val="00FC189A"/>
    <w:rsid w:val="00FC21FE"/>
    <w:rsid w:val="00FC24D1"/>
    <w:rsid w:val="00FC2ADE"/>
    <w:rsid w:val="00FC3BD8"/>
    <w:rsid w:val="00FC48E6"/>
    <w:rsid w:val="00FC59D2"/>
    <w:rsid w:val="00FC5EA0"/>
    <w:rsid w:val="00FC6346"/>
    <w:rsid w:val="00FC6CC0"/>
    <w:rsid w:val="00FD0C85"/>
    <w:rsid w:val="00FD1025"/>
    <w:rsid w:val="00FD1833"/>
    <w:rsid w:val="00FD1D4D"/>
    <w:rsid w:val="00FD3C57"/>
    <w:rsid w:val="00FD41CD"/>
    <w:rsid w:val="00FD4341"/>
    <w:rsid w:val="00FD5E14"/>
    <w:rsid w:val="00FD6405"/>
    <w:rsid w:val="00FD6938"/>
    <w:rsid w:val="00FD69CD"/>
    <w:rsid w:val="00FD76A4"/>
    <w:rsid w:val="00FE0186"/>
    <w:rsid w:val="00FE1976"/>
    <w:rsid w:val="00FE1C1B"/>
    <w:rsid w:val="00FE22B8"/>
    <w:rsid w:val="00FE2478"/>
    <w:rsid w:val="00FE2571"/>
    <w:rsid w:val="00FE2629"/>
    <w:rsid w:val="00FE2A2C"/>
    <w:rsid w:val="00FE2BD4"/>
    <w:rsid w:val="00FE2FC1"/>
    <w:rsid w:val="00FE30AD"/>
    <w:rsid w:val="00FE32F0"/>
    <w:rsid w:val="00FE37BA"/>
    <w:rsid w:val="00FE41B0"/>
    <w:rsid w:val="00FE41E3"/>
    <w:rsid w:val="00FE441D"/>
    <w:rsid w:val="00FE4853"/>
    <w:rsid w:val="00FE5252"/>
    <w:rsid w:val="00FE533E"/>
    <w:rsid w:val="00FE549A"/>
    <w:rsid w:val="00FE5C3F"/>
    <w:rsid w:val="00FE6038"/>
    <w:rsid w:val="00FE6351"/>
    <w:rsid w:val="00FE6362"/>
    <w:rsid w:val="00FE6477"/>
    <w:rsid w:val="00FE6F9E"/>
    <w:rsid w:val="00FE705F"/>
    <w:rsid w:val="00FE70D0"/>
    <w:rsid w:val="00FE7242"/>
    <w:rsid w:val="00FE785C"/>
    <w:rsid w:val="00FE7F9C"/>
    <w:rsid w:val="00FF098E"/>
    <w:rsid w:val="00FF0CBC"/>
    <w:rsid w:val="00FF1357"/>
    <w:rsid w:val="00FF2387"/>
    <w:rsid w:val="00FF244E"/>
    <w:rsid w:val="00FF28C8"/>
    <w:rsid w:val="00FF2BB3"/>
    <w:rsid w:val="00FF2EB4"/>
    <w:rsid w:val="00FF30FF"/>
    <w:rsid w:val="00FF39A0"/>
    <w:rsid w:val="00FF3B65"/>
    <w:rsid w:val="00FF42A6"/>
    <w:rsid w:val="00FF44F2"/>
    <w:rsid w:val="00FF4574"/>
    <w:rsid w:val="00FF46B7"/>
    <w:rsid w:val="00FF6726"/>
    <w:rsid w:val="00FF6A06"/>
    <w:rsid w:val="00FF6AC5"/>
    <w:rsid w:val="00FF72BF"/>
    <w:rsid w:val="00FF789C"/>
    <w:rsid w:val="00FF7E38"/>
    <w:rsid w:val="01061394"/>
    <w:rsid w:val="012DE0CA"/>
    <w:rsid w:val="014C3037"/>
    <w:rsid w:val="01D18C55"/>
    <w:rsid w:val="01F6ECBB"/>
    <w:rsid w:val="036FCF6A"/>
    <w:rsid w:val="03EBA5AF"/>
    <w:rsid w:val="04CE8A5F"/>
    <w:rsid w:val="04D5D529"/>
    <w:rsid w:val="04FDE740"/>
    <w:rsid w:val="0535AE89"/>
    <w:rsid w:val="057E0E0C"/>
    <w:rsid w:val="060A82FD"/>
    <w:rsid w:val="069BB09D"/>
    <w:rsid w:val="07330308"/>
    <w:rsid w:val="078BA26D"/>
    <w:rsid w:val="07B1BC83"/>
    <w:rsid w:val="0A24A68A"/>
    <w:rsid w:val="0A32FDA0"/>
    <w:rsid w:val="0B27A118"/>
    <w:rsid w:val="0B6E498C"/>
    <w:rsid w:val="0C171ABC"/>
    <w:rsid w:val="0C1B30FA"/>
    <w:rsid w:val="0C395156"/>
    <w:rsid w:val="0C3DB737"/>
    <w:rsid w:val="0C5951F5"/>
    <w:rsid w:val="0C93B9D1"/>
    <w:rsid w:val="0CC67EFE"/>
    <w:rsid w:val="0D022AFC"/>
    <w:rsid w:val="0DE8051F"/>
    <w:rsid w:val="0DFFAB8C"/>
    <w:rsid w:val="0EA355F1"/>
    <w:rsid w:val="0EE26246"/>
    <w:rsid w:val="0F253EDA"/>
    <w:rsid w:val="0F5D3426"/>
    <w:rsid w:val="0FE71942"/>
    <w:rsid w:val="10475AF0"/>
    <w:rsid w:val="109963B3"/>
    <w:rsid w:val="10C34918"/>
    <w:rsid w:val="10DCD8BD"/>
    <w:rsid w:val="10DEFC47"/>
    <w:rsid w:val="1147F589"/>
    <w:rsid w:val="118880A3"/>
    <w:rsid w:val="11C8E9FE"/>
    <w:rsid w:val="120223CA"/>
    <w:rsid w:val="120A698E"/>
    <w:rsid w:val="122DE9F7"/>
    <w:rsid w:val="1233156F"/>
    <w:rsid w:val="124B420C"/>
    <w:rsid w:val="12730B5D"/>
    <w:rsid w:val="128600BE"/>
    <w:rsid w:val="141A1744"/>
    <w:rsid w:val="1466D175"/>
    <w:rsid w:val="14A9DBCA"/>
    <w:rsid w:val="1534198B"/>
    <w:rsid w:val="157A1D55"/>
    <w:rsid w:val="15A92F9F"/>
    <w:rsid w:val="167140F5"/>
    <w:rsid w:val="16AC94DA"/>
    <w:rsid w:val="16E4A019"/>
    <w:rsid w:val="1706FBFE"/>
    <w:rsid w:val="178AB34E"/>
    <w:rsid w:val="17944448"/>
    <w:rsid w:val="18435852"/>
    <w:rsid w:val="18DB91AB"/>
    <w:rsid w:val="18DD952D"/>
    <w:rsid w:val="1973A60B"/>
    <w:rsid w:val="198CCA51"/>
    <w:rsid w:val="1A3A6E55"/>
    <w:rsid w:val="1AF21D0E"/>
    <w:rsid w:val="1B17E3A8"/>
    <w:rsid w:val="1BC1364F"/>
    <w:rsid w:val="1C3F19D5"/>
    <w:rsid w:val="1C799534"/>
    <w:rsid w:val="1CAE6C4B"/>
    <w:rsid w:val="1CE53476"/>
    <w:rsid w:val="1F1F5366"/>
    <w:rsid w:val="1FE7B2AC"/>
    <w:rsid w:val="206A443E"/>
    <w:rsid w:val="210B6953"/>
    <w:rsid w:val="211D9693"/>
    <w:rsid w:val="218EDDA1"/>
    <w:rsid w:val="227A4A77"/>
    <w:rsid w:val="22911D84"/>
    <w:rsid w:val="22BEF5B5"/>
    <w:rsid w:val="22D723D3"/>
    <w:rsid w:val="23D671DC"/>
    <w:rsid w:val="23DA0DB2"/>
    <w:rsid w:val="23EA15A4"/>
    <w:rsid w:val="245C2274"/>
    <w:rsid w:val="253C22D9"/>
    <w:rsid w:val="25450F8C"/>
    <w:rsid w:val="25A56EC7"/>
    <w:rsid w:val="266C28F5"/>
    <w:rsid w:val="2768CDBD"/>
    <w:rsid w:val="27829A20"/>
    <w:rsid w:val="27E2000D"/>
    <w:rsid w:val="288F98C4"/>
    <w:rsid w:val="28EA8FE7"/>
    <w:rsid w:val="29419522"/>
    <w:rsid w:val="2A0E870D"/>
    <w:rsid w:val="2A29E800"/>
    <w:rsid w:val="2A760F87"/>
    <w:rsid w:val="2AD003D1"/>
    <w:rsid w:val="2B01E207"/>
    <w:rsid w:val="2B7DE94E"/>
    <w:rsid w:val="2BAA7B9B"/>
    <w:rsid w:val="2BDC7BE3"/>
    <w:rsid w:val="2C1EB5FD"/>
    <w:rsid w:val="2D40596E"/>
    <w:rsid w:val="2D4D97DF"/>
    <w:rsid w:val="2D6CA740"/>
    <w:rsid w:val="2D7E8A52"/>
    <w:rsid w:val="2DE1CAE1"/>
    <w:rsid w:val="2DF95B71"/>
    <w:rsid w:val="2E19BC29"/>
    <w:rsid w:val="2E86D29C"/>
    <w:rsid w:val="2ED90477"/>
    <w:rsid w:val="2F108C14"/>
    <w:rsid w:val="2F51A39A"/>
    <w:rsid w:val="2F65EDB5"/>
    <w:rsid w:val="2FCF166D"/>
    <w:rsid w:val="2FE6D729"/>
    <w:rsid w:val="303A93FE"/>
    <w:rsid w:val="30A3A403"/>
    <w:rsid w:val="321F4AA2"/>
    <w:rsid w:val="3281232E"/>
    <w:rsid w:val="32D63CDF"/>
    <w:rsid w:val="337C4559"/>
    <w:rsid w:val="33DF8656"/>
    <w:rsid w:val="33F37CAF"/>
    <w:rsid w:val="3409BBA1"/>
    <w:rsid w:val="34652B28"/>
    <w:rsid w:val="34E53A9C"/>
    <w:rsid w:val="35460811"/>
    <w:rsid w:val="3583B37F"/>
    <w:rsid w:val="368873DD"/>
    <w:rsid w:val="36C891A2"/>
    <w:rsid w:val="36E2A57E"/>
    <w:rsid w:val="37118CDA"/>
    <w:rsid w:val="375E6302"/>
    <w:rsid w:val="37CEA20D"/>
    <w:rsid w:val="3802BE07"/>
    <w:rsid w:val="38265CDA"/>
    <w:rsid w:val="385D0911"/>
    <w:rsid w:val="3868E359"/>
    <w:rsid w:val="38D34354"/>
    <w:rsid w:val="38E2AEA9"/>
    <w:rsid w:val="38F6AA48"/>
    <w:rsid w:val="39DCDE04"/>
    <w:rsid w:val="3A468149"/>
    <w:rsid w:val="3B05B17B"/>
    <w:rsid w:val="3B158822"/>
    <w:rsid w:val="3B1DD9DA"/>
    <w:rsid w:val="3B5DC8EB"/>
    <w:rsid w:val="3B9C4BFE"/>
    <w:rsid w:val="3BF00EA0"/>
    <w:rsid w:val="3C2AEE53"/>
    <w:rsid w:val="3C35E934"/>
    <w:rsid w:val="3C53E0D0"/>
    <w:rsid w:val="3CA8EDC4"/>
    <w:rsid w:val="3D712B3B"/>
    <w:rsid w:val="3D7A6969"/>
    <w:rsid w:val="3D84B395"/>
    <w:rsid w:val="3DB61F8C"/>
    <w:rsid w:val="3EE9B13F"/>
    <w:rsid w:val="3F0CE2E9"/>
    <w:rsid w:val="3F3228D1"/>
    <w:rsid w:val="3FC43E27"/>
    <w:rsid w:val="3FECE8A7"/>
    <w:rsid w:val="3FEF22A8"/>
    <w:rsid w:val="40223D55"/>
    <w:rsid w:val="4071798A"/>
    <w:rsid w:val="409E435D"/>
    <w:rsid w:val="40D57488"/>
    <w:rsid w:val="41016C54"/>
    <w:rsid w:val="41C7D9F0"/>
    <w:rsid w:val="41DE41DE"/>
    <w:rsid w:val="4247846C"/>
    <w:rsid w:val="42AB6976"/>
    <w:rsid w:val="42EE2EAE"/>
    <w:rsid w:val="43271208"/>
    <w:rsid w:val="432FB285"/>
    <w:rsid w:val="435F3C68"/>
    <w:rsid w:val="4366D3C4"/>
    <w:rsid w:val="43A31E37"/>
    <w:rsid w:val="4432539E"/>
    <w:rsid w:val="44433AB7"/>
    <w:rsid w:val="44B0728B"/>
    <w:rsid w:val="44C1AD62"/>
    <w:rsid w:val="45887DBC"/>
    <w:rsid w:val="45ED6843"/>
    <w:rsid w:val="46CE5393"/>
    <w:rsid w:val="46EC21C3"/>
    <w:rsid w:val="47DAD6E3"/>
    <w:rsid w:val="480AA3E2"/>
    <w:rsid w:val="4828F5AC"/>
    <w:rsid w:val="4862E6CA"/>
    <w:rsid w:val="48C6E59C"/>
    <w:rsid w:val="48CBE3C2"/>
    <w:rsid w:val="48F64D15"/>
    <w:rsid w:val="49D118A1"/>
    <w:rsid w:val="4A1507B1"/>
    <w:rsid w:val="4A785ABF"/>
    <w:rsid w:val="4B9B5B73"/>
    <w:rsid w:val="4BAE82E4"/>
    <w:rsid w:val="4C38415E"/>
    <w:rsid w:val="4CB83320"/>
    <w:rsid w:val="4CFA4B80"/>
    <w:rsid w:val="4D0C3B86"/>
    <w:rsid w:val="4D3A57C1"/>
    <w:rsid w:val="4D75ACCD"/>
    <w:rsid w:val="4DF5BB71"/>
    <w:rsid w:val="4E671367"/>
    <w:rsid w:val="4F529676"/>
    <w:rsid w:val="4F770977"/>
    <w:rsid w:val="4F9A61B7"/>
    <w:rsid w:val="501FD815"/>
    <w:rsid w:val="5050AF64"/>
    <w:rsid w:val="5080333D"/>
    <w:rsid w:val="50988716"/>
    <w:rsid w:val="509C46D1"/>
    <w:rsid w:val="510F89FB"/>
    <w:rsid w:val="514E361F"/>
    <w:rsid w:val="515FA5C7"/>
    <w:rsid w:val="51A34FE7"/>
    <w:rsid w:val="520EB181"/>
    <w:rsid w:val="52292401"/>
    <w:rsid w:val="52515CE5"/>
    <w:rsid w:val="52D7D997"/>
    <w:rsid w:val="534F9307"/>
    <w:rsid w:val="53ED1D5D"/>
    <w:rsid w:val="53F2C925"/>
    <w:rsid w:val="5437352A"/>
    <w:rsid w:val="54660F8C"/>
    <w:rsid w:val="54A53418"/>
    <w:rsid w:val="54E877B4"/>
    <w:rsid w:val="55B5E5DF"/>
    <w:rsid w:val="55DEA8A5"/>
    <w:rsid w:val="55F8C7B0"/>
    <w:rsid w:val="55FDF9AD"/>
    <w:rsid w:val="56201647"/>
    <w:rsid w:val="5624A655"/>
    <w:rsid w:val="56802673"/>
    <w:rsid w:val="56E23F5A"/>
    <w:rsid w:val="57D6DD04"/>
    <w:rsid w:val="57F5866F"/>
    <w:rsid w:val="5822CD3C"/>
    <w:rsid w:val="583D94D4"/>
    <w:rsid w:val="58B4A388"/>
    <w:rsid w:val="58F7050D"/>
    <w:rsid w:val="59A9FB75"/>
    <w:rsid w:val="59B5C8D4"/>
    <w:rsid w:val="59CBA577"/>
    <w:rsid w:val="59D49B06"/>
    <w:rsid w:val="5A6E6723"/>
    <w:rsid w:val="5AAD000E"/>
    <w:rsid w:val="5B476C57"/>
    <w:rsid w:val="5B630A4A"/>
    <w:rsid w:val="5B87B3C7"/>
    <w:rsid w:val="5BB2370B"/>
    <w:rsid w:val="5BCF4A75"/>
    <w:rsid w:val="5D89FA9B"/>
    <w:rsid w:val="5DC4B5D9"/>
    <w:rsid w:val="5DDB952F"/>
    <w:rsid w:val="5E0E6A68"/>
    <w:rsid w:val="5E244B44"/>
    <w:rsid w:val="5E642A4F"/>
    <w:rsid w:val="5E83C714"/>
    <w:rsid w:val="5E9E9484"/>
    <w:rsid w:val="5F0E4C23"/>
    <w:rsid w:val="5FA8633E"/>
    <w:rsid w:val="60276320"/>
    <w:rsid w:val="60ABC763"/>
    <w:rsid w:val="619E7791"/>
    <w:rsid w:val="61C64D6D"/>
    <w:rsid w:val="6213D47F"/>
    <w:rsid w:val="625320E1"/>
    <w:rsid w:val="62DEABE1"/>
    <w:rsid w:val="6311A78B"/>
    <w:rsid w:val="6317A077"/>
    <w:rsid w:val="63193E3B"/>
    <w:rsid w:val="6333B62D"/>
    <w:rsid w:val="638D4F3A"/>
    <w:rsid w:val="647DDF4E"/>
    <w:rsid w:val="64B9A0FA"/>
    <w:rsid w:val="64D81D52"/>
    <w:rsid w:val="66153D13"/>
    <w:rsid w:val="667ACA07"/>
    <w:rsid w:val="6685AEB3"/>
    <w:rsid w:val="6736A131"/>
    <w:rsid w:val="67817D82"/>
    <w:rsid w:val="680B6F7D"/>
    <w:rsid w:val="68541E97"/>
    <w:rsid w:val="693847F3"/>
    <w:rsid w:val="6942EB24"/>
    <w:rsid w:val="69882D36"/>
    <w:rsid w:val="69B5E27B"/>
    <w:rsid w:val="69BB1955"/>
    <w:rsid w:val="69BDA812"/>
    <w:rsid w:val="69E18545"/>
    <w:rsid w:val="6A3EF04B"/>
    <w:rsid w:val="6ABF9D9C"/>
    <w:rsid w:val="6B6FE659"/>
    <w:rsid w:val="6BACBC77"/>
    <w:rsid w:val="6BF2D3C4"/>
    <w:rsid w:val="6CD4A347"/>
    <w:rsid w:val="6CE9FD5D"/>
    <w:rsid w:val="6D7716B7"/>
    <w:rsid w:val="6D7B6AAD"/>
    <w:rsid w:val="6DC7B590"/>
    <w:rsid w:val="6E2F2A30"/>
    <w:rsid w:val="6E91E041"/>
    <w:rsid w:val="6EB5DCC3"/>
    <w:rsid w:val="6EB632A5"/>
    <w:rsid w:val="6EC9752B"/>
    <w:rsid w:val="6EDD1187"/>
    <w:rsid w:val="6F2FBD7D"/>
    <w:rsid w:val="6FDC39FF"/>
    <w:rsid w:val="70156A39"/>
    <w:rsid w:val="702BA6FD"/>
    <w:rsid w:val="70CEECA8"/>
    <w:rsid w:val="70D24329"/>
    <w:rsid w:val="70DCC705"/>
    <w:rsid w:val="711FE682"/>
    <w:rsid w:val="71C79B10"/>
    <w:rsid w:val="71D6450F"/>
    <w:rsid w:val="71E89719"/>
    <w:rsid w:val="71F407E7"/>
    <w:rsid w:val="721A3069"/>
    <w:rsid w:val="724C2DAA"/>
    <w:rsid w:val="72882BD6"/>
    <w:rsid w:val="72DA7A10"/>
    <w:rsid w:val="72EAE183"/>
    <w:rsid w:val="72ED953B"/>
    <w:rsid w:val="7320A82F"/>
    <w:rsid w:val="733140D8"/>
    <w:rsid w:val="7339496A"/>
    <w:rsid w:val="733B7DCD"/>
    <w:rsid w:val="73A1AE09"/>
    <w:rsid w:val="73C6540B"/>
    <w:rsid w:val="73F2F754"/>
    <w:rsid w:val="740A6F31"/>
    <w:rsid w:val="744F63A6"/>
    <w:rsid w:val="7451958C"/>
    <w:rsid w:val="7462CDCA"/>
    <w:rsid w:val="7478670A"/>
    <w:rsid w:val="752A9ACC"/>
    <w:rsid w:val="75556922"/>
    <w:rsid w:val="761A69D6"/>
    <w:rsid w:val="762050E5"/>
    <w:rsid w:val="76FAD976"/>
    <w:rsid w:val="7790229D"/>
    <w:rsid w:val="77EAAA9E"/>
    <w:rsid w:val="784F56E6"/>
    <w:rsid w:val="7A09C0EF"/>
    <w:rsid w:val="7A150300"/>
    <w:rsid w:val="7AB69D91"/>
    <w:rsid w:val="7ADEC444"/>
    <w:rsid w:val="7AE8CA6F"/>
    <w:rsid w:val="7B04367D"/>
    <w:rsid w:val="7B34F661"/>
    <w:rsid w:val="7B871923"/>
    <w:rsid w:val="7C826976"/>
    <w:rsid w:val="7CCF5D66"/>
    <w:rsid w:val="7CED2428"/>
    <w:rsid w:val="7D7DCEEB"/>
    <w:rsid w:val="7DE3D34C"/>
    <w:rsid w:val="7E163D29"/>
    <w:rsid w:val="7E329EC5"/>
    <w:rsid w:val="7E34A1C2"/>
    <w:rsid w:val="7E688518"/>
    <w:rsid w:val="7E69102E"/>
    <w:rsid w:val="7E92C621"/>
    <w:rsid w:val="7F3AC2E9"/>
    <w:rsid w:val="7F44E4BC"/>
    <w:rsid w:val="7FD8FE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9C0A6B"/>
  <w15:docId w15:val="{1C05462C-F8DD-4796-AFC1-0C3C1B026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22"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464"/>
    <w:pPr>
      <w:spacing w:before="120" w:after="120"/>
      <w:ind w:left="851" w:hanging="567"/>
      <w:jc w:val="both"/>
    </w:pPr>
    <w:rPr>
      <w:rFonts w:cs="Calibri"/>
      <w:sz w:val="22"/>
      <w:szCs w:val="22"/>
      <w:lang w:eastAsia="en-US"/>
    </w:rPr>
  </w:style>
  <w:style w:type="paragraph" w:styleId="Heading1">
    <w:name w:val="heading 1"/>
    <w:basedOn w:val="Normal"/>
    <w:next w:val="Normal"/>
    <w:link w:val="Heading1Char"/>
    <w:qFormat/>
    <w:locked/>
    <w:rsid w:val="00EE6CAE"/>
    <w:pPr>
      <w:keepNext/>
      <w:spacing w:before="240" w:after="60"/>
      <w:ind w:left="0" w:firstLine="0"/>
      <w:jc w:val="left"/>
      <w:outlineLvl w:val="0"/>
    </w:pPr>
    <w:rPr>
      <w:rFonts w:ascii="Cambria" w:eastAsia="Times New Roman" w:hAnsi="Cambria" w:cs="Times New Roman"/>
      <w:b/>
      <w:bCs/>
      <w:kern w:val="32"/>
      <w:sz w:val="32"/>
      <w:szCs w:val="32"/>
      <w:lang w:eastAsia="lv-LV"/>
    </w:rPr>
  </w:style>
  <w:style w:type="paragraph" w:styleId="Heading2">
    <w:name w:val="heading 2"/>
    <w:aliases w:val=" Char3"/>
    <w:basedOn w:val="Normal"/>
    <w:next w:val="Normal"/>
    <w:link w:val="Heading2Char"/>
    <w:qFormat/>
    <w:locked/>
    <w:rsid w:val="00EE6CAE"/>
    <w:pPr>
      <w:keepNext/>
      <w:spacing w:before="240" w:after="60"/>
      <w:ind w:left="0" w:firstLine="0"/>
      <w:jc w:val="left"/>
      <w:outlineLvl w:val="1"/>
    </w:pPr>
    <w:rPr>
      <w:rFonts w:ascii="Arial" w:eastAsia="Times New Roman" w:hAnsi="Arial" w:cs="Arial"/>
      <w:b/>
      <w:bCs/>
      <w:i/>
      <w:iCs/>
      <w:sz w:val="28"/>
      <w:szCs w:val="28"/>
      <w:lang w:eastAsia="lv-LV"/>
    </w:rPr>
  </w:style>
  <w:style w:type="paragraph" w:styleId="Heading3">
    <w:name w:val="heading 3"/>
    <w:basedOn w:val="Normal"/>
    <w:next w:val="Normal"/>
    <w:link w:val="Heading3Char"/>
    <w:qFormat/>
    <w:locked/>
    <w:rsid w:val="00EE6CAE"/>
    <w:pPr>
      <w:keepNext/>
      <w:spacing w:before="240" w:after="60"/>
      <w:ind w:left="0" w:firstLine="0"/>
      <w:jc w:val="left"/>
      <w:outlineLvl w:val="2"/>
    </w:pPr>
    <w:rPr>
      <w:rFonts w:ascii="Arial" w:eastAsia="Times New Roman" w:hAnsi="Arial" w:cs="Arial"/>
      <w:b/>
      <w:bCs/>
      <w:sz w:val="26"/>
      <w:szCs w:val="26"/>
      <w:lang w:eastAsia="lv-LV"/>
    </w:rPr>
  </w:style>
  <w:style w:type="paragraph" w:styleId="Heading8">
    <w:name w:val="heading 8"/>
    <w:basedOn w:val="Normal"/>
    <w:next w:val="Normal"/>
    <w:link w:val="Heading8Char"/>
    <w:qFormat/>
    <w:locked/>
    <w:rsid w:val="00EE6CAE"/>
    <w:pPr>
      <w:spacing w:before="240" w:after="60"/>
      <w:ind w:left="0" w:firstLine="0"/>
      <w:jc w:val="left"/>
      <w:outlineLvl w:val="7"/>
    </w:pPr>
    <w:rPr>
      <w:rFonts w:eastAsia="Times New Roman" w:cs="Times New Roman"/>
      <w:i/>
      <w:i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F25516"/>
    <w:pPr>
      <w:spacing w:after="0"/>
    </w:pPr>
    <w:rPr>
      <w:rFonts w:ascii="Tahoma" w:hAnsi="Tahoma" w:cs="Tahoma"/>
      <w:sz w:val="16"/>
      <w:szCs w:val="16"/>
      <w:lang w:eastAsia="lv-LV"/>
    </w:rPr>
  </w:style>
  <w:style w:type="character" w:customStyle="1" w:styleId="BalloonTextChar">
    <w:name w:val="Balloon Text Char"/>
    <w:link w:val="BalloonText"/>
    <w:uiPriority w:val="99"/>
    <w:locked/>
    <w:rsid w:val="00806E02"/>
    <w:rPr>
      <w:rFonts w:ascii="Tahoma" w:hAnsi="Tahoma" w:cs="Tahoma"/>
      <w:sz w:val="16"/>
      <w:szCs w:val="16"/>
    </w:rPr>
  </w:style>
  <w:style w:type="table" w:styleId="TableGrid">
    <w:name w:val="Table Grid"/>
    <w:basedOn w:val="TableNormal"/>
    <w:uiPriority w:val="99"/>
    <w:rsid w:val="000A0BC7"/>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1,Normal bullet 2,Bullet list,1st level - Bullet List Paragraph,Paragrafo elenco,List Paragraph1,List Paragraph11,Lettre d'introduction,Medium Grid 1 - Accent 21,Numbered List,Reference list"/>
    <w:basedOn w:val="Normal"/>
    <w:link w:val="ListParagraphChar1"/>
    <w:qFormat/>
    <w:rsid w:val="007D065F"/>
    <w:pPr>
      <w:ind w:left="720"/>
    </w:pPr>
  </w:style>
  <w:style w:type="character" w:customStyle="1" w:styleId="ListParagraphChar1">
    <w:name w:val="List Paragraph Char1"/>
    <w:aliases w:val="H&amp;P List Paragraph Char1,2 Char1,Strip Char1,Saraksta rindkopa1 Char1,Normal bullet 2 Char1,Bullet list Char1,1st level - Bullet List Paragraph Char1,Paragrafo elenco Char1,List Paragraph1 Char1,List Paragraph11 Char1"/>
    <w:link w:val="ListParagraph"/>
    <w:qFormat/>
    <w:locked/>
    <w:rsid w:val="007D065F"/>
  </w:style>
  <w:style w:type="paragraph" w:customStyle="1" w:styleId="tv2131">
    <w:name w:val="tv2131"/>
    <w:basedOn w:val="Normal"/>
    <w:uiPriority w:val="99"/>
    <w:rsid w:val="005C39A4"/>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uiPriority w:val="99"/>
    <w:semiHidden/>
    <w:rsid w:val="00806E02"/>
    <w:rPr>
      <w:sz w:val="16"/>
      <w:szCs w:val="16"/>
    </w:rPr>
  </w:style>
  <w:style w:type="paragraph" w:styleId="CommentText">
    <w:name w:val="annotation text"/>
    <w:basedOn w:val="Normal"/>
    <w:link w:val="CommentTextChar"/>
    <w:uiPriority w:val="99"/>
    <w:rsid w:val="00F25516"/>
    <w:rPr>
      <w:sz w:val="20"/>
      <w:szCs w:val="20"/>
      <w:lang w:eastAsia="lv-LV"/>
    </w:rPr>
  </w:style>
  <w:style w:type="character" w:customStyle="1" w:styleId="CommentTextChar">
    <w:name w:val="Comment Text Char"/>
    <w:link w:val="CommentText"/>
    <w:uiPriority w:val="99"/>
    <w:locked/>
    <w:rsid w:val="00806E02"/>
    <w:rPr>
      <w:sz w:val="20"/>
      <w:szCs w:val="20"/>
    </w:rPr>
  </w:style>
  <w:style w:type="paragraph" w:styleId="CommentSubject">
    <w:name w:val="annotation subject"/>
    <w:basedOn w:val="CommentText"/>
    <w:next w:val="CommentText"/>
    <w:link w:val="CommentSubjectChar"/>
    <w:rsid w:val="00806E02"/>
    <w:rPr>
      <w:b/>
      <w:bCs/>
    </w:rPr>
  </w:style>
  <w:style w:type="character" w:customStyle="1" w:styleId="CommentSubjectChar">
    <w:name w:val="Comment Subject Char"/>
    <w:link w:val="CommentSubject"/>
    <w:locked/>
    <w:rsid w:val="00806E02"/>
    <w:rPr>
      <w:b/>
      <w:bCs/>
      <w:sz w:val="20"/>
      <w:szCs w:val="20"/>
    </w:rPr>
  </w:style>
  <w:style w:type="paragraph" w:customStyle="1" w:styleId="Default">
    <w:name w:val="Default"/>
    <w:rsid w:val="00F25516"/>
    <w:pPr>
      <w:autoSpaceDE w:val="0"/>
      <w:autoSpaceDN w:val="0"/>
      <w:adjustRightInd w:val="0"/>
      <w:spacing w:before="120"/>
      <w:ind w:left="851" w:hanging="567"/>
      <w:jc w:val="both"/>
    </w:pPr>
    <w:rPr>
      <w:rFonts w:ascii="Times New Roman" w:eastAsia="Times New Roman" w:hAnsi="Times New Roman"/>
      <w:color w:val="000000"/>
      <w:sz w:val="24"/>
      <w:szCs w:val="24"/>
    </w:rPr>
  </w:style>
  <w:style w:type="character" w:customStyle="1" w:styleId="c14">
    <w:name w:val="c14"/>
    <w:basedOn w:val="DefaultParagraphFont"/>
    <w:uiPriority w:val="99"/>
    <w:rsid w:val="0063568F"/>
  </w:style>
  <w:style w:type="paragraph" w:styleId="Header">
    <w:name w:val="header"/>
    <w:basedOn w:val="Normal"/>
    <w:link w:val="HeaderChar"/>
    <w:rsid w:val="00F25516"/>
    <w:pPr>
      <w:tabs>
        <w:tab w:val="center" w:pos="4153"/>
        <w:tab w:val="right" w:pos="8306"/>
      </w:tabs>
      <w:spacing w:after="0"/>
    </w:pPr>
  </w:style>
  <w:style w:type="character" w:customStyle="1" w:styleId="HeaderChar">
    <w:name w:val="Header Char"/>
    <w:basedOn w:val="DefaultParagraphFont"/>
    <w:link w:val="Header"/>
    <w:locked/>
    <w:rsid w:val="0093766F"/>
  </w:style>
  <w:style w:type="paragraph" w:styleId="Footer">
    <w:name w:val="footer"/>
    <w:basedOn w:val="Normal"/>
    <w:link w:val="FooterChar"/>
    <w:uiPriority w:val="99"/>
    <w:rsid w:val="00F25516"/>
    <w:pPr>
      <w:tabs>
        <w:tab w:val="center" w:pos="4153"/>
        <w:tab w:val="right" w:pos="8306"/>
      </w:tabs>
      <w:spacing w:after="0"/>
    </w:pPr>
  </w:style>
  <w:style w:type="character" w:customStyle="1" w:styleId="FooterChar">
    <w:name w:val="Footer Char"/>
    <w:basedOn w:val="DefaultParagraphFont"/>
    <w:link w:val="Footer"/>
    <w:uiPriority w:val="99"/>
    <w:locked/>
    <w:rsid w:val="0093766F"/>
  </w:style>
  <w:style w:type="paragraph" w:customStyle="1" w:styleId="naisf">
    <w:name w:val="naisf"/>
    <w:basedOn w:val="Normal"/>
    <w:rsid w:val="00F25516"/>
    <w:pPr>
      <w:spacing w:before="100" w:beforeAutospacing="1" w:after="100" w:afterAutospacing="1"/>
    </w:pPr>
    <w:rPr>
      <w:rFonts w:ascii="Times New Roman" w:eastAsia="Times New Roman" w:hAnsi="Times New Roman" w:cs="Times New Roman"/>
      <w:sz w:val="24"/>
      <w:szCs w:val="24"/>
      <w:lang w:eastAsia="lv-LV"/>
    </w:rPr>
  </w:style>
  <w:style w:type="paragraph" w:styleId="BodyText2">
    <w:name w:val="Body Text 2"/>
    <w:basedOn w:val="Normal"/>
    <w:link w:val="BodyText2Char"/>
    <w:uiPriority w:val="99"/>
    <w:rsid w:val="00F25516"/>
    <w:pPr>
      <w:spacing w:line="480" w:lineRule="auto"/>
    </w:pPr>
    <w:rPr>
      <w:rFonts w:ascii="Times New Roman" w:eastAsia="Times New Roman" w:hAnsi="Times New Roman" w:cs="Times New Roman"/>
      <w:sz w:val="24"/>
      <w:szCs w:val="24"/>
      <w:lang w:eastAsia="lv-LV"/>
    </w:rPr>
  </w:style>
  <w:style w:type="character" w:customStyle="1" w:styleId="BodyText2Char">
    <w:name w:val="Body Text 2 Char"/>
    <w:link w:val="BodyText2"/>
    <w:uiPriority w:val="99"/>
    <w:locked/>
    <w:rsid w:val="0093766F"/>
    <w:rPr>
      <w:rFonts w:ascii="Times New Roman" w:hAnsi="Times New Roman" w:cs="Times New Roman"/>
      <w:sz w:val="20"/>
      <w:szCs w:val="20"/>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rsid w:val="00F25516"/>
    <w:pPr>
      <w:spacing w:after="0"/>
    </w:pPr>
    <w:rPr>
      <w:sz w:val="20"/>
      <w:szCs w:val="20"/>
      <w:lang w:eastAsia="lv-LV"/>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link w:val="FootnoteText"/>
    <w:uiPriority w:val="99"/>
    <w:locked/>
    <w:rsid w:val="0093766F"/>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93766F"/>
    <w:rPr>
      <w:vertAlign w:val="superscript"/>
    </w:rPr>
  </w:style>
  <w:style w:type="character" w:styleId="Hyperlink">
    <w:name w:val="Hyperlink"/>
    <w:rsid w:val="009A1D0A"/>
    <w:rPr>
      <w:color w:val="0000FF"/>
      <w:u w:val="single"/>
    </w:rPr>
  </w:style>
  <w:style w:type="paragraph" w:customStyle="1" w:styleId="Style1">
    <w:name w:val="Style1"/>
    <w:basedOn w:val="ListParagraph"/>
    <w:link w:val="Style1Char"/>
    <w:qFormat/>
    <w:rsid w:val="00F25516"/>
    <w:pPr>
      <w:numPr>
        <w:ilvl w:val="1"/>
        <w:numId w:val="1"/>
      </w:numPr>
      <w:autoSpaceDE w:val="0"/>
      <w:autoSpaceDN w:val="0"/>
      <w:adjustRightInd w:val="0"/>
      <w:spacing w:after="0"/>
    </w:pPr>
    <w:rPr>
      <w:rFonts w:cs="Times New Roman"/>
      <w:sz w:val="24"/>
      <w:szCs w:val="24"/>
      <w:lang w:eastAsia="lv-LV"/>
    </w:rPr>
  </w:style>
  <w:style w:type="paragraph" w:customStyle="1" w:styleId="Style2">
    <w:name w:val="Style2"/>
    <w:next w:val="BodyText2"/>
    <w:link w:val="Style2Char"/>
    <w:uiPriority w:val="99"/>
    <w:rsid w:val="00C53012"/>
    <w:pPr>
      <w:numPr>
        <w:ilvl w:val="1"/>
        <w:numId w:val="2"/>
      </w:numPr>
      <w:spacing w:before="120" w:after="120"/>
      <w:jc w:val="both"/>
    </w:pPr>
    <w:rPr>
      <w:sz w:val="24"/>
      <w:szCs w:val="24"/>
    </w:rPr>
  </w:style>
  <w:style w:type="character" w:customStyle="1" w:styleId="Style1Char">
    <w:name w:val="Style1 Char"/>
    <w:link w:val="Style1"/>
    <w:locked/>
    <w:rsid w:val="005C34DD"/>
    <w:rPr>
      <w:sz w:val="24"/>
      <w:szCs w:val="24"/>
    </w:rPr>
  </w:style>
  <w:style w:type="paragraph" w:customStyle="1" w:styleId="Style3">
    <w:name w:val="Style3"/>
    <w:basedOn w:val="Style1"/>
    <w:link w:val="Style3Char"/>
    <w:uiPriority w:val="99"/>
    <w:rsid w:val="00BD5EE9"/>
    <w:pPr>
      <w:numPr>
        <w:ilvl w:val="0"/>
        <w:numId w:val="0"/>
      </w:numPr>
      <w:ind w:left="720"/>
    </w:pPr>
  </w:style>
  <w:style w:type="character" w:customStyle="1" w:styleId="Style2Char">
    <w:name w:val="Style2 Char"/>
    <w:link w:val="Style2"/>
    <w:uiPriority w:val="99"/>
    <w:locked/>
    <w:rsid w:val="00C53012"/>
    <w:rPr>
      <w:sz w:val="24"/>
      <w:szCs w:val="24"/>
    </w:rPr>
  </w:style>
  <w:style w:type="character" w:customStyle="1" w:styleId="Style3Char">
    <w:name w:val="Style3 Char"/>
    <w:link w:val="Style3"/>
    <w:uiPriority w:val="99"/>
    <w:locked/>
    <w:rsid w:val="00BD5EE9"/>
    <w:rPr>
      <w:rFonts w:ascii="Times New Roman" w:hAnsi="Times New Roman" w:cs="Times New Roman"/>
      <w:sz w:val="24"/>
      <w:szCs w:val="24"/>
    </w:rPr>
  </w:style>
  <w:style w:type="paragraph" w:styleId="NormalWeb">
    <w:name w:val="Normal (Web)"/>
    <w:basedOn w:val="Normal"/>
    <w:rsid w:val="00786059"/>
    <w:pPr>
      <w:spacing w:before="0" w:after="0"/>
      <w:ind w:left="0" w:firstLine="0"/>
      <w:jc w:val="left"/>
    </w:pPr>
    <w:rPr>
      <w:sz w:val="24"/>
      <w:szCs w:val="24"/>
      <w:lang w:eastAsia="lv-LV"/>
    </w:rPr>
  </w:style>
  <w:style w:type="character" w:styleId="FollowedHyperlink">
    <w:name w:val="FollowedHyperlink"/>
    <w:rsid w:val="006E476F"/>
    <w:rPr>
      <w:color w:val="800080"/>
      <w:u w:val="single"/>
    </w:rPr>
  </w:style>
  <w:style w:type="paragraph" w:styleId="Revision">
    <w:name w:val="Revision"/>
    <w:hidden/>
    <w:uiPriority w:val="99"/>
    <w:semiHidden/>
    <w:rsid w:val="00152F67"/>
    <w:rPr>
      <w:rFonts w:cs="Calibri"/>
      <w:sz w:val="22"/>
      <w:szCs w:val="22"/>
      <w:lang w:eastAsia="en-US"/>
    </w:rPr>
  </w:style>
  <w:style w:type="character" w:customStyle="1" w:styleId="apple-converted-space">
    <w:name w:val="apple-converted-space"/>
    <w:rsid w:val="00355FAC"/>
  </w:style>
  <w:style w:type="paragraph" w:customStyle="1" w:styleId="tv213tvp">
    <w:name w:val="tv213 tvp"/>
    <w:basedOn w:val="Normal"/>
    <w:uiPriority w:val="99"/>
    <w:rsid w:val="00955A42"/>
    <w:pPr>
      <w:spacing w:before="100" w:beforeAutospacing="1" w:after="100" w:afterAutospacing="1"/>
      <w:ind w:left="0" w:firstLine="0"/>
      <w:jc w:val="left"/>
    </w:pPr>
    <w:rPr>
      <w:sz w:val="24"/>
      <w:szCs w:val="24"/>
      <w:lang w:eastAsia="lv-LV"/>
    </w:rPr>
  </w:style>
  <w:style w:type="paragraph" w:customStyle="1" w:styleId="tv213limenis2">
    <w:name w:val="tv213 limenis2"/>
    <w:basedOn w:val="Normal"/>
    <w:uiPriority w:val="99"/>
    <w:rsid w:val="00955A42"/>
    <w:pPr>
      <w:spacing w:before="100" w:beforeAutospacing="1" w:after="100" w:afterAutospacing="1"/>
      <w:ind w:left="0" w:firstLine="0"/>
      <w:jc w:val="left"/>
    </w:pPr>
    <w:rPr>
      <w:sz w:val="24"/>
      <w:szCs w:val="24"/>
      <w:lang w:eastAsia="lv-LV"/>
    </w:rPr>
  </w:style>
  <w:style w:type="paragraph" w:styleId="NoSpacing">
    <w:name w:val="No Spacing"/>
    <w:uiPriority w:val="1"/>
    <w:qFormat/>
    <w:rsid w:val="0069723A"/>
    <w:rPr>
      <w:rFonts w:eastAsia="ヒラギノ角ゴ Pro W3" w:cs="Calibri"/>
      <w:color w:val="000000"/>
      <w:sz w:val="22"/>
      <w:szCs w:val="22"/>
      <w:lang w:eastAsia="en-US"/>
    </w:rPr>
  </w:style>
  <w:style w:type="paragraph" w:customStyle="1" w:styleId="doc-ti">
    <w:name w:val="doc-ti"/>
    <w:basedOn w:val="Normal"/>
    <w:rsid w:val="003609F2"/>
    <w:pPr>
      <w:spacing w:before="100" w:beforeAutospacing="1" w:after="100" w:afterAutospacing="1"/>
      <w:ind w:left="0" w:firstLine="0"/>
      <w:jc w:val="left"/>
    </w:pPr>
    <w:rPr>
      <w:rFonts w:ascii="Times New Roman" w:eastAsia="Times New Roman" w:hAnsi="Times New Roman" w:cs="Times New Roman"/>
      <w:sz w:val="24"/>
      <w:szCs w:val="24"/>
      <w:lang w:eastAsia="lv-LV"/>
    </w:rPr>
  </w:style>
  <w:style w:type="paragraph" w:customStyle="1" w:styleId="ti-grseq-1">
    <w:name w:val="ti-grseq-1"/>
    <w:basedOn w:val="Normal"/>
    <w:rsid w:val="00AC2D19"/>
    <w:pPr>
      <w:spacing w:before="100" w:beforeAutospacing="1" w:after="100" w:afterAutospacing="1"/>
      <w:ind w:left="0" w:firstLine="0"/>
      <w:jc w:val="left"/>
    </w:pPr>
    <w:rPr>
      <w:rFonts w:ascii="Times New Roman" w:eastAsia="Times New Roman" w:hAnsi="Times New Roman" w:cs="Times New Roman"/>
      <w:sz w:val="24"/>
      <w:szCs w:val="24"/>
      <w:lang w:eastAsia="lv-LV"/>
    </w:rPr>
  </w:style>
  <w:style w:type="character" w:customStyle="1" w:styleId="bold">
    <w:name w:val="bold"/>
    <w:basedOn w:val="DefaultParagraphFont"/>
    <w:rsid w:val="00AC2D19"/>
  </w:style>
  <w:style w:type="paragraph" w:customStyle="1" w:styleId="2V">
    <w:name w:val="2 V"/>
    <w:autoRedefine/>
    <w:rsid w:val="00491319"/>
    <w:pPr>
      <w:numPr>
        <w:ilvl w:val="1"/>
        <w:numId w:val="4"/>
      </w:numPr>
    </w:pPr>
    <w:rPr>
      <w:b/>
      <w:sz w:val="24"/>
      <w:szCs w:val="28"/>
    </w:rPr>
  </w:style>
  <w:style w:type="paragraph" w:customStyle="1" w:styleId="1V">
    <w:name w:val="1 V"/>
    <w:basedOn w:val="2V"/>
    <w:rsid w:val="00491319"/>
    <w:pPr>
      <w:numPr>
        <w:ilvl w:val="0"/>
      </w:numPr>
      <w:jc w:val="center"/>
    </w:pPr>
    <w:rPr>
      <w:rFonts w:cs="Arial Unicode MS"/>
      <w:sz w:val="32"/>
      <w:lang w:val="x-none" w:eastAsia="x-none" w:bidi="lo-LA"/>
    </w:rPr>
  </w:style>
  <w:style w:type="paragraph" w:customStyle="1" w:styleId="3V">
    <w:name w:val="3 V"/>
    <w:rsid w:val="00491319"/>
    <w:pPr>
      <w:numPr>
        <w:ilvl w:val="2"/>
        <w:numId w:val="4"/>
      </w:numPr>
      <w:spacing w:before="60"/>
      <w:jc w:val="both"/>
    </w:pPr>
    <w:rPr>
      <w:rFonts w:ascii="Times New Roman" w:hAnsi="Times New Roman"/>
      <w:sz w:val="24"/>
      <w:szCs w:val="28"/>
    </w:rPr>
  </w:style>
  <w:style w:type="paragraph" w:customStyle="1" w:styleId="4V">
    <w:name w:val="4 V"/>
    <w:basedOn w:val="3V"/>
    <w:link w:val="4VRakstzRakstz"/>
    <w:rsid w:val="00491319"/>
    <w:pPr>
      <w:numPr>
        <w:ilvl w:val="3"/>
      </w:numPr>
      <w:tabs>
        <w:tab w:val="num" w:pos="360"/>
      </w:tabs>
    </w:pPr>
    <w:rPr>
      <w:rFonts w:ascii="Calibri" w:hAnsi="Calibri"/>
      <w:lang w:val="x-none" w:eastAsia="x-none"/>
    </w:rPr>
  </w:style>
  <w:style w:type="paragraph" w:customStyle="1" w:styleId="5V">
    <w:name w:val="5 V"/>
    <w:rsid w:val="00491319"/>
    <w:pPr>
      <w:numPr>
        <w:ilvl w:val="4"/>
        <w:numId w:val="4"/>
      </w:numPr>
      <w:spacing w:before="120" w:after="120"/>
      <w:jc w:val="both"/>
    </w:pPr>
    <w:rPr>
      <w:rFonts w:cs="Arial Unicode MS"/>
      <w:sz w:val="24"/>
      <w:szCs w:val="28"/>
      <w:lang w:bidi="lo-LA"/>
    </w:rPr>
  </w:style>
  <w:style w:type="character" w:customStyle="1" w:styleId="4VRakstzRakstz">
    <w:name w:val="4 V Rakstz. Rakstz."/>
    <w:link w:val="4V"/>
    <w:rsid w:val="00491319"/>
    <w:rPr>
      <w:sz w:val="24"/>
      <w:szCs w:val="28"/>
      <w:lang w:val="x-none" w:eastAsia="x-none"/>
    </w:rPr>
  </w:style>
  <w:style w:type="character" w:customStyle="1" w:styleId="tvhtml">
    <w:name w:val="tv_html"/>
    <w:rsid w:val="00C90BB7"/>
  </w:style>
  <w:style w:type="character" w:customStyle="1" w:styleId="NoteikumutekstamRakstz">
    <w:name w:val="Noteikumu tekstam Rakstz."/>
    <w:link w:val="Noteikumutekstam"/>
    <w:locked/>
    <w:rsid w:val="00D76356"/>
    <w:rPr>
      <w:rFonts w:ascii="Times New Roman" w:hAnsi="Times New Roman"/>
      <w:sz w:val="24"/>
      <w:lang w:eastAsia="en-US"/>
    </w:rPr>
  </w:style>
  <w:style w:type="paragraph" w:customStyle="1" w:styleId="Noteikumutekstam">
    <w:name w:val="Noteikumu tekstam"/>
    <w:basedOn w:val="Normal"/>
    <w:link w:val="NoteikumutekstamRakstz"/>
    <w:autoRedefine/>
    <w:rsid w:val="00D76356"/>
    <w:pPr>
      <w:tabs>
        <w:tab w:val="left" w:pos="720"/>
      </w:tabs>
      <w:spacing w:before="0"/>
      <w:ind w:left="0" w:firstLine="0"/>
    </w:pPr>
    <w:rPr>
      <w:rFonts w:ascii="Times New Roman" w:hAnsi="Times New Roman" w:cs="Times New Roman"/>
      <w:sz w:val="24"/>
      <w:szCs w:val="20"/>
    </w:rPr>
  </w:style>
  <w:style w:type="paragraph" w:styleId="PlainText">
    <w:name w:val="Plain Text"/>
    <w:basedOn w:val="Normal"/>
    <w:link w:val="PlainTextChar"/>
    <w:uiPriority w:val="99"/>
    <w:unhideWhenUsed/>
    <w:rsid w:val="00C90BB7"/>
    <w:pPr>
      <w:spacing w:before="0" w:after="0"/>
      <w:ind w:left="0" w:firstLine="0"/>
      <w:jc w:val="left"/>
    </w:pPr>
    <w:rPr>
      <w:rFonts w:cs="Consolas"/>
      <w:szCs w:val="21"/>
      <w:lang w:val="en-GB"/>
    </w:rPr>
  </w:style>
  <w:style w:type="character" w:customStyle="1" w:styleId="PlainTextChar">
    <w:name w:val="Plain Text Char"/>
    <w:link w:val="PlainText"/>
    <w:uiPriority w:val="99"/>
    <w:rsid w:val="00C90BB7"/>
    <w:rPr>
      <w:rFonts w:cs="Consolas"/>
      <w:sz w:val="22"/>
      <w:szCs w:val="21"/>
      <w:lang w:val="en-GB" w:eastAsia="en-US"/>
    </w:rPr>
  </w:style>
  <w:style w:type="table" w:customStyle="1" w:styleId="TableGrid1">
    <w:name w:val="Table Grid1"/>
    <w:basedOn w:val="TableNormal"/>
    <w:next w:val="TableGrid"/>
    <w:uiPriority w:val="59"/>
    <w:rsid w:val="003559A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gaia-izclums51">
    <w:name w:val="Režģa tabula 1 gaiša - izcēlums 51"/>
    <w:basedOn w:val="TableNormal"/>
    <w:uiPriority w:val="46"/>
    <w:rsid w:val="003559A7"/>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Reatabula3-izclums61">
    <w:name w:val="Režģa tabula 3 - izcēlums 61"/>
    <w:basedOn w:val="TableNormal"/>
    <w:uiPriority w:val="48"/>
    <w:rsid w:val="003559A7"/>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Vienkratabula21">
    <w:name w:val="Vienkārša tabula_21"/>
    <w:basedOn w:val="TableNormal"/>
    <w:uiPriority w:val="42"/>
    <w:rsid w:val="00F2644F"/>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UnresolvedMention1">
    <w:name w:val="Unresolved Mention1"/>
    <w:uiPriority w:val="99"/>
    <w:semiHidden/>
    <w:unhideWhenUsed/>
    <w:rsid w:val="0084676D"/>
    <w:rPr>
      <w:color w:val="605E5C"/>
      <w:shd w:val="clear" w:color="auto" w:fill="E1DFDD"/>
    </w:rPr>
  </w:style>
  <w:style w:type="paragraph" w:styleId="BodyText">
    <w:name w:val="Body Text"/>
    <w:basedOn w:val="Normal"/>
    <w:link w:val="BodyTextChar"/>
    <w:unhideWhenUsed/>
    <w:rsid w:val="008A6326"/>
  </w:style>
  <w:style w:type="character" w:customStyle="1" w:styleId="BodyTextChar">
    <w:name w:val="Body Text Char"/>
    <w:link w:val="BodyText"/>
    <w:rsid w:val="008A6326"/>
    <w:rPr>
      <w:rFonts w:cs="Calibri"/>
      <w:sz w:val="22"/>
      <w:szCs w:val="22"/>
      <w:lang w:eastAsia="en-US"/>
    </w:rPr>
  </w:style>
  <w:style w:type="character" w:customStyle="1" w:styleId="Heading1Char">
    <w:name w:val="Heading 1 Char"/>
    <w:link w:val="Heading1"/>
    <w:rsid w:val="00EE6CAE"/>
    <w:rPr>
      <w:rFonts w:ascii="Cambria" w:eastAsia="Times New Roman" w:hAnsi="Cambria"/>
      <w:b/>
      <w:bCs/>
      <w:kern w:val="32"/>
      <w:sz w:val="32"/>
      <w:szCs w:val="32"/>
    </w:rPr>
  </w:style>
  <w:style w:type="character" w:customStyle="1" w:styleId="Heading2Char">
    <w:name w:val="Heading 2 Char"/>
    <w:aliases w:val=" Char3 Char"/>
    <w:link w:val="Heading2"/>
    <w:rsid w:val="00EE6CAE"/>
    <w:rPr>
      <w:rFonts w:ascii="Arial" w:eastAsia="Times New Roman" w:hAnsi="Arial" w:cs="Arial"/>
      <w:b/>
      <w:bCs/>
      <w:i/>
      <w:iCs/>
      <w:sz w:val="28"/>
      <w:szCs w:val="28"/>
    </w:rPr>
  </w:style>
  <w:style w:type="character" w:customStyle="1" w:styleId="Heading3Char">
    <w:name w:val="Heading 3 Char"/>
    <w:link w:val="Heading3"/>
    <w:rsid w:val="00EE6CAE"/>
    <w:rPr>
      <w:rFonts w:ascii="Arial" w:eastAsia="Times New Roman" w:hAnsi="Arial" w:cs="Arial"/>
      <w:b/>
      <w:bCs/>
      <w:sz w:val="26"/>
      <w:szCs w:val="26"/>
    </w:rPr>
  </w:style>
  <w:style w:type="character" w:customStyle="1" w:styleId="Heading8Char">
    <w:name w:val="Heading 8 Char"/>
    <w:link w:val="Heading8"/>
    <w:rsid w:val="00EE6CAE"/>
    <w:rPr>
      <w:rFonts w:eastAsia="Times New Roman"/>
      <w:i/>
      <w:iCs/>
      <w:sz w:val="24"/>
      <w:szCs w:val="24"/>
    </w:rPr>
  </w:style>
  <w:style w:type="numbering" w:customStyle="1" w:styleId="NoList1">
    <w:name w:val="No List1"/>
    <w:next w:val="NoList"/>
    <w:semiHidden/>
    <w:rsid w:val="00EE6CAE"/>
  </w:style>
  <w:style w:type="paragraph" w:customStyle="1" w:styleId="naisnod">
    <w:name w:val="naisnod"/>
    <w:basedOn w:val="Normal"/>
    <w:rsid w:val="00EE6CAE"/>
    <w:pPr>
      <w:spacing w:before="150" w:after="150"/>
      <w:ind w:left="0" w:firstLine="0"/>
      <w:jc w:val="center"/>
    </w:pPr>
    <w:rPr>
      <w:rFonts w:ascii="Times New Roman" w:eastAsia="Times New Roman" w:hAnsi="Times New Roman" w:cs="Times New Roman"/>
      <w:b/>
      <w:bCs/>
      <w:sz w:val="24"/>
      <w:szCs w:val="24"/>
      <w:lang w:eastAsia="lv-LV"/>
    </w:rPr>
  </w:style>
  <w:style w:type="paragraph" w:customStyle="1" w:styleId="naislab">
    <w:name w:val="naislab"/>
    <w:basedOn w:val="Normal"/>
    <w:rsid w:val="00EE6CAE"/>
    <w:pPr>
      <w:spacing w:before="75" w:after="75"/>
      <w:ind w:left="0" w:firstLine="0"/>
      <w:jc w:val="right"/>
    </w:pPr>
    <w:rPr>
      <w:rFonts w:ascii="Times New Roman" w:eastAsia="Times New Roman" w:hAnsi="Times New Roman" w:cs="Times New Roman"/>
      <w:sz w:val="24"/>
      <w:szCs w:val="24"/>
      <w:lang w:eastAsia="lv-LV"/>
    </w:rPr>
  </w:style>
  <w:style w:type="paragraph" w:customStyle="1" w:styleId="naisc">
    <w:name w:val="naisc"/>
    <w:basedOn w:val="Normal"/>
    <w:rsid w:val="00EE6CAE"/>
    <w:pPr>
      <w:spacing w:before="75" w:after="75"/>
      <w:ind w:left="0" w:firstLine="0"/>
      <w:jc w:val="center"/>
    </w:pPr>
    <w:rPr>
      <w:rFonts w:ascii="Times New Roman" w:eastAsia="Times New Roman" w:hAnsi="Times New Roman" w:cs="Times New Roman"/>
      <w:sz w:val="24"/>
      <w:szCs w:val="24"/>
      <w:lang w:eastAsia="lv-LV"/>
    </w:rPr>
  </w:style>
  <w:style w:type="paragraph" w:styleId="HTMLPreformatted">
    <w:name w:val="HTML Preformatted"/>
    <w:basedOn w:val="Normal"/>
    <w:link w:val="HTMLPreformattedChar"/>
    <w:rsid w:val="00EE6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left"/>
    </w:pPr>
    <w:rPr>
      <w:rFonts w:ascii="Courier New" w:eastAsia="Times New Roman" w:hAnsi="Courier New" w:cs="Courier New"/>
      <w:sz w:val="20"/>
      <w:szCs w:val="20"/>
      <w:lang w:eastAsia="lv-LV"/>
    </w:rPr>
  </w:style>
  <w:style w:type="character" w:customStyle="1" w:styleId="HTMLPreformattedChar">
    <w:name w:val="HTML Preformatted Char"/>
    <w:link w:val="HTMLPreformatted"/>
    <w:rsid w:val="00EE6CAE"/>
    <w:rPr>
      <w:rFonts w:ascii="Courier New" w:eastAsia="Times New Roman" w:hAnsi="Courier New" w:cs="Courier New"/>
    </w:rPr>
  </w:style>
  <w:style w:type="paragraph" w:customStyle="1" w:styleId="Tabulasgalva">
    <w:name w:val="Tabulas galva"/>
    <w:basedOn w:val="BodyText"/>
    <w:rsid w:val="00EE6CAE"/>
    <w:pPr>
      <w:spacing w:before="0"/>
      <w:ind w:left="0" w:firstLine="0"/>
      <w:jc w:val="center"/>
    </w:pPr>
    <w:rPr>
      <w:rFonts w:ascii="Arial" w:eastAsia="Times New Roman" w:hAnsi="Arial" w:cs="Arial"/>
      <w:b/>
      <w:sz w:val="20"/>
      <w:szCs w:val="20"/>
      <w:lang w:eastAsia="lv-LV"/>
    </w:rPr>
  </w:style>
  <w:style w:type="character" w:styleId="PageNumber">
    <w:name w:val="page number"/>
    <w:rsid w:val="00EE6CAE"/>
  </w:style>
  <w:style w:type="paragraph" w:customStyle="1" w:styleId="Teksts">
    <w:name w:val="Teksts"/>
    <w:basedOn w:val="Normal"/>
    <w:rsid w:val="00EE6CAE"/>
    <w:pPr>
      <w:tabs>
        <w:tab w:val="num" w:pos="1571"/>
      </w:tabs>
      <w:spacing w:before="0" w:line="270" w:lineRule="exact"/>
      <w:ind w:left="1571" w:hanging="360"/>
      <w:jc w:val="left"/>
    </w:pPr>
    <w:rPr>
      <w:rFonts w:ascii="Garamond" w:eastAsia="Times New Roman" w:hAnsi="Garamond" w:cs="Times New Roman"/>
      <w:lang w:eastAsia="lv-LV"/>
    </w:rPr>
  </w:style>
  <w:style w:type="paragraph" w:customStyle="1" w:styleId="StyleEE-numbering12pt">
    <w:name w:val="Style EE-numbering + 12 pt"/>
    <w:basedOn w:val="Normal"/>
    <w:autoRedefine/>
    <w:rsid w:val="00EE6CAE"/>
    <w:pPr>
      <w:tabs>
        <w:tab w:val="left" w:pos="1"/>
      </w:tabs>
      <w:spacing w:before="0" w:after="0"/>
      <w:ind w:left="1" w:hanging="1"/>
      <w:jc w:val="left"/>
    </w:pPr>
    <w:rPr>
      <w:rFonts w:ascii="Times New Roman" w:eastAsia="Times New Roman" w:hAnsi="Times New Roman" w:cs="Times New Roman"/>
      <w:b/>
      <w:noProof/>
      <w:color w:val="000000"/>
      <w:lang w:eastAsia="lv-LV"/>
    </w:rPr>
  </w:style>
  <w:style w:type="paragraph" w:customStyle="1" w:styleId="naiskr">
    <w:name w:val="naiskr"/>
    <w:basedOn w:val="Normal"/>
    <w:rsid w:val="00EE6CAE"/>
    <w:pPr>
      <w:spacing w:before="75" w:after="75"/>
      <w:ind w:left="0" w:firstLine="0"/>
      <w:jc w:val="left"/>
    </w:pPr>
    <w:rPr>
      <w:rFonts w:ascii="Times New Roman" w:eastAsia="Times New Roman" w:hAnsi="Times New Roman" w:cs="Times New Roman"/>
      <w:sz w:val="24"/>
      <w:szCs w:val="24"/>
      <w:lang w:eastAsia="lv-LV"/>
    </w:rPr>
  </w:style>
  <w:style w:type="paragraph" w:styleId="DocumentMap">
    <w:name w:val="Document Map"/>
    <w:basedOn w:val="Normal"/>
    <w:link w:val="DocumentMapChar"/>
    <w:rsid w:val="00EE6CAE"/>
    <w:pPr>
      <w:spacing w:before="0" w:after="0"/>
      <w:ind w:left="0" w:firstLine="0"/>
      <w:jc w:val="left"/>
    </w:pPr>
    <w:rPr>
      <w:rFonts w:ascii="Tahoma" w:eastAsia="Times New Roman" w:hAnsi="Tahoma" w:cs="Tahoma"/>
      <w:sz w:val="16"/>
      <w:szCs w:val="16"/>
      <w:lang w:eastAsia="lv-LV"/>
    </w:rPr>
  </w:style>
  <w:style w:type="character" w:customStyle="1" w:styleId="DocumentMapChar">
    <w:name w:val="Document Map Char"/>
    <w:link w:val="DocumentMap"/>
    <w:rsid w:val="00EE6CAE"/>
    <w:rPr>
      <w:rFonts w:ascii="Tahoma" w:eastAsia="Times New Roman" w:hAnsi="Tahoma" w:cs="Tahoma"/>
      <w:sz w:val="16"/>
      <w:szCs w:val="16"/>
    </w:rPr>
  </w:style>
  <w:style w:type="paragraph" w:styleId="Title">
    <w:name w:val="Title"/>
    <w:basedOn w:val="Normal"/>
    <w:link w:val="TitleChar"/>
    <w:qFormat/>
    <w:locked/>
    <w:rsid w:val="00EE6CAE"/>
    <w:pPr>
      <w:widowControl w:val="0"/>
      <w:tabs>
        <w:tab w:val="left" w:pos="-720"/>
      </w:tabs>
      <w:suppressAutoHyphens/>
      <w:spacing w:before="0" w:after="0"/>
      <w:ind w:left="0" w:firstLine="0"/>
      <w:jc w:val="center"/>
    </w:pPr>
    <w:rPr>
      <w:rFonts w:ascii="Times New Roman" w:eastAsia="Times New Roman" w:hAnsi="Times New Roman" w:cs="Times New Roman"/>
      <w:b/>
      <w:sz w:val="48"/>
      <w:szCs w:val="20"/>
    </w:rPr>
  </w:style>
  <w:style w:type="character" w:customStyle="1" w:styleId="TitleChar">
    <w:name w:val="Title Char"/>
    <w:link w:val="Title"/>
    <w:rsid w:val="00EE6CAE"/>
    <w:rPr>
      <w:rFonts w:ascii="Times New Roman" w:eastAsia="Times New Roman" w:hAnsi="Times New Roman"/>
      <w:b/>
      <w:sz w:val="48"/>
      <w:lang w:val="en-US" w:eastAsia="en-US"/>
    </w:rPr>
  </w:style>
  <w:style w:type="paragraph" w:customStyle="1" w:styleId="Text3">
    <w:name w:val="Text 3"/>
    <w:basedOn w:val="Normal"/>
    <w:rsid w:val="00EE6CAE"/>
    <w:pPr>
      <w:tabs>
        <w:tab w:val="left" w:pos="2302"/>
      </w:tabs>
      <w:spacing w:before="0" w:after="240"/>
      <w:ind w:left="1202" w:firstLine="0"/>
    </w:pPr>
    <w:rPr>
      <w:rFonts w:ascii="Times New Roman" w:eastAsia="Times New Roman" w:hAnsi="Times New Roman" w:cs="Times New Roman"/>
      <w:snapToGrid w:val="0"/>
      <w:sz w:val="24"/>
      <w:szCs w:val="24"/>
      <w:lang w:val="en-GB" w:eastAsia="en-GB"/>
    </w:rPr>
  </w:style>
  <w:style w:type="paragraph" w:styleId="BodyTextIndent">
    <w:name w:val="Body Text Indent"/>
    <w:basedOn w:val="Normal"/>
    <w:link w:val="BodyTextIndentChar"/>
    <w:rsid w:val="00EE6CAE"/>
    <w:pPr>
      <w:spacing w:before="0"/>
      <w:ind w:left="283" w:firstLine="0"/>
      <w:jc w:val="left"/>
    </w:pPr>
    <w:rPr>
      <w:rFonts w:ascii="Times New Roman" w:eastAsia="Times New Roman" w:hAnsi="Times New Roman" w:cs="Times New Roman"/>
      <w:sz w:val="24"/>
      <w:szCs w:val="24"/>
      <w:lang w:eastAsia="lv-LV"/>
    </w:rPr>
  </w:style>
  <w:style w:type="character" w:customStyle="1" w:styleId="BodyTextIndentChar">
    <w:name w:val="Body Text Indent Char"/>
    <w:link w:val="BodyTextIndent"/>
    <w:rsid w:val="00EE6CAE"/>
    <w:rPr>
      <w:rFonts w:ascii="Times New Roman" w:eastAsia="Times New Roman" w:hAnsi="Times New Roman"/>
      <w:sz w:val="24"/>
      <w:szCs w:val="24"/>
    </w:rPr>
  </w:style>
  <w:style w:type="paragraph" w:customStyle="1" w:styleId="RakstzCharCharRakstzCharCharRakstz">
    <w:name w:val="Rakstz. Char Char Rakstz. Char Char Rakstz."/>
    <w:basedOn w:val="Normal"/>
    <w:rsid w:val="00EE6CAE"/>
    <w:pPr>
      <w:spacing w:before="0" w:after="160" w:line="240" w:lineRule="exact"/>
      <w:ind w:left="0" w:firstLine="0"/>
      <w:jc w:val="left"/>
    </w:pPr>
    <w:rPr>
      <w:rFonts w:ascii="Tahoma" w:eastAsia="Times New Roman" w:hAnsi="Tahoma" w:cs="Times New Roman"/>
      <w:sz w:val="20"/>
      <w:szCs w:val="20"/>
    </w:rPr>
  </w:style>
  <w:style w:type="character" w:customStyle="1" w:styleId="Char3CharChar">
    <w:name w:val="Char3 Char Char"/>
    <w:rsid w:val="00EE6CAE"/>
    <w:rPr>
      <w:rFonts w:ascii="Arial" w:hAnsi="Arial" w:cs="Arial"/>
      <w:b/>
      <w:bCs/>
      <w:i/>
      <w:iCs/>
      <w:sz w:val="28"/>
      <w:szCs w:val="28"/>
      <w:lang w:val="lv-LV" w:eastAsia="lv-LV" w:bidi="ar-SA"/>
    </w:rPr>
  </w:style>
  <w:style w:type="paragraph" w:styleId="TOC1">
    <w:name w:val="toc 1"/>
    <w:basedOn w:val="Normal"/>
    <w:next w:val="Normal"/>
    <w:autoRedefine/>
    <w:locked/>
    <w:rsid w:val="00EE6CAE"/>
    <w:pPr>
      <w:spacing w:before="0" w:after="0"/>
      <w:ind w:left="0" w:firstLine="0"/>
      <w:jc w:val="left"/>
    </w:pPr>
    <w:rPr>
      <w:rFonts w:ascii="Times New Roman" w:eastAsia="Times New Roman" w:hAnsi="Times New Roman" w:cs="Times New Roman"/>
      <w:sz w:val="24"/>
      <w:szCs w:val="24"/>
      <w:lang w:eastAsia="lv-LV"/>
    </w:rPr>
  </w:style>
  <w:style w:type="character" w:customStyle="1" w:styleId="Char3CharChar1">
    <w:name w:val="Char3 Char Char1"/>
    <w:rsid w:val="00EE6CAE"/>
    <w:rPr>
      <w:rFonts w:ascii="Arial" w:hAnsi="Arial" w:cs="Arial"/>
      <w:b/>
      <w:bCs/>
      <w:i/>
      <w:iCs/>
      <w:sz w:val="28"/>
      <w:szCs w:val="28"/>
      <w:lang w:val="lv-LV" w:eastAsia="lv-LV" w:bidi="ar-SA"/>
    </w:rPr>
  </w:style>
  <w:style w:type="character" w:customStyle="1" w:styleId="inesekukle">
    <w:name w:val="inese.kukle"/>
    <w:semiHidden/>
    <w:rsid w:val="00EE6CAE"/>
    <w:rPr>
      <w:rFonts w:ascii="Arial" w:hAnsi="Arial" w:cs="Arial"/>
      <w:color w:val="000080"/>
      <w:sz w:val="20"/>
      <w:szCs w:val="20"/>
    </w:rPr>
  </w:style>
  <w:style w:type="character" w:styleId="PlaceholderText">
    <w:name w:val="Placeholder Text"/>
    <w:basedOn w:val="DefaultParagraphFont"/>
    <w:uiPriority w:val="99"/>
    <w:semiHidden/>
    <w:rsid w:val="00577240"/>
    <w:rPr>
      <w:color w:val="808080"/>
    </w:rPr>
  </w:style>
  <w:style w:type="character" w:customStyle="1" w:styleId="UnresolvedMention10">
    <w:name w:val="Unresolved Mention10"/>
    <w:uiPriority w:val="99"/>
    <w:semiHidden/>
    <w:unhideWhenUsed/>
    <w:rsid w:val="002744B2"/>
    <w:rPr>
      <w:color w:val="605E5C"/>
      <w:shd w:val="clear" w:color="auto" w:fill="E1DFDD"/>
    </w:rPr>
  </w:style>
  <w:style w:type="character" w:customStyle="1" w:styleId="UnresolvedMention2">
    <w:name w:val="Unresolved Mention2"/>
    <w:basedOn w:val="DefaultParagraphFont"/>
    <w:uiPriority w:val="99"/>
    <w:semiHidden/>
    <w:unhideWhenUsed/>
    <w:rsid w:val="00FB006D"/>
    <w:rPr>
      <w:color w:val="605E5C"/>
      <w:shd w:val="clear" w:color="auto" w:fill="E1DFDD"/>
    </w:rPr>
  </w:style>
  <w:style w:type="character" w:customStyle="1" w:styleId="UnresolvedMention3">
    <w:name w:val="Unresolved Mention3"/>
    <w:basedOn w:val="DefaultParagraphFont"/>
    <w:uiPriority w:val="99"/>
    <w:semiHidden/>
    <w:unhideWhenUsed/>
    <w:rsid w:val="00607905"/>
    <w:rPr>
      <w:color w:val="605E5C"/>
      <w:shd w:val="clear" w:color="auto" w:fill="E1DFDD"/>
    </w:rPr>
  </w:style>
  <w:style w:type="character" w:customStyle="1" w:styleId="UnresolvedMention4">
    <w:name w:val="Unresolved Mention4"/>
    <w:basedOn w:val="DefaultParagraphFont"/>
    <w:uiPriority w:val="99"/>
    <w:semiHidden/>
    <w:unhideWhenUsed/>
    <w:rsid w:val="00E52383"/>
    <w:rPr>
      <w:color w:val="605E5C"/>
      <w:shd w:val="clear" w:color="auto" w:fill="E1DFDD"/>
    </w:rPr>
  </w:style>
  <w:style w:type="character" w:customStyle="1" w:styleId="Neatrisintapieminana1">
    <w:name w:val="Neatrisināta pieminēšana1"/>
    <w:basedOn w:val="DefaultParagraphFont"/>
    <w:uiPriority w:val="99"/>
    <w:semiHidden/>
    <w:unhideWhenUsed/>
    <w:rsid w:val="004D112B"/>
    <w:rPr>
      <w:color w:val="605E5C"/>
      <w:shd w:val="clear" w:color="auto" w:fill="E1DFDD"/>
    </w:rPr>
  </w:style>
  <w:style w:type="character" w:customStyle="1" w:styleId="UnresolvedMention100">
    <w:name w:val="Unresolved Mention100"/>
    <w:uiPriority w:val="99"/>
    <w:semiHidden/>
    <w:unhideWhenUsed/>
    <w:rsid w:val="007F27FA"/>
    <w:rPr>
      <w:color w:val="605E5C"/>
      <w:shd w:val="clear" w:color="auto" w:fill="E1DFDD"/>
    </w:rPr>
  </w:style>
  <w:style w:type="character" w:customStyle="1" w:styleId="UnresolvedMention1000">
    <w:name w:val="Unresolved Mention1000"/>
    <w:uiPriority w:val="99"/>
    <w:semiHidden/>
    <w:unhideWhenUsed/>
    <w:rsid w:val="00DF0095"/>
    <w:rPr>
      <w:color w:val="605E5C"/>
      <w:shd w:val="clear" w:color="auto" w:fill="E1DFDD"/>
    </w:rPr>
  </w:style>
  <w:style w:type="character" w:styleId="Strong">
    <w:name w:val="Strong"/>
    <w:basedOn w:val="DefaultParagraphFont"/>
    <w:uiPriority w:val="22"/>
    <w:qFormat/>
    <w:locked/>
    <w:rsid w:val="005828A7"/>
    <w:rPr>
      <w:b/>
      <w:bCs/>
    </w:rPr>
  </w:style>
  <w:style w:type="paragraph" w:customStyle="1" w:styleId="tv213">
    <w:name w:val="tv213"/>
    <w:basedOn w:val="Normal"/>
    <w:rsid w:val="00D74B8C"/>
    <w:pPr>
      <w:spacing w:before="100" w:beforeAutospacing="1" w:after="100" w:afterAutospacing="1"/>
      <w:ind w:left="0" w:firstLine="720"/>
    </w:pPr>
    <w:rPr>
      <w:rFonts w:ascii="Times New Roman" w:eastAsia="Times New Roman" w:hAnsi="Times New Roman" w:cs="Times New Roman"/>
      <w:sz w:val="28"/>
      <w:szCs w:val="24"/>
      <w:lang w:eastAsia="lv-LV"/>
    </w:rPr>
  </w:style>
  <w:style w:type="character" w:customStyle="1" w:styleId="normaltextrun">
    <w:name w:val="normaltextrun"/>
    <w:basedOn w:val="DefaultParagraphFont"/>
    <w:rsid w:val="009612D2"/>
  </w:style>
  <w:style w:type="character" w:customStyle="1" w:styleId="Neatrisintapieminana2">
    <w:name w:val="Neatrisināta pieminēšana2"/>
    <w:basedOn w:val="DefaultParagraphFont"/>
    <w:uiPriority w:val="99"/>
    <w:semiHidden/>
    <w:unhideWhenUsed/>
    <w:rsid w:val="000812D5"/>
    <w:rPr>
      <w:color w:val="605E5C"/>
      <w:shd w:val="clear" w:color="auto" w:fill="E1DFDD"/>
    </w:rPr>
  </w:style>
  <w:style w:type="character" w:customStyle="1" w:styleId="Neatrisintapieminana3">
    <w:name w:val="Neatrisināta pieminēšana3"/>
    <w:basedOn w:val="DefaultParagraphFont"/>
    <w:uiPriority w:val="99"/>
    <w:semiHidden/>
    <w:unhideWhenUsed/>
    <w:rsid w:val="009F2BB4"/>
    <w:rPr>
      <w:color w:val="605E5C"/>
      <w:shd w:val="clear" w:color="auto" w:fill="E1DFDD"/>
    </w:rPr>
  </w:style>
  <w:style w:type="character" w:customStyle="1" w:styleId="ListParagraphChar">
    <w:name w:val="List Paragraph Char"/>
    <w:aliases w:val="H&amp;P List Paragraph Char,2 Char,Strip Char,Saraksta rindkopa1 Char,Normal bullet 2 Char,Bullet list Char,1st level - Bullet List Paragraph Char,Paragrafo elenco Char,List Paragraph1 Char,List Paragraph11 Char,Numbered List Char"/>
    <w:basedOn w:val="DefaultParagraphFont"/>
    <w:uiPriority w:val="34"/>
    <w:qFormat/>
    <w:locked/>
    <w:rsid w:val="00907537"/>
    <w:rPr>
      <w:rFonts w:cs="Calibri"/>
    </w:rPr>
  </w:style>
  <w:style w:type="table" w:styleId="LightList">
    <w:name w:val="Light List"/>
    <w:basedOn w:val="TableNormal"/>
    <w:uiPriority w:val="61"/>
    <w:rsid w:val="00D434D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UnresolvedMention5">
    <w:name w:val="Unresolved Mention5"/>
    <w:basedOn w:val="DefaultParagraphFont"/>
    <w:uiPriority w:val="99"/>
    <w:semiHidden/>
    <w:unhideWhenUsed/>
    <w:rsid w:val="00DD0602"/>
    <w:rPr>
      <w:color w:val="605E5C"/>
      <w:shd w:val="clear" w:color="auto" w:fill="E1DFDD"/>
    </w:rPr>
  </w:style>
  <w:style w:type="character" w:customStyle="1" w:styleId="Neatrisintapieminana4">
    <w:name w:val="Neatrisināta pieminēšana4"/>
    <w:basedOn w:val="DefaultParagraphFont"/>
    <w:uiPriority w:val="99"/>
    <w:semiHidden/>
    <w:unhideWhenUsed/>
    <w:rsid w:val="004E50CC"/>
    <w:rPr>
      <w:color w:val="605E5C"/>
      <w:shd w:val="clear" w:color="auto" w:fill="E1DFDD"/>
    </w:rPr>
  </w:style>
  <w:style w:type="character" w:customStyle="1" w:styleId="UnresolvedMention6">
    <w:name w:val="Unresolved Mention6"/>
    <w:basedOn w:val="DefaultParagraphFont"/>
    <w:uiPriority w:val="99"/>
    <w:semiHidden/>
    <w:unhideWhenUsed/>
    <w:rsid w:val="00D3690A"/>
    <w:rPr>
      <w:color w:val="605E5C"/>
      <w:shd w:val="clear" w:color="auto" w:fill="E1DFDD"/>
    </w:rPr>
  </w:style>
  <w:style w:type="character" w:styleId="UnresolvedMention">
    <w:name w:val="Unresolved Mention"/>
    <w:basedOn w:val="DefaultParagraphFont"/>
    <w:uiPriority w:val="99"/>
    <w:semiHidden/>
    <w:unhideWhenUsed/>
    <w:rsid w:val="00CE04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9041">
      <w:bodyDiv w:val="1"/>
      <w:marLeft w:val="0"/>
      <w:marRight w:val="0"/>
      <w:marTop w:val="0"/>
      <w:marBottom w:val="0"/>
      <w:divBdr>
        <w:top w:val="none" w:sz="0" w:space="0" w:color="auto"/>
        <w:left w:val="none" w:sz="0" w:space="0" w:color="auto"/>
        <w:bottom w:val="none" w:sz="0" w:space="0" w:color="auto"/>
        <w:right w:val="none" w:sz="0" w:space="0" w:color="auto"/>
      </w:divBdr>
    </w:div>
    <w:div w:id="88814888">
      <w:bodyDiv w:val="1"/>
      <w:marLeft w:val="0"/>
      <w:marRight w:val="0"/>
      <w:marTop w:val="0"/>
      <w:marBottom w:val="0"/>
      <w:divBdr>
        <w:top w:val="none" w:sz="0" w:space="0" w:color="auto"/>
        <w:left w:val="none" w:sz="0" w:space="0" w:color="auto"/>
        <w:bottom w:val="none" w:sz="0" w:space="0" w:color="auto"/>
        <w:right w:val="none" w:sz="0" w:space="0" w:color="auto"/>
      </w:divBdr>
    </w:div>
    <w:div w:id="142552426">
      <w:bodyDiv w:val="1"/>
      <w:marLeft w:val="0"/>
      <w:marRight w:val="0"/>
      <w:marTop w:val="0"/>
      <w:marBottom w:val="0"/>
      <w:divBdr>
        <w:top w:val="none" w:sz="0" w:space="0" w:color="auto"/>
        <w:left w:val="none" w:sz="0" w:space="0" w:color="auto"/>
        <w:bottom w:val="none" w:sz="0" w:space="0" w:color="auto"/>
        <w:right w:val="none" w:sz="0" w:space="0" w:color="auto"/>
      </w:divBdr>
    </w:div>
    <w:div w:id="144930853">
      <w:bodyDiv w:val="1"/>
      <w:marLeft w:val="0"/>
      <w:marRight w:val="0"/>
      <w:marTop w:val="0"/>
      <w:marBottom w:val="0"/>
      <w:divBdr>
        <w:top w:val="none" w:sz="0" w:space="0" w:color="auto"/>
        <w:left w:val="none" w:sz="0" w:space="0" w:color="auto"/>
        <w:bottom w:val="none" w:sz="0" w:space="0" w:color="auto"/>
        <w:right w:val="none" w:sz="0" w:space="0" w:color="auto"/>
      </w:divBdr>
    </w:div>
    <w:div w:id="170219342">
      <w:bodyDiv w:val="1"/>
      <w:marLeft w:val="0"/>
      <w:marRight w:val="0"/>
      <w:marTop w:val="0"/>
      <w:marBottom w:val="0"/>
      <w:divBdr>
        <w:top w:val="none" w:sz="0" w:space="0" w:color="auto"/>
        <w:left w:val="none" w:sz="0" w:space="0" w:color="auto"/>
        <w:bottom w:val="none" w:sz="0" w:space="0" w:color="auto"/>
        <w:right w:val="none" w:sz="0" w:space="0" w:color="auto"/>
      </w:divBdr>
    </w:div>
    <w:div w:id="185949562">
      <w:bodyDiv w:val="1"/>
      <w:marLeft w:val="0"/>
      <w:marRight w:val="0"/>
      <w:marTop w:val="0"/>
      <w:marBottom w:val="0"/>
      <w:divBdr>
        <w:top w:val="none" w:sz="0" w:space="0" w:color="auto"/>
        <w:left w:val="none" w:sz="0" w:space="0" w:color="auto"/>
        <w:bottom w:val="none" w:sz="0" w:space="0" w:color="auto"/>
        <w:right w:val="none" w:sz="0" w:space="0" w:color="auto"/>
      </w:divBdr>
    </w:div>
    <w:div w:id="204951761">
      <w:bodyDiv w:val="1"/>
      <w:marLeft w:val="0"/>
      <w:marRight w:val="0"/>
      <w:marTop w:val="0"/>
      <w:marBottom w:val="0"/>
      <w:divBdr>
        <w:top w:val="none" w:sz="0" w:space="0" w:color="auto"/>
        <w:left w:val="none" w:sz="0" w:space="0" w:color="auto"/>
        <w:bottom w:val="none" w:sz="0" w:space="0" w:color="auto"/>
        <w:right w:val="none" w:sz="0" w:space="0" w:color="auto"/>
      </w:divBdr>
    </w:div>
    <w:div w:id="321542439">
      <w:bodyDiv w:val="1"/>
      <w:marLeft w:val="0"/>
      <w:marRight w:val="0"/>
      <w:marTop w:val="0"/>
      <w:marBottom w:val="0"/>
      <w:divBdr>
        <w:top w:val="none" w:sz="0" w:space="0" w:color="auto"/>
        <w:left w:val="none" w:sz="0" w:space="0" w:color="auto"/>
        <w:bottom w:val="none" w:sz="0" w:space="0" w:color="auto"/>
        <w:right w:val="none" w:sz="0" w:space="0" w:color="auto"/>
      </w:divBdr>
    </w:div>
    <w:div w:id="351303112">
      <w:bodyDiv w:val="1"/>
      <w:marLeft w:val="0"/>
      <w:marRight w:val="0"/>
      <w:marTop w:val="0"/>
      <w:marBottom w:val="0"/>
      <w:divBdr>
        <w:top w:val="none" w:sz="0" w:space="0" w:color="auto"/>
        <w:left w:val="none" w:sz="0" w:space="0" w:color="auto"/>
        <w:bottom w:val="none" w:sz="0" w:space="0" w:color="auto"/>
        <w:right w:val="none" w:sz="0" w:space="0" w:color="auto"/>
      </w:divBdr>
    </w:div>
    <w:div w:id="442194983">
      <w:bodyDiv w:val="1"/>
      <w:marLeft w:val="0"/>
      <w:marRight w:val="0"/>
      <w:marTop w:val="0"/>
      <w:marBottom w:val="0"/>
      <w:divBdr>
        <w:top w:val="none" w:sz="0" w:space="0" w:color="auto"/>
        <w:left w:val="none" w:sz="0" w:space="0" w:color="auto"/>
        <w:bottom w:val="none" w:sz="0" w:space="0" w:color="auto"/>
        <w:right w:val="none" w:sz="0" w:space="0" w:color="auto"/>
      </w:divBdr>
    </w:div>
    <w:div w:id="474176489">
      <w:bodyDiv w:val="1"/>
      <w:marLeft w:val="0"/>
      <w:marRight w:val="0"/>
      <w:marTop w:val="0"/>
      <w:marBottom w:val="0"/>
      <w:divBdr>
        <w:top w:val="none" w:sz="0" w:space="0" w:color="auto"/>
        <w:left w:val="none" w:sz="0" w:space="0" w:color="auto"/>
        <w:bottom w:val="none" w:sz="0" w:space="0" w:color="auto"/>
        <w:right w:val="none" w:sz="0" w:space="0" w:color="auto"/>
      </w:divBdr>
    </w:div>
    <w:div w:id="495925835">
      <w:bodyDiv w:val="1"/>
      <w:marLeft w:val="0"/>
      <w:marRight w:val="0"/>
      <w:marTop w:val="0"/>
      <w:marBottom w:val="0"/>
      <w:divBdr>
        <w:top w:val="none" w:sz="0" w:space="0" w:color="auto"/>
        <w:left w:val="none" w:sz="0" w:space="0" w:color="auto"/>
        <w:bottom w:val="none" w:sz="0" w:space="0" w:color="auto"/>
        <w:right w:val="none" w:sz="0" w:space="0" w:color="auto"/>
      </w:divBdr>
    </w:div>
    <w:div w:id="522862328">
      <w:bodyDiv w:val="1"/>
      <w:marLeft w:val="0"/>
      <w:marRight w:val="0"/>
      <w:marTop w:val="0"/>
      <w:marBottom w:val="0"/>
      <w:divBdr>
        <w:top w:val="none" w:sz="0" w:space="0" w:color="auto"/>
        <w:left w:val="none" w:sz="0" w:space="0" w:color="auto"/>
        <w:bottom w:val="none" w:sz="0" w:space="0" w:color="auto"/>
        <w:right w:val="none" w:sz="0" w:space="0" w:color="auto"/>
      </w:divBdr>
    </w:div>
    <w:div w:id="564878118">
      <w:bodyDiv w:val="1"/>
      <w:marLeft w:val="0"/>
      <w:marRight w:val="0"/>
      <w:marTop w:val="0"/>
      <w:marBottom w:val="0"/>
      <w:divBdr>
        <w:top w:val="none" w:sz="0" w:space="0" w:color="auto"/>
        <w:left w:val="none" w:sz="0" w:space="0" w:color="auto"/>
        <w:bottom w:val="none" w:sz="0" w:space="0" w:color="auto"/>
        <w:right w:val="none" w:sz="0" w:space="0" w:color="auto"/>
      </w:divBdr>
    </w:div>
    <w:div w:id="581108034">
      <w:bodyDiv w:val="1"/>
      <w:marLeft w:val="0"/>
      <w:marRight w:val="0"/>
      <w:marTop w:val="0"/>
      <w:marBottom w:val="0"/>
      <w:divBdr>
        <w:top w:val="none" w:sz="0" w:space="0" w:color="auto"/>
        <w:left w:val="none" w:sz="0" w:space="0" w:color="auto"/>
        <w:bottom w:val="none" w:sz="0" w:space="0" w:color="auto"/>
        <w:right w:val="none" w:sz="0" w:space="0" w:color="auto"/>
      </w:divBdr>
    </w:div>
    <w:div w:id="591159670">
      <w:bodyDiv w:val="1"/>
      <w:marLeft w:val="0"/>
      <w:marRight w:val="0"/>
      <w:marTop w:val="0"/>
      <w:marBottom w:val="0"/>
      <w:divBdr>
        <w:top w:val="none" w:sz="0" w:space="0" w:color="auto"/>
        <w:left w:val="none" w:sz="0" w:space="0" w:color="auto"/>
        <w:bottom w:val="none" w:sz="0" w:space="0" w:color="auto"/>
        <w:right w:val="none" w:sz="0" w:space="0" w:color="auto"/>
      </w:divBdr>
    </w:div>
    <w:div w:id="608047562">
      <w:bodyDiv w:val="1"/>
      <w:marLeft w:val="0"/>
      <w:marRight w:val="0"/>
      <w:marTop w:val="0"/>
      <w:marBottom w:val="0"/>
      <w:divBdr>
        <w:top w:val="none" w:sz="0" w:space="0" w:color="auto"/>
        <w:left w:val="none" w:sz="0" w:space="0" w:color="auto"/>
        <w:bottom w:val="none" w:sz="0" w:space="0" w:color="auto"/>
        <w:right w:val="none" w:sz="0" w:space="0" w:color="auto"/>
      </w:divBdr>
    </w:div>
    <w:div w:id="608662914">
      <w:bodyDiv w:val="1"/>
      <w:marLeft w:val="0"/>
      <w:marRight w:val="0"/>
      <w:marTop w:val="0"/>
      <w:marBottom w:val="0"/>
      <w:divBdr>
        <w:top w:val="none" w:sz="0" w:space="0" w:color="auto"/>
        <w:left w:val="none" w:sz="0" w:space="0" w:color="auto"/>
        <w:bottom w:val="none" w:sz="0" w:space="0" w:color="auto"/>
        <w:right w:val="none" w:sz="0" w:space="0" w:color="auto"/>
      </w:divBdr>
    </w:div>
    <w:div w:id="615259213">
      <w:bodyDiv w:val="1"/>
      <w:marLeft w:val="0"/>
      <w:marRight w:val="0"/>
      <w:marTop w:val="0"/>
      <w:marBottom w:val="0"/>
      <w:divBdr>
        <w:top w:val="none" w:sz="0" w:space="0" w:color="auto"/>
        <w:left w:val="none" w:sz="0" w:space="0" w:color="auto"/>
        <w:bottom w:val="none" w:sz="0" w:space="0" w:color="auto"/>
        <w:right w:val="none" w:sz="0" w:space="0" w:color="auto"/>
      </w:divBdr>
    </w:div>
    <w:div w:id="633870560">
      <w:bodyDiv w:val="1"/>
      <w:marLeft w:val="0"/>
      <w:marRight w:val="0"/>
      <w:marTop w:val="0"/>
      <w:marBottom w:val="0"/>
      <w:divBdr>
        <w:top w:val="none" w:sz="0" w:space="0" w:color="auto"/>
        <w:left w:val="none" w:sz="0" w:space="0" w:color="auto"/>
        <w:bottom w:val="none" w:sz="0" w:space="0" w:color="auto"/>
        <w:right w:val="none" w:sz="0" w:space="0" w:color="auto"/>
      </w:divBdr>
    </w:div>
    <w:div w:id="657078362">
      <w:marLeft w:val="0"/>
      <w:marRight w:val="0"/>
      <w:marTop w:val="0"/>
      <w:marBottom w:val="0"/>
      <w:divBdr>
        <w:top w:val="none" w:sz="0" w:space="0" w:color="auto"/>
        <w:left w:val="none" w:sz="0" w:space="0" w:color="auto"/>
        <w:bottom w:val="none" w:sz="0" w:space="0" w:color="auto"/>
        <w:right w:val="none" w:sz="0" w:space="0" w:color="auto"/>
      </w:divBdr>
      <w:divsChild>
        <w:div w:id="657078368">
          <w:marLeft w:val="0"/>
          <w:marRight w:val="0"/>
          <w:marTop w:val="0"/>
          <w:marBottom w:val="0"/>
          <w:divBdr>
            <w:top w:val="none" w:sz="0" w:space="0" w:color="auto"/>
            <w:left w:val="none" w:sz="0" w:space="0" w:color="auto"/>
            <w:bottom w:val="none" w:sz="0" w:space="0" w:color="auto"/>
            <w:right w:val="none" w:sz="0" w:space="0" w:color="auto"/>
          </w:divBdr>
          <w:divsChild>
            <w:div w:id="657078424">
              <w:marLeft w:val="0"/>
              <w:marRight w:val="0"/>
              <w:marTop w:val="0"/>
              <w:marBottom w:val="0"/>
              <w:divBdr>
                <w:top w:val="none" w:sz="0" w:space="0" w:color="auto"/>
                <w:left w:val="none" w:sz="0" w:space="0" w:color="auto"/>
                <w:bottom w:val="none" w:sz="0" w:space="0" w:color="auto"/>
                <w:right w:val="none" w:sz="0" w:space="0" w:color="auto"/>
              </w:divBdr>
              <w:divsChild>
                <w:div w:id="657078396">
                  <w:marLeft w:val="0"/>
                  <w:marRight w:val="0"/>
                  <w:marTop w:val="0"/>
                  <w:marBottom w:val="0"/>
                  <w:divBdr>
                    <w:top w:val="none" w:sz="0" w:space="0" w:color="auto"/>
                    <w:left w:val="none" w:sz="0" w:space="0" w:color="auto"/>
                    <w:bottom w:val="none" w:sz="0" w:space="0" w:color="auto"/>
                    <w:right w:val="none" w:sz="0" w:space="0" w:color="auto"/>
                  </w:divBdr>
                  <w:divsChild>
                    <w:div w:id="657078418">
                      <w:marLeft w:val="0"/>
                      <w:marRight w:val="0"/>
                      <w:marTop w:val="0"/>
                      <w:marBottom w:val="0"/>
                      <w:divBdr>
                        <w:top w:val="none" w:sz="0" w:space="0" w:color="auto"/>
                        <w:left w:val="none" w:sz="0" w:space="0" w:color="auto"/>
                        <w:bottom w:val="none" w:sz="0" w:space="0" w:color="auto"/>
                        <w:right w:val="none" w:sz="0" w:space="0" w:color="auto"/>
                      </w:divBdr>
                      <w:divsChild>
                        <w:div w:id="657078405">
                          <w:marLeft w:val="0"/>
                          <w:marRight w:val="0"/>
                          <w:marTop w:val="0"/>
                          <w:marBottom w:val="0"/>
                          <w:divBdr>
                            <w:top w:val="none" w:sz="0" w:space="0" w:color="auto"/>
                            <w:left w:val="none" w:sz="0" w:space="0" w:color="auto"/>
                            <w:bottom w:val="none" w:sz="0" w:space="0" w:color="auto"/>
                            <w:right w:val="none" w:sz="0" w:space="0" w:color="auto"/>
                          </w:divBdr>
                          <w:divsChild>
                            <w:div w:id="65707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078363">
      <w:marLeft w:val="0"/>
      <w:marRight w:val="0"/>
      <w:marTop w:val="0"/>
      <w:marBottom w:val="0"/>
      <w:divBdr>
        <w:top w:val="none" w:sz="0" w:space="0" w:color="auto"/>
        <w:left w:val="none" w:sz="0" w:space="0" w:color="auto"/>
        <w:bottom w:val="none" w:sz="0" w:space="0" w:color="auto"/>
        <w:right w:val="none" w:sz="0" w:space="0" w:color="auto"/>
      </w:divBdr>
      <w:divsChild>
        <w:div w:id="657078375">
          <w:marLeft w:val="0"/>
          <w:marRight w:val="0"/>
          <w:marTop w:val="0"/>
          <w:marBottom w:val="0"/>
          <w:divBdr>
            <w:top w:val="none" w:sz="0" w:space="0" w:color="auto"/>
            <w:left w:val="none" w:sz="0" w:space="0" w:color="auto"/>
            <w:bottom w:val="none" w:sz="0" w:space="0" w:color="auto"/>
            <w:right w:val="none" w:sz="0" w:space="0" w:color="auto"/>
          </w:divBdr>
          <w:divsChild>
            <w:div w:id="657078393">
              <w:marLeft w:val="0"/>
              <w:marRight w:val="0"/>
              <w:marTop w:val="0"/>
              <w:marBottom w:val="0"/>
              <w:divBdr>
                <w:top w:val="none" w:sz="0" w:space="0" w:color="auto"/>
                <w:left w:val="none" w:sz="0" w:space="0" w:color="auto"/>
                <w:bottom w:val="none" w:sz="0" w:space="0" w:color="auto"/>
                <w:right w:val="none" w:sz="0" w:space="0" w:color="auto"/>
              </w:divBdr>
              <w:divsChild>
                <w:div w:id="657078361">
                  <w:marLeft w:val="0"/>
                  <w:marRight w:val="0"/>
                  <w:marTop w:val="0"/>
                  <w:marBottom w:val="0"/>
                  <w:divBdr>
                    <w:top w:val="none" w:sz="0" w:space="0" w:color="auto"/>
                    <w:left w:val="none" w:sz="0" w:space="0" w:color="auto"/>
                    <w:bottom w:val="none" w:sz="0" w:space="0" w:color="auto"/>
                    <w:right w:val="none" w:sz="0" w:space="0" w:color="auto"/>
                  </w:divBdr>
                  <w:divsChild>
                    <w:div w:id="657078374">
                      <w:marLeft w:val="0"/>
                      <w:marRight w:val="0"/>
                      <w:marTop w:val="0"/>
                      <w:marBottom w:val="0"/>
                      <w:divBdr>
                        <w:top w:val="none" w:sz="0" w:space="0" w:color="auto"/>
                        <w:left w:val="none" w:sz="0" w:space="0" w:color="auto"/>
                        <w:bottom w:val="none" w:sz="0" w:space="0" w:color="auto"/>
                        <w:right w:val="none" w:sz="0" w:space="0" w:color="auto"/>
                      </w:divBdr>
                      <w:divsChild>
                        <w:div w:id="657078402">
                          <w:marLeft w:val="0"/>
                          <w:marRight w:val="0"/>
                          <w:marTop w:val="0"/>
                          <w:marBottom w:val="0"/>
                          <w:divBdr>
                            <w:top w:val="none" w:sz="0" w:space="0" w:color="auto"/>
                            <w:left w:val="none" w:sz="0" w:space="0" w:color="auto"/>
                            <w:bottom w:val="none" w:sz="0" w:space="0" w:color="auto"/>
                            <w:right w:val="none" w:sz="0" w:space="0" w:color="auto"/>
                          </w:divBdr>
                          <w:divsChild>
                            <w:div w:id="657078367">
                              <w:marLeft w:val="0"/>
                              <w:marRight w:val="0"/>
                              <w:marTop w:val="0"/>
                              <w:marBottom w:val="0"/>
                              <w:divBdr>
                                <w:top w:val="none" w:sz="0" w:space="0" w:color="auto"/>
                                <w:left w:val="none" w:sz="0" w:space="0" w:color="auto"/>
                                <w:bottom w:val="none" w:sz="0" w:space="0" w:color="auto"/>
                                <w:right w:val="none" w:sz="0" w:space="0" w:color="auto"/>
                              </w:divBdr>
                              <w:divsChild>
                                <w:div w:id="657078384">
                                  <w:marLeft w:val="0"/>
                                  <w:marRight w:val="0"/>
                                  <w:marTop w:val="0"/>
                                  <w:marBottom w:val="0"/>
                                  <w:divBdr>
                                    <w:top w:val="none" w:sz="0" w:space="0" w:color="auto"/>
                                    <w:left w:val="none" w:sz="0" w:space="0" w:color="auto"/>
                                    <w:bottom w:val="none" w:sz="0" w:space="0" w:color="auto"/>
                                    <w:right w:val="none" w:sz="0" w:space="0" w:color="auto"/>
                                  </w:divBdr>
                                </w:div>
                              </w:divsChild>
                            </w:div>
                            <w:div w:id="657078370">
                              <w:marLeft w:val="0"/>
                              <w:marRight w:val="0"/>
                              <w:marTop w:val="0"/>
                              <w:marBottom w:val="0"/>
                              <w:divBdr>
                                <w:top w:val="none" w:sz="0" w:space="0" w:color="auto"/>
                                <w:left w:val="none" w:sz="0" w:space="0" w:color="auto"/>
                                <w:bottom w:val="none" w:sz="0" w:space="0" w:color="auto"/>
                                <w:right w:val="none" w:sz="0" w:space="0" w:color="auto"/>
                              </w:divBdr>
                              <w:divsChild>
                                <w:div w:id="657078406">
                                  <w:marLeft w:val="0"/>
                                  <w:marRight w:val="0"/>
                                  <w:marTop w:val="0"/>
                                  <w:marBottom w:val="0"/>
                                  <w:divBdr>
                                    <w:top w:val="none" w:sz="0" w:space="0" w:color="auto"/>
                                    <w:left w:val="none" w:sz="0" w:space="0" w:color="auto"/>
                                    <w:bottom w:val="none" w:sz="0" w:space="0" w:color="auto"/>
                                    <w:right w:val="none" w:sz="0" w:space="0" w:color="auto"/>
                                  </w:divBdr>
                                </w:div>
                              </w:divsChild>
                            </w:div>
                            <w:div w:id="657078392">
                              <w:marLeft w:val="0"/>
                              <w:marRight w:val="0"/>
                              <w:marTop w:val="0"/>
                              <w:marBottom w:val="0"/>
                              <w:divBdr>
                                <w:top w:val="none" w:sz="0" w:space="0" w:color="auto"/>
                                <w:left w:val="none" w:sz="0" w:space="0" w:color="auto"/>
                                <w:bottom w:val="none" w:sz="0" w:space="0" w:color="auto"/>
                                <w:right w:val="none" w:sz="0" w:space="0" w:color="auto"/>
                              </w:divBdr>
                              <w:divsChild>
                                <w:div w:id="657078389">
                                  <w:marLeft w:val="0"/>
                                  <w:marRight w:val="0"/>
                                  <w:marTop w:val="0"/>
                                  <w:marBottom w:val="0"/>
                                  <w:divBdr>
                                    <w:top w:val="none" w:sz="0" w:space="0" w:color="auto"/>
                                    <w:left w:val="none" w:sz="0" w:space="0" w:color="auto"/>
                                    <w:bottom w:val="none" w:sz="0" w:space="0" w:color="auto"/>
                                    <w:right w:val="none" w:sz="0" w:space="0" w:color="auto"/>
                                  </w:divBdr>
                                </w:div>
                              </w:divsChild>
                            </w:div>
                            <w:div w:id="65707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078364">
      <w:marLeft w:val="0"/>
      <w:marRight w:val="0"/>
      <w:marTop w:val="0"/>
      <w:marBottom w:val="0"/>
      <w:divBdr>
        <w:top w:val="none" w:sz="0" w:space="0" w:color="auto"/>
        <w:left w:val="none" w:sz="0" w:space="0" w:color="auto"/>
        <w:bottom w:val="none" w:sz="0" w:space="0" w:color="auto"/>
        <w:right w:val="none" w:sz="0" w:space="0" w:color="auto"/>
      </w:divBdr>
      <w:divsChild>
        <w:div w:id="657078433">
          <w:marLeft w:val="0"/>
          <w:marRight w:val="0"/>
          <w:marTop w:val="0"/>
          <w:marBottom w:val="0"/>
          <w:divBdr>
            <w:top w:val="none" w:sz="0" w:space="0" w:color="auto"/>
            <w:left w:val="none" w:sz="0" w:space="0" w:color="auto"/>
            <w:bottom w:val="none" w:sz="0" w:space="0" w:color="auto"/>
            <w:right w:val="none" w:sz="0" w:space="0" w:color="auto"/>
          </w:divBdr>
          <w:divsChild>
            <w:div w:id="657078411">
              <w:marLeft w:val="0"/>
              <w:marRight w:val="0"/>
              <w:marTop w:val="0"/>
              <w:marBottom w:val="0"/>
              <w:divBdr>
                <w:top w:val="none" w:sz="0" w:space="0" w:color="auto"/>
                <w:left w:val="none" w:sz="0" w:space="0" w:color="auto"/>
                <w:bottom w:val="none" w:sz="0" w:space="0" w:color="auto"/>
                <w:right w:val="none" w:sz="0" w:space="0" w:color="auto"/>
              </w:divBdr>
              <w:divsChild>
                <w:div w:id="657078423">
                  <w:marLeft w:val="0"/>
                  <w:marRight w:val="0"/>
                  <w:marTop w:val="0"/>
                  <w:marBottom w:val="0"/>
                  <w:divBdr>
                    <w:top w:val="none" w:sz="0" w:space="0" w:color="auto"/>
                    <w:left w:val="none" w:sz="0" w:space="0" w:color="auto"/>
                    <w:bottom w:val="none" w:sz="0" w:space="0" w:color="auto"/>
                    <w:right w:val="none" w:sz="0" w:space="0" w:color="auto"/>
                  </w:divBdr>
                  <w:divsChild>
                    <w:div w:id="657078390">
                      <w:marLeft w:val="0"/>
                      <w:marRight w:val="0"/>
                      <w:marTop w:val="0"/>
                      <w:marBottom w:val="0"/>
                      <w:divBdr>
                        <w:top w:val="none" w:sz="0" w:space="0" w:color="auto"/>
                        <w:left w:val="none" w:sz="0" w:space="0" w:color="auto"/>
                        <w:bottom w:val="none" w:sz="0" w:space="0" w:color="auto"/>
                        <w:right w:val="none" w:sz="0" w:space="0" w:color="auto"/>
                      </w:divBdr>
                      <w:divsChild>
                        <w:div w:id="657078401">
                          <w:marLeft w:val="0"/>
                          <w:marRight w:val="0"/>
                          <w:marTop w:val="0"/>
                          <w:marBottom w:val="0"/>
                          <w:divBdr>
                            <w:top w:val="none" w:sz="0" w:space="0" w:color="auto"/>
                            <w:left w:val="none" w:sz="0" w:space="0" w:color="auto"/>
                            <w:bottom w:val="none" w:sz="0" w:space="0" w:color="auto"/>
                            <w:right w:val="none" w:sz="0" w:space="0" w:color="auto"/>
                          </w:divBdr>
                          <w:divsChild>
                            <w:div w:id="65707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078372">
      <w:marLeft w:val="0"/>
      <w:marRight w:val="0"/>
      <w:marTop w:val="0"/>
      <w:marBottom w:val="0"/>
      <w:divBdr>
        <w:top w:val="none" w:sz="0" w:space="0" w:color="auto"/>
        <w:left w:val="none" w:sz="0" w:space="0" w:color="auto"/>
        <w:bottom w:val="none" w:sz="0" w:space="0" w:color="auto"/>
        <w:right w:val="none" w:sz="0" w:space="0" w:color="auto"/>
      </w:divBdr>
      <w:divsChild>
        <w:div w:id="657078434">
          <w:marLeft w:val="0"/>
          <w:marRight w:val="0"/>
          <w:marTop w:val="0"/>
          <w:marBottom w:val="0"/>
          <w:divBdr>
            <w:top w:val="none" w:sz="0" w:space="0" w:color="auto"/>
            <w:left w:val="none" w:sz="0" w:space="0" w:color="auto"/>
            <w:bottom w:val="none" w:sz="0" w:space="0" w:color="auto"/>
            <w:right w:val="none" w:sz="0" w:space="0" w:color="auto"/>
          </w:divBdr>
          <w:divsChild>
            <w:div w:id="657078399">
              <w:marLeft w:val="0"/>
              <w:marRight w:val="0"/>
              <w:marTop w:val="0"/>
              <w:marBottom w:val="0"/>
              <w:divBdr>
                <w:top w:val="none" w:sz="0" w:space="0" w:color="auto"/>
                <w:left w:val="none" w:sz="0" w:space="0" w:color="auto"/>
                <w:bottom w:val="none" w:sz="0" w:space="0" w:color="auto"/>
                <w:right w:val="none" w:sz="0" w:space="0" w:color="auto"/>
              </w:divBdr>
              <w:divsChild>
                <w:div w:id="657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078382">
      <w:marLeft w:val="0"/>
      <w:marRight w:val="0"/>
      <w:marTop w:val="0"/>
      <w:marBottom w:val="0"/>
      <w:divBdr>
        <w:top w:val="none" w:sz="0" w:space="0" w:color="auto"/>
        <w:left w:val="none" w:sz="0" w:space="0" w:color="auto"/>
        <w:bottom w:val="none" w:sz="0" w:space="0" w:color="auto"/>
        <w:right w:val="none" w:sz="0" w:space="0" w:color="auto"/>
      </w:divBdr>
    </w:div>
    <w:div w:id="657078386">
      <w:marLeft w:val="0"/>
      <w:marRight w:val="0"/>
      <w:marTop w:val="0"/>
      <w:marBottom w:val="0"/>
      <w:divBdr>
        <w:top w:val="none" w:sz="0" w:space="0" w:color="auto"/>
        <w:left w:val="none" w:sz="0" w:space="0" w:color="auto"/>
        <w:bottom w:val="none" w:sz="0" w:space="0" w:color="auto"/>
        <w:right w:val="none" w:sz="0" w:space="0" w:color="auto"/>
      </w:divBdr>
      <w:divsChild>
        <w:div w:id="657078395">
          <w:marLeft w:val="0"/>
          <w:marRight w:val="0"/>
          <w:marTop w:val="0"/>
          <w:marBottom w:val="567"/>
          <w:divBdr>
            <w:top w:val="none" w:sz="0" w:space="0" w:color="auto"/>
            <w:left w:val="none" w:sz="0" w:space="0" w:color="auto"/>
            <w:bottom w:val="none" w:sz="0" w:space="0" w:color="auto"/>
            <w:right w:val="none" w:sz="0" w:space="0" w:color="auto"/>
          </w:divBdr>
        </w:div>
        <w:div w:id="657078404">
          <w:marLeft w:val="0"/>
          <w:marRight w:val="0"/>
          <w:marTop w:val="480"/>
          <w:marBottom w:val="240"/>
          <w:divBdr>
            <w:top w:val="none" w:sz="0" w:space="0" w:color="auto"/>
            <w:left w:val="none" w:sz="0" w:space="0" w:color="auto"/>
            <w:bottom w:val="none" w:sz="0" w:space="0" w:color="auto"/>
            <w:right w:val="none" w:sz="0" w:space="0" w:color="auto"/>
          </w:divBdr>
        </w:div>
      </w:divsChild>
    </w:div>
    <w:div w:id="657078387">
      <w:marLeft w:val="0"/>
      <w:marRight w:val="0"/>
      <w:marTop w:val="0"/>
      <w:marBottom w:val="0"/>
      <w:divBdr>
        <w:top w:val="none" w:sz="0" w:space="0" w:color="auto"/>
        <w:left w:val="none" w:sz="0" w:space="0" w:color="auto"/>
        <w:bottom w:val="none" w:sz="0" w:space="0" w:color="auto"/>
        <w:right w:val="none" w:sz="0" w:space="0" w:color="auto"/>
      </w:divBdr>
    </w:div>
    <w:div w:id="657078388">
      <w:marLeft w:val="0"/>
      <w:marRight w:val="0"/>
      <w:marTop w:val="0"/>
      <w:marBottom w:val="0"/>
      <w:divBdr>
        <w:top w:val="none" w:sz="0" w:space="0" w:color="auto"/>
        <w:left w:val="none" w:sz="0" w:space="0" w:color="auto"/>
        <w:bottom w:val="none" w:sz="0" w:space="0" w:color="auto"/>
        <w:right w:val="none" w:sz="0" w:space="0" w:color="auto"/>
      </w:divBdr>
      <w:divsChild>
        <w:div w:id="657078365">
          <w:marLeft w:val="0"/>
          <w:marRight w:val="0"/>
          <w:marTop w:val="0"/>
          <w:marBottom w:val="0"/>
          <w:divBdr>
            <w:top w:val="none" w:sz="0" w:space="0" w:color="auto"/>
            <w:left w:val="none" w:sz="0" w:space="0" w:color="auto"/>
            <w:bottom w:val="none" w:sz="0" w:space="0" w:color="auto"/>
            <w:right w:val="none" w:sz="0" w:space="0" w:color="auto"/>
          </w:divBdr>
          <w:divsChild>
            <w:div w:id="657078403">
              <w:marLeft w:val="0"/>
              <w:marRight w:val="0"/>
              <w:marTop w:val="0"/>
              <w:marBottom w:val="0"/>
              <w:divBdr>
                <w:top w:val="none" w:sz="0" w:space="0" w:color="auto"/>
                <w:left w:val="none" w:sz="0" w:space="0" w:color="auto"/>
                <w:bottom w:val="none" w:sz="0" w:space="0" w:color="auto"/>
                <w:right w:val="none" w:sz="0" w:space="0" w:color="auto"/>
              </w:divBdr>
              <w:divsChild>
                <w:div w:id="657078397">
                  <w:marLeft w:val="0"/>
                  <w:marRight w:val="0"/>
                  <w:marTop w:val="0"/>
                  <w:marBottom w:val="0"/>
                  <w:divBdr>
                    <w:top w:val="none" w:sz="0" w:space="0" w:color="auto"/>
                    <w:left w:val="none" w:sz="0" w:space="0" w:color="auto"/>
                    <w:bottom w:val="none" w:sz="0" w:space="0" w:color="auto"/>
                    <w:right w:val="none" w:sz="0" w:space="0" w:color="auto"/>
                  </w:divBdr>
                  <w:divsChild>
                    <w:div w:id="657078376">
                      <w:marLeft w:val="0"/>
                      <w:marRight w:val="0"/>
                      <w:marTop w:val="0"/>
                      <w:marBottom w:val="0"/>
                      <w:divBdr>
                        <w:top w:val="none" w:sz="0" w:space="0" w:color="auto"/>
                        <w:left w:val="none" w:sz="0" w:space="0" w:color="auto"/>
                        <w:bottom w:val="none" w:sz="0" w:space="0" w:color="auto"/>
                        <w:right w:val="none" w:sz="0" w:space="0" w:color="auto"/>
                      </w:divBdr>
                      <w:divsChild>
                        <w:div w:id="657078377">
                          <w:marLeft w:val="0"/>
                          <w:marRight w:val="0"/>
                          <w:marTop w:val="0"/>
                          <w:marBottom w:val="0"/>
                          <w:divBdr>
                            <w:top w:val="none" w:sz="0" w:space="0" w:color="auto"/>
                            <w:left w:val="none" w:sz="0" w:space="0" w:color="auto"/>
                            <w:bottom w:val="none" w:sz="0" w:space="0" w:color="auto"/>
                            <w:right w:val="none" w:sz="0" w:space="0" w:color="auto"/>
                          </w:divBdr>
                          <w:divsChild>
                            <w:div w:id="657078409">
                              <w:marLeft w:val="0"/>
                              <w:marRight w:val="0"/>
                              <w:marTop w:val="0"/>
                              <w:marBottom w:val="0"/>
                              <w:divBdr>
                                <w:top w:val="none" w:sz="0" w:space="0" w:color="auto"/>
                                <w:left w:val="none" w:sz="0" w:space="0" w:color="auto"/>
                                <w:bottom w:val="none" w:sz="0" w:space="0" w:color="auto"/>
                                <w:right w:val="none" w:sz="0" w:space="0" w:color="auto"/>
                              </w:divBdr>
                              <w:divsChild>
                                <w:div w:id="657078420">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078394">
      <w:marLeft w:val="0"/>
      <w:marRight w:val="0"/>
      <w:marTop w:val="0"/>
      <w:marBottom w:val="0"/>
      <w:divBdr>
        <w:top w:val="none" w:sz="0" w:space="0" w:color="auto"/>
        <w:left w:val="none" w:sz="0" w:space="0" w:color="auto"/>
        <w:bottom w:val="none" w:sz="0" w:space="0" w:color="auto"/>
        <w:right w:val="none" w:sz="0" w:space="0" w:color="auto"/>
      </w:divBdr>
    </w:div>
    <w:div w:id="657078410">
      <w:marLeft w:val="0"/>
      <w:marRight w:val="0"/>
      <w:marTop w:val="0"/>
      <w:marBottom w:val="0"/>
      <w:divBdr>
        <w:top w:val="none" w:sz="0" w:space="0" w:color="auto"/>
        <w:left w:val="none" w:sz="0" w:space="0" w:color="auto"/>
        <w:bottom w:val="none" w:sz="0" w:space="0" w:color="auto"/>
        <w:right w:val="none" w:sz="0" w:space="0" w:color="auto"/>
      </w:divBdr>
    </w:div>
    <w:div w:id="657078414">
      <w:marLeft w:val="0"/>
      <w:marRight w:val="0"/>
      <w:marTop w:val="0"/>
      <w:marBottom w:val="0"/>
      <w:divBdr>
        <w:top w:val="none" w:sz="0" w:space="0" w:color="auto"/>
        <w:left w:val="none" w:sz="0" w:space="0" w:color="auto"/>
        <w:bottom w:val="none" w:sz="0" w:space="0" w:color="auto"/>
        <w:right w:val="none" w:sz="0" w:space="0" w:color="auto"/>
      </w:divBdr>
    </w:div>
    <w:div w:id="657078417">
      <w:marLeft w:val="0"/>
      <w:marRight w:val="0"/>
      <w:marTop w:val="0"/>
      <w:marBottom w:val="0"/>
      <w:divBdr>
        <w:top w:val="none" w:sz="0" w:space="0" w:color="auto"/>
        <w:left w:val="none" w:sz="0" w:space="0" w:color="auto"/>
        <w:bottom w:val="none" w:sz="0" w:space="0" w:color="auto"/>
        <w:right w:val="none" w:sz="0" w:space="0" w:color="auto"/>
      </w:divBdr>
      <w:divsChild>
        <w:div w:id="657078371">
          <w:marLeft w:val="0"/>
          <w:marRight w:val="0"/>
          <w:marTop w:val="0"/>
          <w:marBottom w:val="0"/>
          <w:divBdr>
            <w:top w:val="none" w:sz="0" w:space="0" w:color="auto"/>
            <w:left w:val="none" w:sz="0" w:space="0" w:color="auto"/>
            <w:bottom w:val="none" w:sz="0" w:space="0" w:color="auto"/>
            <w:right w:val="none" w:sz="0" w:space="0" w:color="auto"/>
          </w:divBdr>
          <w:divsChild>
            <w:div w:id="657078408">
              <w:marLeft w:val="0"/>
              <w:marRight w:val="0"/>
              <w:marTop w:val="0"/>
              <w:marBottom w:val="0"/>
              <w:divBdr>
                <w:top w:val="none" w:sz="0" w:space="0" w:color="auto"/>
                <w:left w:val="none" w:sz="0" w:space="0" w:color="auto"/>
                <w:bottom w:val="none" w:sz="0" w:space="0" w:color="auto"/>
                <w:right w:val="none" w:sz="0" w:space="0" w:color="auto"/>
              </w:divBdr>
              <w:divsChild>
                <w:div w:id="657078407">
                  <w:marLeft w:val="0"/>
                  <w:marRight w:val="0"/>
                  <w:marTop w:val="0"/>
                  <w:marBottom w:val="0"/>
                  <w:divBdr>
                    <w:top w:val="none" w:sz="0" w:space="0" w:color="auto"/>
                    <w:left w:val="none" w:sz="0" w:space="0" w:color="auto"/>
                    <w:bottom w:val="none" w:sz="0" w:space="0" w:color="auto"/>
                    <w:right w:val="none" w:sz="0" w:space="0" w:color="auto"/>
                  </w:divBdr>
                  <w:divsChild>
                    <w:div w:id="657078413">
                      <w:marLeft w:val="0"/>
                      <w:marRight w:val="0"/>
                      <w:marTop w:val="0"/>
                      <w:marBottom w:val="0"/>
                      <w:divBdr>
                        <w:top w:val="none" w:sz="0" w:space="0" w:color="auto"/>
                        <w:left w:val="none" w:sz="0" w:space="0" w:color="auto"/>
                        <w:bottom w:val="none" w:sz="0" w:space="0" w:color="auto"/>
                        <w:right w:val="none" w:sz="0" w:space="0" w:color="auto"/>
                      </w:divBdr>
                      <w:divsChild>
                        <w:div w:id="657078431">
                          <w:marLeft w:val="0"/>
                          <w:marRight w:val="0"/>
                          <w:marTop w:val="0"/>
                          <w:marBottom w:val="0"/>
                          <w:divBdr>
                            <w:top w:val="none" w:sz="0" w:space="0" w:color="auto"/>
                            <w:left w:val="none" w:sz="0" w:space="0" w:color="auto"/>
                            <w:bottom w:val="none" w:sz="0" w:space="0" w:color="auto"/>
                            <w:right w:val="none" w:sz="0" w:space="0" w:color="auto"/>
                          </w:divBdr>
                          <w:divsChild>
                            <w:div w:id="657078366">
                              <w:marLeft w:val="0"/>
                              <w:marRight w:val="0"/>
                              <w:marTop w:val="0"/>
                              <w:marBottom w:val="0"/>
                              <w:divBdr>
                                <w:top w:val="none" w:sz="0" w:space="0" w:color="auto"/>
                                <w:left w:val="none" w:sz="0" w:space="0" w:color="auto"/>
                                <w:bottom w:val="none" w:sz="0" w:space="0" w:color="auto"/>
                                <w:right w:val="none" w:sz="0" w:space="0" w:color="auto"/>
                              </w:divBdr>
                            </w:div>
                            <w:div w:id="657078383">
                              <w:marLeft w:val="0"/>
                              <w:marRight w:val="0"/>
                              <w:marTop w:val="0"/>
                              <w:marBottom w:val="0"/>
                              <w:divBdr>
                                <w:top w:val="none" w:sz="0" w:space="0" w:color="auto"/>
                                <w:left w:val="none" w:sz="0" w:space="0" w:color="auto"/>
                                <w:bottom w:val="none" w:sz="0" w:space="0" w:color="auto"/>
                                <w:right w:val="none" w:sz="0" w:space="0" w:color="auto"/>
                              </w:divBdr>
                              <w:divsChild>
                                <w:div w:id="6570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078419">
      <w:marLeft w:val="0"/>
      <w:marRight w:val="0"/>
      <w:marTop w:val="0"/>
      <w:marBottom w:val="0"/>
      <w:divBdr>
        <w:top w:val="none" w:sz="0" w:space="0" w:color="auto"/>
        <w:left w:val="none" w:sz="0" w:space="0" w:color="auto"/>
        <w:bottom w:val="none" w:sz="0" w:space="0" w:color="auto"/>
        <w:right w:val="none" w:sz="0" w:space="0" w:color="auto"/>
      </w:divBdr>
    </w:div>
    <w:div w:id="657078421">
      <w:marLeft w:val="0"/>
      <w:marRight w:val="0"/>
      <w:marTop w:val="0"/>
      <w:marBottom w:val="0"/>
      <w:divBdr>
        <w:top w:val="none" w:sz="0" w:space="0" w:color="auto"/>
        <w:left w:val="none" w:sz="0" w:space="0" w:color="auto"/>
        <w:bottom w:val="none" w:sz="0" w:space="0" w:color="auto"/>
        <w:right w:val="none" w:sz="0" w:space="0" w:color="auto"/>
      </w:divBdr>
    </w:div>
    <w:div w:id="657078422">
      <w:marLeft w:val="0"/>
      <w:marRight w:val="0"/>
      <w:marTop w:val="0"/>
      <w:marBottom w:val="0"/>
      <w:divBdr>
        <w:top w:val="none" w:sz="0" w:space="0" w:color="auto"/>
        <w:left w:val="none" w:sz="0" w:space="0" w:color="auto"/>
        <w:bottom w:val="none" w:sz="0" w:space="0" w:color="auto"/>
        <w:right w:val="none" w:sz="0" w:space="0" w:color="auto"/>
      </w:divBdr>
      <w:divsChild>
        <w:div w:id="657078385">
          <w:marLeft w:val="0"/>
          <w:marRight w:val="0"/>
          <w:marTop w:val="0"/>
          <w:marBottom w:val="0"/>
          <w:divBdr>
            <w:top w:val="none" w:sz="0" w:space="0" w:color="auto"/>
            <w:left w:val="none" w:sz="0" w:space="0" w:color="auto"/>
            <w:bottom w:val="none" w:sz="0" w:space="0" w:color="auto"/>
            <w:right w:val="none" w:sz="0" w:space="0" w:color="auto"/>
          </w:divBdr>
          <w:divsChild>
            <w:div w:id="657078380">
              <w:marLeft w:val="0"/>
              <w:marRight w:val="0"/>
              <w:marTop w:val="0"/>
              <w:marBottom w:val="0"/>
              <w:divBdr>
                <w:top w:val="none" w:sz="0" w:space="0" w:color="auto"/>
                <w:left w:val="none" w:sz="0" w:space="0" w:color="auto"/>
                <w:bottom w:val="none" w:sz="0" w:space="0" w:color="auto"/>
                <w:right w:val="none" w:sz="0" w:space="0" w:color="auto"/>
              </w:divBdr>
              <w:divsChild>
                <w:div w:id="657078427">
                  <w:marLeft w:val="0"/>
                  <w:marRight w:val="0"/>
                  <w:marTop w:val="0"/>
                  <w:marBottom w:val="0"/>
                  <w:divBdr>
                    <w:top w:val="none" w:sz="0" w:space="0" w:color="auto"/>
                    <w:left w:val="none" w:sz="0" w:space="0" w:color="auto"/>
                    <w:bottom w:val="none" w:sz="0" w:space="0" w:color="auto"/>
                    <w:right w:val="none" w:sz="0" w:space="0" w:color="auto"/>
                  </w:divBdr>
                  <w:divsChild>
                    <w:div w:id="657078391">
                      <w:marLeft w:val="0"/>
                      <w:marRight w:val="0"/>
                      <w:marTop w:val="0"/>
                      <w:marBottom w:val="0"/>
                      <w:divBdr>
                        <w:top w:val="none" w:sz="0" w:space="0" w:color="auto"/>
                        <w:left w:val="none" w:sz="0" w:space="0" w:color="auto"/>
                        <w:bottom w:val="none" w:sz="0" w:space="0" w:color="auto"/>
                        <w:right w:val="none" w:sz="0" w:space="0" w:color="auto"/>
                      </w:divBdr>
                      <w:divsChild>
                        <w:div w:id="657078381">
                          <w:marLeft w:val="0"/>
                          <w:marRight w:val="0"/>
                          <w:marTop w:val="0"/>
                          <w:marBottom w:val="0"/>
                          <w:divBdr>
                            <w:top w:val="none" w:sz="0" w:space="0" w:color="auto"/>
                            <w:left w:val="none" w:sz="0" w:space="0" w:color="auto"/>
                            <w:bottom w:val="none" w:sz="0" w:space="0" w:color="auto"/>
                            <w:right w:val="none" w:sz="0" w:space="0" w:color="auto"/>
                          </w:divBdr>
                          <w:divsChild>
                            <w:div w:id="657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078428">
      <w:marLeft w:val="0"/>
      <w:marRight w:val="0"/>
      <w:marTop w:val="0"/>
      <w:marBottom w:val="0"/>
      <w:divBdr>
        <w:top w:val="none" w:sz="0" w:space="0" w:color="auto"/>
        <w:left w:val="none" w:sz="0" w:space="0" w:color="auto"/>
        <w:bottom w:val="none" w:sz="0" w:space="0" w:color="auto"/>
        <w:right w:val="none" w:sz="0" w:space="0" w:color="auto"/>
      </w:divBdr>
    </w:div>
    <w:div w:id="657078429">
      <w:marLeft w:val="0"/>
      <w:marRight w:val="0"/>
      <w:marTop w:val="0"/>
      <w:marBottom w:val="0"/>
      <w:divBdr>
        <w:top w:val="none" w:sz="0" w:space="0" w:color="auto"/>
        <w:left w:val="none" w:sz="0" w:space="0" w:color="auto"/>
        <w:bottom w:val="none" w:sz="0" w:space="0" w:color="auto"/>
        <w:right w:val="none" w:sz="0" w:space="0" w:color="auto"/>
      </w:divBdr>
      <w:divsChild>
        <w:div w:id="657078400">
          <w:marLeft w:val="0"/>
          <w:marRight w:val="0"/>
          <w:marTop w:val="0"/>
          <w:marBottom w:val="0"/>
          <w:divBdr>
            <w:top w:val="none" w:sz="0" w:space="0" w:color="auto"/>
            <w:left w:val="none" w:sz="0" w:space="0" w:color="auto"/>
            <w:bottom w:val="none" w:sz="0" w:space="0" w:color="auto"/>
            <w:right w:val="none" w:sz="0" w:space="0" w:color="auto"/>
          </w:divBdr>
          <w:divsChild>
            <w:div w:id="657078416">
              <w:marLeft w:val="0"/>
              <w:marRight w:val="0"/>
              <w:marTop w:val="0"/>
              <w:marBottom w:val="0"/>
              <w:divBdr>
                <w:top w:val="none" w:sz="0" w:space="0" w:color="auto"/>
                <w:left w:val="none" w:sz="0" w:space="0" w:color="auto"/>
                <w:bottom w:val="none" w:sz="0" w:space="0" w:color="auto"/>
                <w:right w:val="none" w:sz="0" w:space="0" w:color="auto"/>
              </w:divBdr>
              <w:divsChild>
                <w:div w:id="657078435">
                  <w:marLeft w:val="0"/>
                  <w:marRight w:val="0"/>
                  <w:marTop w:val="0"/>
                  <w:marBottom w:val="0"/>
                  <w:divBdr>
                    <w:top w:val="none" w:sz="0" w:space="0" w:color="auto"/>
                    <w:left w:val="none" w:sz="0" w:space="0" w:color="auto"/>
                    <w:bottom w:val="none" w:sz="0" w:space="0" w:color="auto"/>
                    <w:right w:val="none" w:sz="0" w:space="0" w:color="auto"/>
                  </w:divBdr>
                  <w:divsChild>
                    <w:div w:id="657078378">
                      <w:marLeft w:val="0"/>
                      <w:marRight w:val="0"/>
                      <w:marTop w:val="0"/>
                      <w:marBottom w:val="0"/>
                      <w:divBdr>
                        <w:top w:val="none" w:sz="0" w:space="0" w:color="auto"/>
                        <w:left w:val="none" w:sz="0" w:space="0" w:color="auto"/>
                        <w:bottom w:val="none" w:sz="0" w:space="0" w:color="auto"/>
                        <w:right w:val="none" w:sz="0" w:space="0" w:color="auto"/>
                      </w:divBdr>
                      <w:divsChild>
                        <w:div w:id="657078412">
                          <w:marLeft w:val="0"/>
                          <w:marRight w:val="0"/>
                          <w:marTop w:val="0"/>
                          <w:marBottom w:val="0"/>
                          <w:divBdr>
                            <w:top w:val="none" w:sz="0" w:space="0" w:color="auto"/>
                            <w:left w:val="none" w:sz="0" w:space="0" w:color="auto"/>
                            <w:bottom w:val="none" w:sz="0" w:space="0" w:color="auto"/>
                            <w:right w:val="none" w:sz="0" w:space="0" w:color="auto"/>
                          </w:divBdr>
                          <w:divsChild>
                            <w:div w:id="65707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078430">
      <w:marLeft w:val="0"/>
      <w:marRight w:val="0"/>
      <w:marTop w:val="0"/>
      <w:marBottom w:val="0"/>
      <w:divBdr>
        <w:top w:val="none" w:sz="0" w:space="0" w:color="auto"/>
        <w:left w:val="none" w:sz="0" w:space="0" w:color="auto"/>
        <w:bottom w:val="none" w:sz="0" w:space="0" w:color="auto"/>
        <w:right w:val="none" w:sz="0" w:space="0" w:color="auto"/>
      </w:divBdr>
    </w:div>
    <w:div w:id="657078432">
      <w:marLeft w:val="0"/>
      <w:marRight w:val="0"/>
      <w:marTop w:val="0"/>
      <w:marBottom w:val="0"/>
      <w:divBdr>
        <w:top w:val="none" w:sz="0" w:space="0" w:color="auto"/>
        <w:left w:val="none" w:sz="0" w:space="0" w:color="auto"/>
        <w:bottom w:val="none" w:sz="0" w:space="0" w:color="auto"/>
        <w:right w:val="none" w:sz="0" w:space="0" w:color="auto"/>
      </w:divBdr>
    </w:div>
    <w:div w:id="657078436">
      <w:marLeft w:val="0"/>
      <w:marRight w:val="0"/>
      <w:marTop w:val="0"/>
      <w:marBottom w:val="0"/>
      <w:divBdr>
        <w:top w:val="none" w:sz="0" w:space="0" w:color="auto"/>
        <w:left w:val="none" w:sz="0" w:space="0" w:color="auto"/>
        <w:bottom w:val="none" w:sz="0" w:space="0" w:color="auto"/>
        <w:right w:val="none" w:sz="0" w:space="0" w:color="auto"/>
      </w:divBdr>
    </w:div>
    <w:div w:id="657078439">
      <w:marLeft w:val="0"/>
      <w:marRight w:val="0"/>
      <w:marTop w:val="0"/>
      <w:marBottom w:val="0"/>
      <w:divBdr>
        <w:top w:val="none" w:sz="0" w:space="0" w:color="auto"/>
        <w:left w:val="none" w:sz="0" w:space="0" w:color="auto"/>
        <w:bottom w:val="none" w:sz="0" w:space="0" w:color="auto"/>
        <w:right w:val="none" w:sz="0" w:space="0" w:color="auto"/>
      </w:divBdr>
      <w:divsChild>
        <w:div w:id="657078438">
          <w:marLeft w:val="0"/>
          <w:marRight w:val="0"/>
          <w:marTop w:val="0"/>
          <w:marBottom w:val="0"/>
          <w:divBdr>
            <w:top w:val="none" w:sz="0" w:space="0" w:color="auto"/>
            <w:left w:val="none" w:sz="0" w:space="0" w:color="auto"/>
            <w:bottom w:val="none" w:sz="0" w:space="0" w:color="auto"/>
            <w:right w:val="none" w:sz="0" w:space="0" w:color="auto"/>
          </w:divBdr>
        </w:div>
        <w:div w:id="657078440">
          <w:marLeft w:val="0"/>
          <w:marRight w:val="0"/>
          <w:marTop w:val="0"/>
          <w:marBottom w:val="0"/>
          <w:divBdr>
            <w:top w:val="none" w:sz="0" w:space="0" w:color="auto"/>
            <w:left w:val="none" w:sz="0" w:space="0" w:color="auto"/>
            <w:bottom w:val="none" w:sz="0" w:space="0" w:color="auto"/>
            <w:right w:val="none" w:sz="0" w:space="0" w:color="auto"/>
          </w:divBdr>
        </w:div>
        <w:div w:id="657078441">
          <w:marLeft w:val="0"/>
          <w:marRight w:val="0"/>
          <w:marTop w:val="0"/>
          <w:marBottom w:val="0"/>
          <w:divBdr>
            <w:top w:val="none" w:sz="0" w:space="0" w:color="auto"/>
            <w:left w:val="none" w:sz="0" w:space="0" w:color="auto"/>
            <w:bottom w:val="none" w:sz="0" w:space="0" w:color="auto"/>
            <w:right w:val="none" w:sz="0" w:space="0" w:color="auto"/>
          </w:divBdr>
        </w:div>
      </w:divsChild>
    </w:div>
    <w:div w:id="657078442">
      <w:marLeft w:val="0"/>
      <w:marRight w:val="0"/>
      <w:marTop w:val="0"/>
      <w:marBottom w:val="0"/>
      <w:divBdr>
        <w:top w:val="none" w:sz="0" w:space="0" w:color="auto"/>
        <w:left w:val="none" w:sz="0" w:space="0" w:color="auto"/>
        <w:bottom w:val="none" w:sz="0" w:space="0" w:color="auto"/>
        <w:right w:val="none" w:sz="0" w:space="0" w:color="auto"/>
      </w:divBdr>
    </w:div>
    <w:div w:id="657078443">
      <w:marLeft w:val="0"/>
      <w:marRight w:val="0"/>
      <w:marTop w:val="0"/>
      <w:marBottom w:val="0"/>
      <w:divBdr>
        <w:top w:val="none" w:sz="0" w:space="0" w:color="auto"/>
        <w:left w:val="none" w:sz="0" w:space="0" w:color="auto"/>
        <w:bottom w:val="none" w:sz="0" w:space="0" w:color="auto"/>
        <w:right w:val="none" w:sz="0" w:space="0" w:color="auto"/>
      </w:divBdr>
      <w:divsChild>
        <w:div w:id="657078437">
          <w:marLeft w:val="0"/>
          <w:marRight w:val="0"/>
          <w:marTop w:val="480"/>
          <w:marBottom w:val="240"/>
          <w:divBdr>
            <w:top w:val="none" w:sz="0" w:space="0" w:color="auto"/>
            <w:left w:val="none" w:sz="0" w:space="0" w:color="auto"/>
            <w:bottom w:val="none" w:sz="0" w:space="0" w:color="auto"/>
            <w:right w:val="none" w:sz="0" w:space="0" w:color="auto"/>
          </w:divBdr>
        </w:div>
        <w:div w:id="657078445">
          <w:marLeft w:val="0"/>
          <w:marRight w:val="0"/>
          <w:marTop w:val="0"/>
          <w:marBottom w:val="567"/>
          <w:divBdr>
            <w:top w:val="none" w:sz="0" w:space="0" w:color="auto"/>
            <w:left w:val="none" w:sz="0" w:space="0" w:color="auto"/>
            <w:bottom w:val="none" w:sz="0" w:space="0" w:color="auto"/>
            <w:right w:val="none" w:sz="0" w:space="0" w:color="auto"/>
          </w:divBdr>
        </w:div>
      </w:divsChild>
    </w:div>
    <w:div w:id="657078444">
      <w:marLeft w:val="0"/>
      <w:marRight w:val="0"/>
      <w:marTop w:val="0"/>
      <w:marBottom w:val="0"/>
      <w:divBdr>
        <w:top w:val="none" w:sz="0" w:space="0" w:color="auto"/>
        <w:left w:val="none" w:sz="0" w:space="0" w:color="auto"/>
        <w:bottom w:val="none" w:sz="0" w:space="0" w:color="auto"/>
        <w:right w:val="none" w:sz="0" w:space="0" w:color="auto"/>
      </w:divBdr>
      <w:divsChild>
        <w:div w:id="657078446">
          <w:marLeft w:val="0"/>
          <w:marRight w:val="0"/>
          <w:marTop w:val="0"/>
          <w:marBottom w:val="567"/>
          <w:divBdr>
            <w:top w:val="none" w:sz="0" w:space="0" w:color="auto"/>
            <w:left w:val="none" w:sz="0" w:space="0" w:color="auto"/>
            <w:bottom w:val="none" w:sz="0" w:space="0" w:color="auto"/>
            <w:right w:val="none" w:sz="0" w:space="0" w:color="auto"/>
          </w:divBdr>
        </w:div>
        <w:div w:id="657078447">
          <w:marLeft w:val="0"/>
          <w:marRight w:val="0"/>
          <w:marTop w:val="480"/>
          <w:marBottom w:val="240"/>
          <w:divBdr>
            <w:top w:val="none" w:sz="0" w:space="0" w:color="auto"/>
            <w:left w:val="none" w:sz="0" w:space="0" w:color="auto"/>
            <w:bottom w:val="none" w:sz="0" w:space="0" w:color="auto"/>
            <w:right w:val="none" w:sz="0" w:space="0" w:color="auto"/>
          </w:divBdr>
        </w:div>
      </w:divsChild>
    </w:div>
    <w:div w:id="657078448">
      <w:marLeft w:val="0"/>
      <w:marRight w:val="0"/>
      <w:marTop w:val="0"/>
      <w:marBottom w:val="0"/>
      <w:divBdr>
        <w:top w:val="none" w:sz="0" w:space="0" w:color="auto"/>
        <w:left w:val="none" w:sz="0" w:space="0" w:color="auto"/>
        <w:bottom w:val="none" w:sz="0" w:space="0" w:color="auto"/>
        <w:right w:val="none" w:sz="0" w:space="0" w:color="auto"/>
      </w:divBdr>
    </w:div>
    <w:div w:id="703096379">
      <w:bodyDiv w:val="1"/>
      <w:marLeft w:val="0"/>
      <w:marRight w:val="0"/>
      <w:marTop w:val="0"/>
      <w:marBottom w:val="0"/>
      <w:divBdr>
        <w:top w:val="none" w:sz="0" w:space="0" w:color="auto"/>
        <w:left w:val="none" w:sz="0" w:space="0" w:color="auto"/>
        <w:bottom w:val="none" w:sz="0" w:space="0" w:color="auto"/>
        <w:right w:val="none" w:sz="0" w:space="0" w:color="auto"/>
      </w:divBdr>
    </w:div>
    <w:div w:id="736124755">
      <w:bodyDiv w:val="1"/>
      <w:marLeft w:val="0"/>
      <w:marRight w:val="0"/>
      <w:marTop w:val="0"/>
      <w:marBottom w:val="0"/>
      <w:divBdr>
        <w:top w:val="none" w:sz="0" w:space="0" w:color="auto"/>
        <w:left w:val="none" w:sz="0" w:space="0" w:color="auto"/>
        <w:bottom w:val="none" w:sz="0" w:space="0" w:color="auto"/>
        <w:right w:val="none" w:sz="0" w:space="0" w:color="auto"/>
      </w:divBdr>
    </w:div>
    <w:div w:id="763719909">
      <w:bodyDiv w:val="1"/>
      <w:marLeft w:val="0"/>
      <w:marRight w:val="0"/>
      <w:marTop w:val="0"/>
      <w:marBottom w:val="0"/>
      <w:divBdr>
        <w:top w:val="none" w:sz="0" w:space="0" w:color="auto"/>
        <w:left w:val="none" w:sz="0" w:space="0" w:color="auto"/>
        <w:bottom w:val="none" w:sz="0" w:space="0" w:color="auto"/>
        <w:right w:val="none" w:sz="0" w:space="0" w:color="auto"/>
      </w:divBdr>
    </w:div>
    <w:div w:id="781002229">
      <w:bodyDiv w:val="1"/>
      <w:marLeft w:val="0"/>
      <w:marRight w:val="0"/>
      <w:marTop w:val="0"/>
      <w:marBottom w:val="0"/>
      <w:divBdr>
        <w:top w:val="none" w:sz="0" w:space="0" w:color="auto"/>
        <w:left w:val="none" w:sz="0" w:space="0" w:color="auto"/>
        <w:bottom w:val="none" w:sz="0" w:space="0" w:color="auto"/>
        <w:right w:val="none" w:sz="0" w:space="0" w:color="auto"/>
      </w:divBdr>
    </w:div>
    <w:div w:id="928730567">
      <w:bodyDiv w:val="1"/>
      <w:marLeft w:val="0"/>
      <w:marRight w:val="0"/>
      <w:marTop w:val="0"/>
      <w:marBottom w:val="0"/>
      <w:divBdr>
        <w:top w:val="none" w:sz="0" w:space="0" w:color="auto"/>
        <w:left w:val="none" w:sz="0" w:space="0" w:color="auto"/>
        <w:bottom w:val="none" w:sz="0" w:space="0" w:color="auto"/>
        <w:right w:val="none" w:sz="0" w:space="0" w:color="auto"/>
      </w:divBdr>
    </w:div>
    <w:div w:id="1048608110">
      <w:bodyDiv w:val="1"/>
      <w:marLeft w:val="0"/>
      <w:marRight w:val="0"/>
      <w:marTop w:val="0"/>
      <w:marBottom w:val="0"/>
      <w:divBdr>
        <w:top w:val="none" w:sz="0" w:space="0" w:color="auto"/>
        <w:left w:val="none" w:sz="0" w:space="0" w:color="auto"/>
        <w:bottom w:val="none" w:sz="0" w:space="0" w:color="auto"/>
        <w:right w:val="none" w:sz="0" w:space="0" w:color="auto"/>
      </w:divBdr>
    </w:div>
    <w:div w:id="1049693781">
      <w:bodyDiv w:val="1"/>
      <w:marLeft w:val="0"/>
      <w:marRight w:val="0"/>
      <w:marTop w:val="0"/>
      <w:marBottom w:val="0"/>
      <w:divBdr>
        <w:top w:val="none" w:sz="0" w:space="0" w:color="auto"/>
        <w:left w:val="none" w:sz="0" w:space="0" w:color="auto"/>
        <w:bottom w:val="none" w:sz="0" w:space="0" w:color="auto"/>
        <w:right w:val="none" w:sz="0" w:space="0" w:color="auto"/>
      </w:divBdr>
    </w:div>
    <w:div w:id="1188904598">
      <w:bodyDiv w:val="1"/>
      <w:marLeft w:val="0"/>
      <w:marRight w:val="0"/>
      <w:marTop w:val="0"/>
      <w:marBottom w:val="0"/>
      <w:divBdr>
        <w:top w:val="none" w:sz="0" w:space="0" w:color="auto"/>
        <w:left w:val="none" w:sz="0" w:space="0" w:color="auto"/>
        <w:bottom w:val="none" w:sz="0" w:space="0" w:color="auto"/>
        <w:right w:val="none" w:sz="0" w:space="0" w:color="auto"/>
      </w:divBdr>
    </w:div>
    <w:div w:id="1205023761">
      <w:bodyDiv w:val="1"/>
      <w:marLeft w:val="0"/>
      <w:marRight w:val="0"/>
      <w:marTop w:val="0"/>
      <w:marBottom w:val="0"/>
      <w:divBdr>
        <w:top w:val="none" w:sz="0" w:space="0" w:color="auto"/>
        <w:left w:val="none" w:sz="0" w:space="0" w:color="auto"/>
        <w:bottom w:val="none" w:sz="0" w:space="0" w:color="auto"/>
        <w:right w:val="none" w:sz="0" w:space="0" w:color="auto"/>
      </w:divBdr>
    </w:div>
    <w:div w:id="1260869729">
      <w:bodyDiv w:val="1"/>
      <w:marLeft w:val="0"/>
      <w:marRight w:val="0"/>
      <w:marTop w:val="0"/>
      <w:marBottom w:val="0"/>
      <w:divBdr>
        <w:top w:val="none" w:sz="0" w:space="0" w:color="auto"/>
        <w:left w:val="none" w:sz="0" w:space="0" w:color="auto"/>
        <w:bottom w:val="none" w:sz="0" w:space="0" w:color="auto"/>
        <w:right w:val="none" w:sz="0" w:space="0" w:color="auto"/>
      </w:divBdr>
    </w:div>
    <w:div w:id="1311834391">
      <w:bodyDiv w:val="1"/>
      <w:marLeft w:val="0"/>
      <w:marRight w:val="0"/>
      <w:marTop w:val="0"/>
      <w:marBottom w:val="0"/>
      <w:divBdr>
        <w:top w:val="none" w:sz="0" w:space="0" w:color="auto"/>
        <w:left w:val="none" w:sz="0" w:space="0" w:color="auto"/>
        <w:bottom w:val="none" w:sz="0" w:space="0" w:color="auto"/>
        <w:right w:val="none" w:sz="0" w:space="0" w:color="auto"/>
      </w:divBdr>
    </w:div>
    <w:div w:id="1378578462">
      <w:bodyDiv w:val="1"/>
      <w:marLeft w:val="0"/>
      <w:marRight w:val="0"/>
      <w:marTop w:val="0"/>
      <w:marBottom w:val="0"/>
      <w:divBdr>
        <w:top w:val="none" w:sz="0" w:space="0" w:color="auto"/>
        <w:left w:val="none" w:sz="0" w:space="0" w:color="auto"/>
        <w:bottom w:val="none" w:sz="0" w:space="0" w:color="auto"/>
        <w:right w:val="none" w:sz="0" w:space="0" w:color="auto"/>
      </w:divBdr>
    </w:div>
    <w:div w:id="1441996972">
      <w:bodyDiv w:val="1"/>
      <w:marLeft w:val="0"/>
      <w:marRight w:val="0"/>
      <w:marTop w:val="0"/>
      <w:marBottom w:val="0"/>
      <w:divBdr>
        <w:top w:val="none" w:sz="0" w:space="0" w:color="auto"/>
        <w:left w:val="none" w:sz="0" w:space="0" w:color="auto"/>
        <w:bottom w:val="none" w:sz="0" w:space="0" w:color="auto"/>
        <w:right w:val="none" w:sz="0" w:space="0" w:color="auto"/>
      </w:divBdr>
    </w:div>
    <w:div w:id="1562984234">
      <w:bodyDiv w:val="1"/>
      <w:marLeft w:val="0"/>
      <w:marRight w:val="0"/>
      <w:marTop w:val="0"/>
      <w:marBottom w:val="0"/>
      <w:divBdr>
        <w:top w:val="none" w:sz="0" w:space="0" w:color="auto"/>
        <w:left w:val="none" w:sz="0" w:space="0" w:color="auto"/>
        <w:bottom w:val="none" w:sz="0" w:space="0" w:color="auto"/>
        <w:right w:val="none" w:sz="0" w:space="0" w:color="auto"/>
      </w:divBdr>
    </w:div>
    <w:div w:id="1591428979">
      <w:bodyDiv w:val="1"/>
      <w:marLeft w:val="0"/>
      <w:marRight w:val="0"/>
      <w:marTop w:val="0"/>
      <w:marBottom w:val="0"/>
      <w:divBdr>
        <w:top w:val="none" w:sz="0" w:space="0" w:color="auto"/>
        <w:left w:val="none" w:sz="0" w:space="0" w:color="auto"/>
        <w:bottom w:val="none" w:sz="0" w:space="0" w:color="auto"/>
        <w:right w:val="none" w:sz="0" w:space="0" w:color="auto"/>
      </w:divBdr>
    </w:div>
    <w:div w:id="1624726080">
      <w:bodyDiv w:val="1"/>
      <w:marLeft w:val="0"/>
      <w:marRight w:val="0"/>
      <w:marTop w:val="0"/>
      <w:marBottom w:val="0"/>
      <w:divBdr>
        <w:top w:val="none" w:sz="0" w:space="0" w:color="auto"/>
        <w:left w:val="none" w:sz="0" w:space="0" w:color="auto"/>
        <w:bottom w:val="none" w:sz="0" w:space="0" w:color="auto"/>
        <w:right w:val="none" w:sz="0" w:space="0" w:color="auto"/>
      </w:divBdr>
    </w:div>
    <w:div w:id="1668630545">
      <w:bodyDiv w:val="1"/>
      <w:marLeft w:val="0"/>
      <w:marRight w:val="0"/>
      <w:marTop w:val="0"/>
      <w:marBottom w:val="0"/>
      <w:divBdr>
        <w:top w:val="none" w:sz="0" w:space="0" w:color="auto"/>
        <w:left w:val="none" w:sz="0" w:space="0" w:color="auto"/>
        <w:bottom w:val="none" w:sz="0" w:space="0" w:color="auto"/>
        <w:right w:val="none" w:sz="0" w:space="0" w:color="auto"/>
      </w:divBdr>
    </w:div>
    <w:div w:id="1694451204">
      <w:bodyDiv w:val="1"/>
      <w:marLeft w:val="0"/>
      <w:marRight w:val="0"/>
      <w:marTop w:val="0"/>
      <w:marBottom w:val="0"/>
      <w:divBdr>
        <w:top w:val="none" w:sz="0" w:space="0" w:color="auto"/>
        <w:left w:val="none" w:sz="0" w:space="0" w:color="auto"/>
        <w:bottom w:val="none" w:sz="0" w:space="0" w:color="auto"/>
        <w:right w:val="none" w:sz="0" w:space="0" w:color="auto"/>
      </w:divBdr>
    </w:div>
    <w:div w:id="1724713617">
      <w:bodyDiv w:val="1"/>
      <w:marLeft w:val="0"/>
      <w:marRight w:val="0"/>
      <w:marTop w:val="0"/>
      <w:marBottom w:val="0"/>
      <w:divBdr>
        <w:top w:val="none" w:sz="0" w:space="0" w:color="auto"/>
        <w:left w:val="none" w:sz="0" w:space="0" w:color="auto"/>
        <w:bottom w:val="none" w:sz="0" w:space="0" w:color="auto"/>
        <w:right w:val="none" w:sz="0" w:space="0" w:color="auto"/>
      </w:divBdr>
    </w:div>
    <w:div w:id="1763522792">
      <w:bodyDiv w:val="1"/>
      <w:marLeft w:val="0"/>
      <w:marRight w:val="0"/>
      <w:marTop w:val="0"/>
      <w:marBottom w:val="0"/>
      <w:divBdr>
        <w:top w:val="none" w:sz="0" w:space="0" w:color="auto"/>
        <w:left w:val="none" w:sz="0" w:space="0" w:color="auto"/>
        <w:bottom w:val="none" w:sz="0" w:space="0" w:color="auto"/>
        <w:right w:val="none" w:sz="0" w:space="0" w:color="auto"/>
      </w:divBdr>
    </w:div>
    <w:div w:id="1764455075">
      <w:bodyDiv w:val="1"/>
      <w:marLeft w:val="0"/>
      <w:marRight w:val="0"/>
      <w:marTop w:val="0"/>
      <w:marBottom w:val="0"/>
      <w:divBdr>
        <w:top w:val="none" w:sz="0" w:space="0" w:color="auto"/>
        <w:left w:val="none" w:sz="0" w:space="0" w:color="auto"/>
        <w:bottom w:val="none" w:sz="0" w:space="0" w:color="auto"/>
        <w:right w:val="none" w:sz="0" w:space="0" w:color="auto"/>
      </w:divBdr>
    </w:div>
    <w:div w:id="1834644807">
      <w:bodyDiv w:val="1"/>
      <w:marLeft w:val="0"/>
      <w:marRight w:val="0"/>
      <w:marTop w:val="0"/>
      <w:marBottom w:val="0"/>
      <w:divBdr>
        <w:top w:val="none" w:sz="0" w:space="0" w:color="auto"/>
        <w:left w:val="none" w:sz="0" w:space="0" w:color="auto"/>
        <w:bottom w:val="none" w:sz="0" w:space="0" w:color="auto"/>
        <w:right w:val="none" w:sz="0" w:space="0" w:color="auto"/>
      </w:divBdr>
    </w:div>
    <w:div w:id="1839268258">
      <w:bodyDiv w:val="1"/>
      <w:marLeft w:val="0"/>
      <w:marRight w:val="0"/>
      <w:marTop w:val="0"/>
      <w:marBottom w:val="0"/>
      <w:divBdr>
        <w:top w:val="none" w:sz="0" w:space="0" w:color="auto"/>
        <w:left w:val="none" w:sz="0" w:space="0" w:color="auto"/>
        <w:bottom w:val="none" w:sz="0" w:space="0" w:color="auto"/>
        <w:right w:val="none" w:sz="0" w:space="0" w:color="auto"/>
      </w:divBdr>
    </w:div>
    <w:div w:id="1858537107">
      <w:bodyDiv w:val="1"/>
      <w:marLeft w:val="0"/>
      <w:marRight w:val="0"/>
      <w:marTop w:val="0"/>
      <w:marBottom w:val="0"/>
      <w:divBdr>
        <w:top w:val="none" w:sz="0" w:space="0" w:color="auto"/>
        <w:left w:val="none" w:sz="0" w:space="0" w:color="auto"/>
        <w:bottom w:val="none" w:sz="0" w:space="0" w:color="auto"/>
        <w:right w:val="none" w:sz="0" w:space="0" w:color="auto"/>
      </w:divBdr>
    </w:div>
    <w:div w:id="1952203302">
      <w:bodyDiv w:val="1"/>
      <w:marLeft w:val="0"/>
      <w:marRight w:val="0"/>
      <w:marTop w:val="0"/>
      <w:marBottom w:val="0"/>
      <w:divBdr>
        <w:top w:val="none" w:sz="0" w:space="0" w:color="auto"/>
        <w:left w:val="none" w:sz="0" w:space="0" w:color="auto"/>
        <w:bottom w:val="none" w:sz="0" w:space="0" w:color="auto"/>
        <w:right w:val="none" w:sz="0" w:space="0" w:color="auto"/>
      </w:divBdr>
    </w:div>
    <w:div w:id="2015722310">
      <w:bodyDiv w:val="1"/>
      <w:marLeft w:val="0"/>
      <w:marRight w:val="0"/>
      <w:marTop w:val="0"/>
      <w:marBottom w:val="0"/>
      <w:divBdr>
        <w:top w:val="none" w:sz="0" w:space="0" w:color="auto"/>
        <w:left w:val="none" w:sz="0" w:space="0" w:color="auto"/>
        <w:bottom w:val="none" w:sz="0" w:space="0" w:color="auto"/>
        <w:right w:val="none" w:sz="0" w:space="0" w:color="auto"/>
      </w:divBdr>
    </w:div>
    <w:div w:id="2054302790">
      <w:bodyDiv w:val="1"/>
      <w:marLeft w:val="0"/>
      <w:marRight w:val="0"/>
      <w:marTop w:val="0"/>
      <w:marBottom w:val="0"/>
      <w:divBdr>
        <w:top w:val="none" w:sz="0" w:space="0" w:color="auto"/>
        <w:left w:val="none" w:sz="0" w:space="0" w:color="auto"/>
        <w:bottom w:val="none" w:sz="0" w:space="0" w:color="auto"/>
        <w:right w:val="none" w:sz="0" w:space="0" w:color="auto"/>
      </w:divBdr>
    </w:div>
    <w:div w:id="2099209917">
      <w:bodyDiv w:val="1"/>
      <w:marLeft w:val="0"/>
      <w:marRight w:val="0"/>
      <w:marTop w:val="0"/>
      <w:marBottom w:val="0"/>
      <w:divBdr>
        <w:top w:val="none" w:sz="0" w:space="0" w:color="auto"/>
        <w:left w:val="none" w:sz="0" w:space="0" w:color="auto"/>
        <w:bottom w:val="none" w:sz="0" w:space="0" w:color="auto"/>
        <w:right w:val="none" w:sz="0" w:space="0" w:color="auto"/>
      </w:divBdr>
    </w:div>
    <w:div w:id="212942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eagrants@lpr.gov.lv" TargetMode="External"/><Relationship Id="rId18" Type="http://schemas.openxmlformats.org/officeDocument/2006/relationships/hyperlink" Target="mailto:eeagrants@lpr.gov.lv" TargetMode="External"/><Relationship Id="rId26" Type="http://schemas.openxmlformats.org/officeDocument/2006/relationships/hyperlink" Target="https://likumi.lv/ta/id/320620-eiropas-ekonomikas-zonas-finansu-instrumenta-20142021nbspgada-perioda-programmas-vieteja-attistiba-nabadzibas-mazinasana-un-kulturas-sadarbiba-neliela-apjoma-grantu-shemas-atklata-projektu-iesniegumu-konkursa-atbalsts-biznesa-ideju-istenosanai-latgale-istenosanas-noteikumi?&amp;search=on" TargetMode="External"/><Relationship Id="rId39" Type="http://schemas.openxmlformats.org/officeDocument/2006/relationships/footer" Target="footer3.xml"/><Relationship Id="rId21" Type="http://schemas.openxmlformats.org/officeDocument/2006/relationships/hyperlink" Target="https://eeagrants.lv/par-grantiem/juridiskais-ietvars/regulejosie-dokumenti/saprasanas-memorandi-starp-latviju-un-donorvalstim/" TargetMode="External"/><Relationship Id="rId34"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eur-lex.europa.eu/eli/reg/2013/1407/oj/?locale=LV" TargetMode="External"/><Relationship Id="rId20" Type="http://schemas.openxmlformats.org/officeDocument/2006/relationships/hyperlink" Target="https://eeagrants.lv/wp-content/uploads/2020/10/EEA_CommunicationAndDesignManual_LV-4.pdf" TargetMode="External"/><Relationship Id="rId29" Type="http://schemas.openxmlformats.org/officeDocument/2006/relationships/hyperlink" Target="https://eur-lex.europa.eu/legal-content/LV/TXT/?uri=CELEX%3A52016XC0719%2805%29"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eagrants@lpr.gov.lv" TargetMode="External"/><Relationship Id="rId24" Type="http://schemas.openxmlformats.org/officeDocument/2006/relationships/hyperlink" Target="https://likumi.lv/ta/id/303045" TargetMode="External"/><Relationship Id="rId32" Type="http://schemas.openxmlformats.org/officeDocument/2006/relationships/hyperlink" Target="http://www.lpr.gov.lv"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eur-lex.europa.eu/eli/reg/2014/651/oj/?locale=LV" TargetMode="External"/><Relationship Id="rId23" Type="http://schemas.openxmlformats.org/officeDocument/2006/relationships/hyperlink" Target="https://likumi.lv/ta/id/298840-eiropas-ekonomikas-zonas-finansu-instrumenta-un-norvegijas-finansu-instrumenta-2014-2021-nbsp-gada-perioda-vadibas-likums" TargetMode="External"/><Relationship Id="rId28" Type="http://schemas.openxmlformats.org/officeDocument/2006/relationships/hyperlink" Target="https://likumi.lv/ta/id/267199-komercdarbibas-atbalsta-kontroles-likums"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eeagrants@lpr.gov.lv" TargetMode="External"/><Relationship Id="rId31" Type="http://schemas.openxmlformats.org/officeDocument/2006/relationships/hyperlink" Target="https://eeagrants.lv/zino-par-parkapumie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pr.gov.lv" TargetMode="External"/><Relationship Id="rId22" Type="http://schemas.openxmlformats.org/officeDocument/2006/relationships/hyperlink" Target="http://www.eeagrants.lv" TargetMode="External"/><Relationship Id="rId27" Type="http://schemas.openxmlformats.org/officeDocument/2006/relationships/hyperlink" Target="https://likumi.lv/ta/id/303512-noteikumi-par-de-minimis-atbalsta-uzskaites-un-pieskirsanas-kartibu-un-de-minimis-atbalsta-uzskaites-veidlapu-paraugiem" TargetMode="External"/><Relationship Id="rId30" Type="http://schemas.openxmlformats.org/officeDocument/2006/relationships/hyperlink" Target="https://eur-lex.europa.eu/eli/reg/2013/1407/oj/?locale=LV"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eeagrants@lpr.gov.lv" TargetMode="External"/><Relationship Id="rId17" Type="http://schemas.openxmlformats.org/officeDocument/2006/relationships/hyperlink" Target="http://eur-lex.europa.eu/eli/reg/2013/1407/oj/?locale=LV" TargetMode="External"/><Relationship Id="rId25" Type="http://schemas.openxmlformats.org/officeDocument/2006/relationships/hyperlink" Target="https://likumi.lv/ta/id/319160-eiropas-ekonomikas-zonas-finansu-instrumenta-20142021-gada-perioda-programmas-vieteja-attistiba-nabadzibas-mazinasana-un-kulturas-sadarbiba-visparigie-un-ieprieks-noteikto-projektu-istenosanas-noteikumi?&amp;search=on" TargetMode="External"/><Relationship Id="rId33" Type="http://schemas.openxmlformats.org/officeDocument/2006/relationships/hyperlink" Target="http://www.varam.gov.lv" TargetMode="External"/><Relationship Id="rId38"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271191" TargetMode="External"/><Relationship Id="rId2" Type="http://schemas.openxmlformats.org/officeDocument/2006/relationships/hyperlink" Target="https://likumi.lv/ta/id/303512" TargetMode="External"/><Relationship Id="rId1" Type="http://schemas.openxmlformats.org/officeDocument/2006/relationships/hyperlink" Target="https://likumi.lv/ta/id/306336-par-eiropas-ekonomikas-zonas-finansu-instrumenta-lidzfinansetas-programmas-vieteja-attistiba-nabadzibas-mazinasana-un" TargetMode="External"/><Relationship Id="rId4" Type="http://schemas.openxmlformats.org/officeDocument/2006/relationships/hyperlink" Target="https://eeagrants.lv/wp-content/uploads/2020/10/EEA_CommunicationAndDesignManual_LV-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99A875C9FBED214F98C811A27CFC8F6B" ma:contentTypeVersion="10" ma:contentTypeDescription="Izveidot jaunu dokumentu." ma:contentTypeScope="" ma:versionID="660c7c7b0acc23b831adb07a076264c0">
  <xsd:schema xmlns:xsd="http://www.w3.org/2001/XMLSchema" xmlns:xs="http://www.w3.org/2001/XMLSchema" xmlns:p="http://schemas.microsoft.com/office/2006/metadata/properties" xmlns:ns2="c784d320-c771-4bdb-94dd-f6299667ec95" xmlns:ns3="d23917b1-712b-4be9-a663-83831c192c9a" targetNamespace="http://schemas.microsoft.com/office/2006/metadata/properties" ma:root="true" ma:fieldsID="7b161bfb71e9fe29c88ea3a589350b09" ns2:_="" ns3:_="">
    <xsd:import namespace="c784d320-c771-4bdb-94dd-f6299667ec95"/>
    <xsd:import namespace="d23917b1-712b-4be9-a663-83831c192c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84d320-c771-4bdb-94dd-f6299667ec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917b1-712b-4be9-a663-83831c192c9a"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217AC7-AE99-499F-A6EF-167F02DD21A6}">
  <ds:schemaRefs>
    <ds:schemaRef ds:uri="http://schemas.openxmlformats.org/officeDocument/2006/bibliography"/>
  </ds:schemaRefs>
</ds:datastoreItem>
</file>

<file path=customXml/itemProps2.xml><?xml version="1.0" encoding="utf-8"?>
<ds:datastoreItem xmlns:ds="http://schemas.openxmlformats.org/officeDocument/2006/customXml" ds:itemID="{6B403ED9-508D-44F2-8D12-997978B23213}">
  <ds:schemaRefs>
    <ds:schemaRef ds:uri="http://schemas.microsoft.com/sharepoint/v3/contenttype/forms"/>
  </ds:schemaRefs>
</ds:datastoreItem>
</file>

<file path=customXml/itemProps3.xml><?xml version="1.0" encoding="utf-8"?>
<ds:datastoreItem xmlns:ds="http://schemas.openxmlformats.org/officeDocument/2006/customXml" ds:itemID="{DDF92C21-D29F-47EE-BF07-F8888335BE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F79B80-744F-4B7D-A02B-21771851B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84d320-c771-4bdb-94dd-f6299667ec95"/>
    <ds:schemaRef ds:uri="d23917b1-712b-4be9-a663-83831c192c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6164</Words>
  <Characters>35140</Characters>
  <Application>Microsoft Office Word</Application>
  <DocSecurity>0</DocSecurity>
  <Lines>292</Lines>
  <Paragraphs>82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CFLA</Company>
  <LinksUpToDate>false</LinksUpToDate>
  <CharactersWithSpaces>41222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Santa Ozola-Tiruma</dc:creator>
  <cp:lastModifiedBy>User2</cp:lastModifiedBy>
  <cp:revision>2</cp:revision>
  <cp:lastPrinted>2020-05-12T09:42:00Z</cp:lastPrinted>
  <dcterms:created xsi:type="dcterms:W3CDTF">2021-06-16T09:08:00Z</dcterms:created>
  <dcterms:modified xsi:type="dcterms:W3CDTF">2021-06-16T09:08:00Z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0x01010099A875C9FBED214F98C811A27CFC8F6B</vt:lpwstr>
  </property>
</Properties>
</file>