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DD3" w:rsidRDefault="00A34DD3" w:rsidP="002854C1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854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Atbrīvojums no transportlīdzekļa ekspluatācijas nodokļa</w:t>
      </w:r>
    </w:p>
    <w:p w:rsidR="002854C1" w:rsidRPr="002854C1" w:rsidRDefault="002854C1" w:rsidP="002854C1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269BA" w:rsidRDefault="004269BA" w:rsidP="00A34DD3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Pakalpojums pienākas – </w:t>
      </w:r>
      <w:r w:rsidR="0082753D">
        <w:rPr>
          <w:rFonts w:ascii="Times New Roman" w:hAnsi="Times New Roman" w:cs="Times New Roman"/>
          <w:sz w:val="24"/>
          <w:szCs w:val="24"/>
          <w:shd w:val="clear" w:color="auto" w:fill="FFFFFF"/>
        </w:rPr>
        <w:t>par vienu vieglo transportlīdzekli, ja tā</w:t>
      </w:r>
      <w:r w:rsidR="00573F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īpašniekam</w:t>
      </w:r>
      <w:r w:rsidR="0082753D">
        <w:rPr>
          <w:rFonts w:ascii="Times New Roman" w:hAnsi="Times New Roman" w:cs="Times New Roman"/>
          <w:sz w:val="24"/>
          <w:szCs w:val="24"/>
          <w:shd w:val="clear" w:color="auto" w:fill="FFFFFF"/>
        </w:rPr>
        <w:t>, turētājam, valdītājam vai šādas personas laulātajam</w:t>
      </w:r>
      <w:r w:rsidR="00573F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4ADC" w:rsidRPr="001E4ADC">
        <w:rPr>
          <w:rFonts w:ascii="Times New Roman" w:hAnsi="Times New Roman" w:cs="Times New Roman"/>
          <w:sz w:val="24"/>
          <w:szCs w:val="24"/>
          <w:shd w:val="clear" w:color="auto" w:fill="FFFFFF"/>
        </w:rPr>
        <w:t>apgādībā ir bērns ar invaliditāti</w:t>
      </w:r>
    </w:p>
    <w:p w:rsidR="00A34DD3" w:rsidRDefault="00A34DD3" w:rsidP="00A34DD3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Pakalpojuma apmērs – individuāls, atkarībā no transportlīdzeklim noteiktā nodokļa apmēra</w:t>
      </w:r>
    </w:p>
    <w:p w:rsidR="00A34DD3" w:rsidRDefault="00A34DD3" w:rsidP="00A34DD3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Jāvēršas VAS Ceļu satiksmes drošības direkcijā (turpmāk – CSDD)</w:t>
      </w:r>
    </w:p>
    <w:p w:rsidR="00A34DD3" w:rsidRPr="00742B2D" w:rsidRDefault="00A34DD3" w:rsidP="00A34DD3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Papildu dokumenti nav nepieciešami, informāciju par bērnam noteikto invaliditāti CSDD saņem no Invaliditātes informācijas sistēmas</w:t>
      </w:r>
    </w:p>
    <w:p w:rsidR="00A34DD3" w:rsidRPr="0022688D" w:rsidRDefault="00A34DD3" w:rsidP="00A34DD3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Normatīvie akti –</w:t>
      </w:r>
      <w:r w:rsidR="000734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42B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Transportlīdzekļa ekspluatācijas nodokļa un uzņēmumu vieglo transportlīdzekļu nodokļa likums</w:t>
      </w:r>
      <w:bookmarkStart w:id="0" w:name="_GoBack"/>
      <w:bookmarkEnd w:id="0"/>
    </w:p>
    <w:p w:rsidR="009440C8" w:rsidRDefault="009440C8"/>
    <w:sectPr w:rsidR="009440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24053"/>
    <w:multiLevelType w:val="hybridMultilevel"/>
    <w:tmpl w:val="D89207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06E1B"/>
    <w:multiLevelType w:val="hybridMultilevel"/>
    <w:tmpl w:val="3DE00C5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D3"/>
    <w:rsid w:val="0007342A"/>
    <w:rsid w:val="00164C3B"/>
    <w:rsid w:val="001E4ADC"/>
    <w:rsid w:val="002854C1"/>
    <w:rsid w:val="004269BA"/>
    <w:rsid w:val="00573F4E"/>
    <w:rsid w:val="0082753D"/>
    <w:rsid w:val="009440C8"/>
    <w:rsid w:val="00965FB3"/>
    <w:rsid w:val="00A3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DB95F"/>
  <w15:chartTrackingRefBased/>
  <w15:docId w15:val="{2115F42A-F554-4F87-B72C-5C39E0D1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,H&amp;P List Paragraph,List Paragraph1,Akapit z listą BS,Numbered Para 1,Dot pt,No Spacing1,List Paragraph Char Char Char,Indicator Text,List Paragraph11,Bullet 1,Bullet Points,MAIN CONTENT,IFCL - List Paragraph,List Paragraph12"/>
    <w:basedOn w:val="Normal"/>
    <w:link w:val="ListParagraphChar"/>
    <w:uiPriority w:val="34"/>
    <w:qFormat/>
    <w:rsid w:val="00A34DD3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 Char,Akapit z listą BS Char,Numbered Para 1 Char,Dot pt Char,No Spacing1 Char,List Paragraph Char Char Char Char,Indicator Text Char,List Paragraph11 Char,Bullet 1 Char"/>
    <w:link w:val="ListParagraph"/>
    <w:uiPriority w:val="34"/>
    <w:qFormat/>
    <w:locked/>
    <w:rsid w:val="00A3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Beinare</dc:creator>
  <cp:keywords/>
  <dc:description/>
  <cp:lastModifiedBy>Zanda Beinare</cp:lastModifiedBy>
  <cp:revision>9</cp:revision>
  <dcterms:created xsi:type="dcterms:W3CDTF">2020-03-26T07:35:00Z</dcterms:created>
  <dcterms:modified xsi:type="dcterms:W3CDTF">2020-03-27T10:02:00Z</dcterms:modified>
</cp:coreProperties>
</file>