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9C" w:rsidRDefault="00332C19" w:rsidP="00E2519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51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Asistenta pakalpojums</w:t>
      </w:r>
      <w:r w:rsidR="007C35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bērnam</w:t>
      </w:r>
      <w:bookmarkStart w:id="0" w:name="_GoBack"/>
      <w:bookmarkEnd w:id="0"/>
      <w:r w:rsidRPr="00E251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51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pašvaldībā</w:t>
      </w:r>
    </w:p>
    <w:p w:rsidR="00FD7770" w:rsidRPr="00E2519C" w:rsidRDefault="00FD7770" w:rsidP="00E2519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D5E8E" w:rsidRPr="008D5E8E" w:rsidRDefault="008D5E8E" w:rsidP="00332C1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Pakalpojums pienākas – bērnam </w:t>
      </w:r>
      <w:r w:rsidR="00325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invaliditāti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 5 līdz 18 gadu vecuma</w:t>
      </w:r>
      <w:r w:rsidR="002B764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325203">
        <w:rPr>
          <w:rFonts w:ascii="Times New Roman" w:hAnsi="Times New Roman" w:cs="Times New Roman"/>
          <w:sz w:val="24"/>
          <w:szCs w:val="24"/>
          <w:shd w:val="clear" w:color="auto" w:fill="FFFFFF"/>
        </w:rPr>
        <w:t>, kuram Veselības un darbspēju ekspertīzes ārstu valsts komisija (VDEĀVK) izsniegusi atzinumu par īpašas kopšanas nepieciešamību</w:t>
      </w:r>
    </w:p>
    <w:p w:rsidR="00075C6F" w:rsidRPr="00075C6F" w:rsidRDefault="00332C19" w:rsidP="00332C1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Pakalpojuma apmērs – līdz 40h/nedēļā</w:t>
      </w:r>
    </w:p>
    <w:p w:rsidR="00075C6F" w:rsidRPr="00075C6F" w:rsidRDefault="00075C6F" w:rsidP="00332C1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6F">
        <w:rPr>
          <w:rFonts w:ascii="Times New Roman" w:hAnsi="Times New Roman"/>
          <w:sz w:val="24"/>
          <w:szCs w:val="24"/>
        </w:rPr>
        <w:t xml:space="preserve">Pakalpojums ietver – </w:t>
      </w:r>
      <w:r w:rsidR="002B764B" w:rsidRPr="00075C6F">
        <w:rPr>
          <w:rFonts w:ascii="Times New Roman" w:hAnsi="Times New Roman"/>
          <w:sz w:val="24"/>
          <w:szCs w:val="24"/>
        </w:rPr>
        <w:t>atbalst</w:t>
      </w:r>
      <w:r w:rsidRPr="00075C6F">
        <w:rPr>
          <w:rFonts w:ascii="Times New Roman" w:hAnsi="Times New Roman"/>
          <w:sz w:val="24"/>
          <w:szCs w:val="24"/>
        </w:rPr>
        <w:t>a sniegšanu tādu darbību veikšanai ārpus mājokļa, kurus</w:t>
      </w:r>
      <w:r w:rsidR="002B764B" w:rsidRPr="00075C6F">
        <w:rPr>
          <w:rFonts w:ascii="Times New Roman" w:hAnsi="Times New Roman"/>
          <w:sz w:val="24"/>
          <w:szCs w:val="24"/>
        </w:rPr>
        <w:t xml:space="preserve"> bērn</w:t>
      </w:r>
      <w:r w:rsidRPr="00075C6F">
        <w:rPr>
          <w:rFonts w:ascii="Times New Roman" w:hAnsi="Times New Roman"/>
          <w:sz w:val="24"/>
          <w:szCs w:val="24"/>
        </w:rPr>
        <w:t xml:space="preserve">s nevar veikt patstāvīgi savu funkcionēšanas ierobežojumu dēļ </w:t>
      </w:r>
      <w:r w:rsidR="00F30B7A">
        <w:rPr>
          <w:rFonts w:ascii="Times New Roman" w:hAnsi="Times New Roman"/>
          <w:sz w:val="24"/>
          <w:szCs w:val="24"/>
        </w:rPr>
        <w:t>P</w:t>
      </w:r>
      <w:r w:rsidRPr="00075C6F">
        <w:rPr>
          <w:rFonts w:ascii="Times New Roman" w:hAnsi="Times New Roman"/>
          <w:sz w:val="24"/>
          <w:szCs w:val="24"/>
        </w:rPr>
        <w:t xml:space="preserve">iemēram, nokļūšanai izglītības iestādē, ārstniecības iestādē, vietā, kur </w:t>
      </w:r>
      <w:r w:rsidR="00F30B7A">
        <w:rPr>
          <w:rFonts w:ascii="Times New Roman" w:hAnsi="Times New Roman"/>
          <w:sz w:val="24"/>
          <w:szCs w:val="24"/>
        </w:rPr>
        <w:t xml:space="preserve">bērns </w:t>
      </w:r>
      <w:r w:rsidRPr="00075C6F">
        <w:rPr>
          <w:rFonts w:ascii="Times New Roman" w:hAnsi="Times New Roman"/>
          <w:sz w:val="24"/>
          <w:szCs w:val="24"/>
        </w:rPr>
        <w:t>saņem rehabilitācijas pakalpojumus u.c. vietās</w:t>
      </w:r>
      <w:r w:rsidR="00F30B7A">
        <w:rPr>
          <w:rFonts w:ascii="Times New Roman" w:hAnsi="Times New Roman"/>
          <w:sz w:val="24"/>
          <w:szCs w:val="24"/>
        </w:rPr>
        <w:t xml:space="preserve"> un</w:t>
      </w:r>
      <w:r w:rsidRPr="00075C6F">
        <w:rPr>
          <w:rFonts w:ascii="Times New Roman" w:hAnsi="Times New Roman"/>
          <w:sz w:val="24"/>
          <w:szCs w:val="24"/>
        </w:rPr>
        <w:t xml:space="preserve"> atpakaļ, kā arī saskarsmē ar citām personām</w:t>
      </w:r>
    </w:p>
    <w:p w:rsidR="005C0A64" w:rsidRPr="00075C6F" w:rsidRDefault="005C0A64" w:rsidP="00332C1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C6F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Kas var veikt asistenta pienākumus </w:t>
      </w:r>
      <w:r w:rsidRPr="0007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asistenta pakalpojumu </w:t>
      </w:r>
      <w:r w:rsidR="00C4349F" w:rsidRPr="00075C6F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 w:rsidR="00940635" w:rsidRPr="00075C6F">
        <w:rPr>
          <w:rFonts w:ascii="Times New Roman" w:hAnsi="Times New Roman" w:cs="Times New Roman"/>
          <w:sz w:val="24"/>
          <w:szCs w:val="24"/>
          <w:shd w:val="clear" w:color="auto" w:fill="FFFFFF"/>
        </w:rPr>
        <w:t>švaldībā</w:t>
      </w:r>
      <w:r w:rsidRPr="00075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tiesīga sniegt fiziska persona, kurai ir darba vai personiskā pieredze personu ar invaliditāti aprūpē</w:t>
      </w:r>
    </w:p>
    <w:p w:rsidR="00332C19" w:rsidRDefault="00332C19" w:rsidP="00332C1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Lai pieprasītu pakalpojumu 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bērna</w:t>
      </w:r>
      <w:r w:rsidR="007853AC" w:rsidRPr="00B13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vecāki vai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likumiskie pārstāvji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vēršas savas </w:t>
      </w:r>
      <w:r w:rsidRPr="003632B3">
        <w:rPr>
          <w:rFonts w:ascii="Times New Roman" w:hAnsi="Times New Roman" w:cs="Times New Roman"/>
          <w:sz w:val="24"/>
          <w:szCs w:val="24"/>
          <w:u w:val="single" w:color="000000"/>
          <w:bdr w:val="nil"/>
          <w:lang w:eastAsia="lv-LV"/>
        </w:rPr>
        <w:t>deklarētās dzīvesvietas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sociālajā dienestā</w:t>
      </w:r>
    </w:p>
    <w:p w:rsidR="007853AC" w:rsidRDefault="00332C19" w:rsidP="007853AC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804">
        <w:rPr>
          <w:rFonts w:ascii="Times New Roman" w:hAnsi="Times New Roman" w:cs="Times New Roman"/>
          <w:sz w:val="24"/>
          <w:szCs w:val="24"/>
          <w:shd w:val="clear" w:color="auto" w:fill="FFFFFF"/>
        </w:rPr>
        <w:t>Iesnie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 </w:t>
      </w:r>
      <w:r w:rsidR="007853AC" w:rsidRPr="001C0246">
        <w:rPr>
          <w:rFonts w:ascii="Times New Roman" w:hAnsi="Times New Roman" w:cs="Times New Roman"/>
          <w:sz w:val="24"/>
          <w:szCs w:val="24"/>
          <w:shd w:val="clear" w:color="auto" w:fill="FFFFFF"/>
        </w:rPr>
        <w:t>iesniegumu</w:t>
      </w:r>
      <w:r w:rsidRPr="00ED0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tajā norādot 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853AC" w:rsidRPr="00CE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bērna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:rsid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personas vārdu, uzvārdu</w:t>
      </w:r>
    </w:p>
    <w:p w:rsidR="007853AC" w:rsidRP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personas kodu</w:t>
      </w:r>
    </w:p>
    <w:p w:rsidR="007853AC" w:rsidRP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deklarēto dzīvesvietas adresi</w:t>
      </w:r>
    </w:p>
    <w:p w:rsidR="007853AC" w:rsidRP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kontakttālruni un/vai e-pastu</w:t>
      </w:r>
    </w:p>
    <w:p w:rsid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likumiskā pārstāvja personas datus, ja iesniegumu iesniedz personas likumiskais pārstāvis;</w:t>
      </w:r>
    </w:p>
    <w:p w:rsid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pasākumus, kur</w:t>
      </w:r>
      <w:r w:rsidR="00CE756F">
        <w:rPr>
          <w:rFonts w:ascii="Times New Roman" w:hAnsi="Times New Roman" w:cs="Times New Roman"/>
          <w:sz w:val="24"/>
          <w:szCs w:val="24"/>
          <w:shd w:val="clear" w:color="auto" w:fill="FFFFFF"/>
        </w:rPr>
        <w:t>u veikšanai nepieciešami</w:t>
      </w: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asistenta pakalpojumu</w:t>
      </w:r>
    </w:p>
    <w:p w:rsid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to, vai persona saņem no valsts budžeta pabalstu personai ar redzes invaliditāti par asistenta izmantošanu</w:t>
      </w:r>
    </w:p>
    <w:p w:rsidR="00332C19" w:rsidRPr="007853AC" w:rsidRDefault="00332C19" w:rsidP="007853AC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vēlamā asistenta vārdu un uzvārdu (ja tas ir zināms)</w:t>
      </w:r>
    </w:p>
    <w:p w:rsidR="00332C19" w:rsidRPr="005C637E" w:rsidRDefault="00332C19" w:rsidP="00332C19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5C637E">
        <w:rPr>
          <w:rFonts w:ascii="Times New Roman" w:hAnsi="Times New Roman" w:cs="Times New Roman"/>
          <w:sz w:val="24"/>
          <w:szCs w:val="24"/>
          <w:shd w:val="clear" w:color="auto" w:fill="FFFFFF"/>
        </w:rPr>
        <w:t>apildus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(ja nepieciešams)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</w:t>
      </w:r>
      <w:r w:rsidRPr="005C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pievieno</w:t>
      </w:r>
      <w:r w:rsid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5C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šādus dokumentus:</w:t>
      </w:r>
    </w:p>
    <w:p w:rsidR="007853AC" w:rsidRDefault="00332C19" w:rsidP="007853AC">
      <w:pPr>
        <w:pStyle w:val="ListParagraph"/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37E">
        <w:rPr>
          <w:rFonts w:ascii="Times New Roman" w:hAnsi="Times New Roman" w:cs="Times New Roman"/>
          <w:sz w:val="24"/>
          <w:szCs w:val="24"/>
          <w:shd w:val="clear" w:color="auto" w:fill="FFFFFF"/>
        </w:rPr>
        <w:t>likumiskā pārstāvja pārstāvības tiesības apliecinošu dokumentu (kopiju), ja asistenta pakalpojumu pieprasa personas likumiskais pārstāvis</w:t>
      </w:r>
    </w:p>
    <w:p w:rsidR="00332C19" w:rsidRPr="007853AC" w:rsidRDefault="00332C19" w:rsidP="007853AC">
      <w:pPr>
        <w:pStyle w:val="ListParagraph"/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3AC">
        <w:rPr>
          <w:rFonts w:ascii="Times New Roman" w:hAnsi="Times New Roman" w:cs="Times New Roman"/>
          <w:sz w:val="24"/>
          <w:szCs w:val="24"/>
          <w:shd w:val="clear" w:color="auto" w:fill="FFFFFF"/>
        </w:rPr>
        <w:t>VDEĀVK atzinumu par īpašas kopšanas nepieciešamību, ja šī informācija nav pieejama pašvaldību informācijas sistēmā</w:t>
      </w:r>
    </w:p>
    <w:p w:rsidR="00332C19" w:rsidRPr="004977CE" w:rsidRDefault="00332C19" w:rsidP="004977C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7CE">
        <w:rPr>
          <w:rFonts w:ascii="Times New Roman" w:hAnsi="Times New Roman" w:cs="Times New Roman"/>
          <w:sz w:val="24"/>
          <w:szCs w:val="24"/>
          <w:shd w:val="clear" w:color="auto" w:fill="FFFFFF"/>
        </w:rPr>
        <w:t>Iesniegumu var iesniegt:</w:t>
      </w:r>
    </w:p>
    <w:p w:rsidR="00332C19" w:rsidRDefault="00332C19" w:rsidP="004977CE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Personīgi sociālajā dienestā</w:t>
      </w:r>
    </w:p>
    <w:p w:rsidR="00332C19" w:rsidRPr="002235CE" w:rsidRDefault="00332C19" w:rsidP="004977CE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0A9E">
        <w:rPr>
          <w:rFonts w:ascii="Times New Roman" w:hAnsi="Times New Roman" w:cs="Times New Roman"/>
          <w:sz w:val="24"/>
          <w:szCs w:val="24"/>
          <w:shd w:val="clear" w:color="auto" w:fill="FFFFFF"/>
        </w:rPr>
        <w:t>Nosūtot elektroniska dokumenta formā atbilstoši normatīvajiem aktiem par elektronisko dokumentu noformēšanu</w:t>
      </w:r>
    </w:p>
    <w:p w:rsidR="00592205" w:rsidRDefault="005424FE" w:rsidP="004977CE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E">
        <w:rPr>
          <w:rFonts w:ascii="Times New Roman" w:hAnsi="Times New Roman" w:cs="Times New Roman"/>
          <w:sz w:val="24"/>
          <w:szCs w:val="24"/>
          <w:shd w:val="clear" w:color="auto" w:fill="FFFFFF"/>
        </w:rPr>
        <w:t>Sociālais dienests</w:t>
      </w:r>
      <w:r w:rsidR="0045687F" w:rsidRPr="0045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pēc iesnie</w:t>
      </w:r>
      <w:r w:rsidR="0045687F" w:rsidRPr="005424FE">
        <w:rPr>
          <w:rFonts w:ascii="Times New Roman" w:hAnsi="Times New Roman" w:cs="Times New Roman"/>
          <w:sz w:val="24"/>
          <w:szCs w:val="24"/>
          <w:shd w:val="clear" w:color="auto" w:fill="FFFFFF"/>
        </w:rPr>
        <w:t>guma saņemšanas</w:t>
      </w:r>
      <w:r w:rsidRPr="0054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mēneša </w:t>
      </w:r>
      <w:r w:rsidRPr="0045687F">
        <w:rPr>
          <w:rFonts w:ascii="Times New Roman" w:hAnsi="Times New Roman" w:cs="Times New Roman"/>
          <w:sz w:val="24"/>
          <w:szCs w:val="24"/>
          <w:shd w:val="clear" w:color="auto" w:fill="FFFFFF"/>
        </w:rPr>
        <w:t>laikā</w:t>
      </w:r>
      <w:r w:rsidR="0045687F" w:rsidRPr="0045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izvērtē, cik aktīva ir persona ar invaliditāti, tās iesaisti pasākumos atbilstoši</w:t>
      </w:r>
      <w:r w:rsidR="0045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iesniegumā norādītajam un</w:t>
      </w:r>
      <w:r w:rsidRPr="0045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4FE">
        <w:rPr>
          <w:rFonts w:ascii="Times New Roman" w:hAnsi="Times New Roman" w:cs="Times New Roman"/>
          <w:sz w:val="24"/>
          <w:szCs w:val="24"/>
          <w:shd w:val="clear" w:color="auto" w:fill="FFFFFF"/>
        </w:rPr>
        <w:t>pieņem lēmumu</w:t>
      </w:r>
    </w:p>
    <w:p w:rsidR="0045687F" w:rsidRPr="00CF5C51" w:rsidRDefault="00D82A2D" w:rsidP="0045687F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par asistenta pakalpojuma piešķiršanu, nosakot:</w:t>
      </w:r>
    </w:p>
    <w:p w:rsidR="00D82A2D" w:rsidRPr="00CF5C51" w:rsidRDefault="00D82A2D" w:rsidP="00D82A2D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asistenta pakalpojuma apjomu (stundas nedēļā)</w:t>
      </w:r>
    </w:p>
    <w:p w:rsidR="00D82A2D" w:rsidRPr="00CF5C51" w:rsidRDefault="00D82A2D" w:rsidP="00D82A2D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asistenta pakalpojuma ilgumu (vienreizējs, uz vienu mēnesi, vairākiem mēnešiem, līdz kārtējā gada beigām vai vienu gadu)</w:t>
      </w:r>
    </w:p>
    <w:p w:rsidR="009B52C5" w:rsidRPr="00CF5C51" w:rsidRDefault="00D82A2D" w:rsidP="00D82A2D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par atteikumu piešķirt asistenta pakalpojumu, ja</w:t>
      </w:r>
      <w:r w:rsidR="009B52C5"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82A2D" w:rsidRPr="00CF5C51" w:rsidRDefault="00D82A2D" w:rsidP="009B52C5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persona neatbilst </w:t>
      </w:r>
      <w:r w:rsidR="009B52C5"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Invaliditātes likumā noteiktajām prasībām</w:t>
      </w:r>
    </w:p>
    <w:p w:rsidR="009B52C5" w:rsidRPr="00CF5C51" w:rsidRDefault="009B52C5" w:rsidP="009B52C5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pasākumi, kuros vēlas iesaistīties persona, neatbilst šo noteikumu </w:t>
      </w:r>
      <w:hyperlink r:id="rId5" w:anchor="piel1" w:history="1">
        <w:r w:rsidRPr="00CF5C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1. pielikumā</w:t>
        </w:r>
      </w:hyperlink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norādītajiem kritērijiem</w:t>
      </w:r>
    </w:p>
    <w:p w:rsidR="009B52C5" w:rsidRPr="00CF5C51" w:rsidRDefault="00115240" w:rsidP="009B52C5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konstatē, ka persona spēj pārvietoties ārpus mājokļa bez asistenta</w:t>
      </w:r>
    </w:p>
    <w:p w:rsidR="00115240" w:rsidRPr="00CF5C51" w:rsidRDefault="00115240" w:rsidP="009B52C5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shd w:val="clear" w:color="auto" w:fill="FFFFFF"/>
        </w:rPr>
        <w:t>asistenta pakalpojumu pieprasa izmantošanai ārpus Latvijas Republikas teritorijas</w:t>
      </w:r>
    </w:p>
    <w:p w:rsidR="00895DF6" w:rsidRPr="00895DF6" w:rsidRDefault="00332C19" w:rsidP="00895DF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C51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Normatīvie akti</w:t>
      </w:r>
      <w:r w:rsidR="00895DF6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:rsidR="00895DF6" w:rsidRPr="00895DF6" w:rsidRDefault="00332C19" w:rsidP="00895DF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DF6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Invaliditātes likums</w:t>
      </w:r>
    </w:p>
    <w:p w:rsidR="00332C19" w:rsidRPr="00895DF6" w:rsidRDefault="00332C19" w:rsidP="00895DF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DF6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Ministru kabineta 2012.gada 18.decembra noteikumi Nr.942 “</w:t>
      </w:r>
      <w:r w:rsidRPr="00895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Kārtība, kādā piešķir un finansē asistenta pakalpojumu pašvaldībā, augstskolā un koledžā”</w:t>
      </w:r>
    </w:p>
    <w:p w:rsidR="009440C8" w:rsidRDefault="009440C8"/>
    <w:sectPr w:rsidR="009440C8" w:rsidSect="007B4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778"/>
    <w:multiLevelType w:val="hybridMultilevel"/>
    <w:tmpl w:val="D23CF4D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E3D7C"/>
    <w:multiLevelType w:val="hybridMultilevel"/>
    <w:tmpl w:val="D3F4DAF2"/>
    <w:lvl w:ilvl="0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102E25"/>
    <w:multiLevelType w:val="hybridMultilevel"/>
    <w:tmpl w:val="68865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3D5"/>
    <w:multiLevelType w:val="hybridMultilevel"/>
    <w:tmpl w:val="97D2EEE2"/>
    <w:lvl w:ilvl="0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EF1A3E"/>
    <w:multiLevelType w:val="hybridMultilevel"/>
    <w:tmpl w:val="EC92534A"/>
    <w:lvl w:ilvl="0" w:tplc="042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4403A"/>
    <w:multiLevelType w:val="hybridMultilevel"/>
    <w:tmpl w:val="7618E3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2733"/>
    <w:multiLevelType w:val="hybridMultilevel"/>
    <w:tmpl w:val="BD3C3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19"/>
    <w:rsid w:val="00075C6F"/>
    <w:rsid w:val="00115240"/>
    <w:rsid w:val="001C0246"/>
    <w:rsid w:val="002B764B"/>
    <w:rsid w:val="002E66CD"/>
    <w:rsid w:val="00325203"/>
    <w:rsid w:val="00332C19"/>
    <w:rsid w:val="0045687F"/>
    <w:rsid w:val="004977CE"/>
    <w:rsid w:val="005424FE"/>
    <w:rsid w:val="00592205"/>
    <w:rsid w:val="005C0A64"/>
    <w:rsid w:val="007853AC"/>
    <w:rsid w:val="007B420C"/>
    <w:rsid w:val="007C3503"/>
    <w:rsid w:val="007D51ED"/>
    <w:rsid w:val="00895DF6"/>
    <w:rsid w:val="008D5E8E"/>
    <w:rsid w:val="00940635"/>
    <w:rsid w:val="009440C8"/>
    <w:rsid w:val="009B52C5"/>
    <w:rsid w:val="00C4349F"/>
    <w:rsid w:val="00CE756F"/>
    <w:rsid w:val="00CF5C51"/>
    <w:rsid w:val="00D82A2D"/>
    <w:rsid w:val="00E03A31"/>
    <w:rsid w:val="00E2519C"/>
    <w:rsid w:val="00F30B7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67A85"/>
  <w15:chartTrackingRefBased/>
  <w15:docId w15:val="{246A22A3-30F8-4EA8-9625-E9B49797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332C19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332C19"/>
  </w:style>
  <w:style w:type="character" w:styleId="Hyperlink">
    <w:name w:val="Hyperlink"/>
    <w:basedOn w:val="DefaultParagraphFont"/>
    <w:uiPriority w:val="99"/>
    <w:semiHidden/>
    <w:unhideWhenUsed/>
    <w:rsid w:val="009B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53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24</cp:revision>
  <dcterms:created xsi:type="dcterms:W3CDTF">2020-03-26T07:30:00Z</dcterms:created>
  <dcterms:modified xsi:type="dcterms:W3CDTF">2020-03-31T07:04:00Z</dcterms:modified>
</cp:coreProperties>
</file>