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820" w:type="dxa"/>
        <w:tblInd w:w="-72" w:type="dxa"/>
        <w:tblBorders>
          <w:bottom w:val="single" w:sz="4" w:space="0" w:color="auto"/>
        </w:tblBorders>
        <w:tblLayout w:type="fixed"/>
        <w:tblLook w:val="0000" w:firstRow="0" w:lastRow="0" w:firstColumn="0" w:lastColumn="0" w:noHBand="0" w:noVBand="0"/>
      </w:tblPr>
      <w:tblGrid>
        <w:gridCol w:w="7410"/>
        <w:gridCol w:w="1410"/>
      </w:tblGrid>
      <w:tr w:rsidR="00A260E4" w:rsidRPr="00A260E4" w:rsidTr="00D12D13">
        <w:trPr>
          <w:trHeight w:val="1427"/>
        </w:trPr>
        <w:tc>
          <w:tcPr>
            <w:tcW w:w="7410" w:type="dxa"/>
          </w:tcPr>
          <w:p w:rsidR="00A260E4" w:rsidRPr="00A260E4" w:rsidRDefault="00A260E4" w:rsidP="00A260E4">
            <w:pPr>
              <w:rPr>
                <w:rFonts w:ascii="Times New Roman" w:hAnsi="Times New Roman"/>
                <w:b/>
                <w:sz w:val="40"/>
              </w:rPr>
            </w:pPr>
            <w:bookmarkStart w:id="0" w:name="_GoBack"/>
            <w:bookmarkEnd w:id="0"/>
          </w:p>
          <w:p w:rsidR="00A260E4" w:rsidRPr="00A260E4" w:rsidRDefault="00A260E4" w:rsidP="00A260E4">
            <w:pPr>
              <w:jc w:val="right"/>
              <w:rPr>
                <w:rFonts w:ascii="Times New Roman" w:hAnsi="Times New Roman"/>
                <w:b/>
                <w:sz w:val="40"/>
              </w:rPr>
            </w:pPr>
            <w:r w:rsidRPr="00A260E4">
              <w:rPr>
                <w:rFonts w:ascii="Times New Roman" w:hAnsi="Times New Roman"/>
                <w:b/>
                <w:sz w:val="40"/>
              </w:rPr>
              <w:t>LATGALES PLĀNOŠANAS REĢIONS</w:t>
            </w:r>
          </w:p>
          <w:p w:rsidR="00A260E4" w:rsidRPr="00A260E4" w:rsidRDefault="00A260E4" w:rsidP="00A260E4">
            <w:pPr>
              <w:rPr>
                <w:rFonts w:ascii="Times New Roman" w:hAnsi="Times New Roman"/>
              </w:rPr>
            </w:pPr>
            <w:r w:rsidRPr="00A260E4">
              <w:rPr>
                <w:rFonts w:ascii="Times New Roman" w:hAnsi="Times New Roman"/>
              </w:rPr>
              <w:tab/>
            </w:r>
          </w:p>
        </w:tc>
        <w:tc>
          <w:tcPr>
            <w:tcW w:w="1410" w:type="dxa"/>
          </w:tcPr>
          <w:p w:rsidR="00A260E4" w:rsidRPr="00A260E4" w:rsidRDefault="00A260E4" w:rsidP="00A260E4">
            <w:pPr>
              <w:jc w:val="right"/>
              <w:rPr>
                <w:rFonts w:ascii="Times New Roman" w:hAnsi="Times New Roman"/>
              </w:rPr>
            </w:pPr>
            <w:r w:rsidRPr="00A260E4">
              <w:rPr>
                <w:rFonts w:ascii="Times New Roman" w:hAnsi="Times New Roman"/>
                <w:noProof/>
                <w:lang w:eastAsia="lv-LV"/>
              </w:rPr>
              <w:drawing>
                <wp:inline distT="0" distB="0" distL="0" distR="0" wp14:anchorId="0D73890F" wp14:editId="245DB83A">
                  <wp:extent cx="689838" cy="80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gale-MB.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1941" cy="810714"/>
                          </a:xfrm>
                          <a:prstGeom prst="rect">
                            <a:avLst/>
                          </a:prstGeom>
                        </pic:spPr>
                      </pic:pic>
                    </a:graphicData>
                  </a:graphic>
                </wp:inline>
              </w:drawing>
            </w:r>
          </w:p>
        </w:tc>
      </w:tr>
    </w:tbl>
    <w:p w:rsidR="00A260E4" w:rsidRPr="00A260E4" w:rsidRDefault="00A260E4" w:rsidP="00A260E4">
      <w:pPr>
        <w:spacing w:after="0" w:line="240" w:lineRule="auto"/>
        <w:jc w:val="center"/>
        <w:rPr>
          <w:rFonts w:ascii="Times New Roman" w:eastAsia="Times New Roman" w:hAnsi="Times New Roman" w:cs="Times New Roman"/>
        </w:rPr>
      </w:pPr>
      <w:r w:rsidRPr="00A260E4">
        <w:rPr>
          <w:rFonts w:ascii="Times New Roman" w:eastAsia="Times New Roman" w:hAnsi="Times New Roman" w:cs="Times New Roman"/>
        </w:rPr>
        <w:t>Reģ. Nr.90002181025 Atbrīvošanas aleja 95, Rēzekne, LV-4601 Tel/Fax:+371 64624300</w:t>
      </w:r>
    </w:p>
    <w:p w:rsidR="00A260E4" w:rsidRPr="00A260E4" w:rsidRDefault="00A260E4" w:rsidP="00A260E4">
      <w:pPr>
        <w:spacing w:after="0" w:line="240" w:lineRule="auto"/>
        <w:jc w:val="center"/>
        <w:rPr>
          <w:rFonts w:ascii="Times New Roman" w:eastAsia="Times New Roman" w:hAnsi="Times New Roman" w:cs="Times New Roman"/>
        </w:rPr>
      </w:pPr>
      <w:r w:rsidRPr="00A260E4">
        <w:rPr>
          <w:rFonts w:ascii="Times New Roman" w:eastAsia="Times New Roman" w:hAnsi="Times New Roman" w:cs="Times New Roman"/>
        </w:rPr>
        <w:t xml:space="preserve">e-pasts: </w:t>
      </w:r>
      <w:hyperlink r:id="rId7" w:history="1">
        <w:r w:rsidRPr="00A260E4">
          <w:rPr>
            <w:rFonts w:ascii="Times New Roman" w:eastAsia="Times New Roman" w:hAnsi="Times New Roman" w:cs="Times New Roman"/>
            <w:color w:val="0563C1" w:themeColor="hyperlink"/>
            <w:u w:val="single"/>
          </w:rPr>
          <w:t>pasts@latgale.lv</w:t>
        </w:r>
      </w:hyperlink>
      <w:r w:rsidRPr="00A260E4">
        <w:rPr>
          <w:rFonts w:ascii="Times New Roman" w:eastAsia="Times New Roman" w:hAnsi="Times New Roman" w:cs="Times New Roman"/>
        </w:rPr>
        <w:t xml:space="preserve"> </w:t>
      </w:r>
      <w:hyperlink r:id="rId8" w:history="1">
        <w:r w:rsidRPr="00A260E4">
          <w:rPr>
            <w:rFonts w:ascii="Times New Roman" w:eastAsia="Times New Roman" w:hAnsi="Times New Roman" w:cs="Times New Roman"/>
            <w:color w:val="0563C1" w:themeColor="hyperlink"/>
            <w:u w:val="single"/>
          </w:rPr>
          <w:t>www.latgale.lv</w:t>
        </w:r>
      </w:hyperlink>
      <w:r w:rsidRPr="00A260E4">
        <w:rPr>
          <w:rFonts w:ascii="Times New Roman" w:eastAsia="Times New Roman" w:hAnsi="Times New Roman" w:cs="Times New Roman"/>
        </w:rPr>
        <w:t xml:space="preserve"> </w:t>
      </w:r>
    </w:p>
    <w:p w:rsidR="00A260E4" w:rsidRPr="00A260E4" w:rsidRDefault="00A260E4" w:rsidP="00A260E4">
      <w:pPr>
        <w:spacing w:after="0" w:line="240" w:lineRule="auto"/>
        <w:jc w:val="center"/>
        <w:rPr>
          <w:rFonts w:ascii="Times New Roman" w:eastAsia="Times New Roman" w:hAnsi="Times New Roman" w:cs="Times New Roman"/>
          <w:sz w:val="20"/>
          <w:szCs w:val="20"/>
        </w:rPr>
      </w:pPr>
    </w:p>
    <w:p w:rsidR="00A260E4" w:rsidRDefault="00A260E4" w:rsidP="00A260E4">
      <w:pPr>
        <w:spacing w:after="0" w:line="240" w:lineRule="auto"/>
        <w:jc w:val="center"/>
        <w:rPr>
          <w:rFonts w:ascii="Times New Roman" w:eastAsia="Times New Roman" w:hAnsi="Times New Roman" w:cs="Times New Roman"/>
          <w:b/>
          <w:sz w:val="24"/>
          <w:szCs w:val="24"/>
        </w:rPr>
      </w:pPr>
      <w:r w:rsidRPr="00A260E4">
        <w:rPr>
          <w:rFonts w:ascii="Times New Roman" w:eastAsia="Times New Roman" w:hAnsi="Times New Roman" w:cs="Times New Roman"/>
          <w:b/>
          <w:sz w:val="24"/>
          <w:szCs w:val="24"/>
        </w:rPr>
        <w:t>PRESES  RELĪZE</w:t>
      </w:r>
    </w:p>
    <w:p w:rsidR="00A260E4" w:rsidRDefault="00F81AA9" w:rsidP="00A260E4">
      <w:pPr>
        <w:jc w:val="center"/>
        <w:rPr>
          <w:rFonts w:ascii="Times New Roman" w:hAnsi="Times New Roman" w:cs="Times New Roman"/>
          <w:b/>
          <w:sz w:val="24"/>
          <w:szCs w:val="24"/>
        </w:rPr>
      </w:pPr>
      <w:r>
        <w:rPr>
          <w:rFonts w:ascii="Times New Roman" w:hAnsi="Times New Roman" w:cs="Times New Roman"/>
          <w:b/>
          <w:sz w:val="24"/>
          <w:szCs w:val="24"/>
        </w:rPr>
        <w:t>RĪGĀ OTRO REIZI AIZVADĪTA LATGALES DIENA!</w:t>
      </w:r>
    </w:p>
    <w:p w:rsidR="00F81AA9" w:rsidRDefault="00F81AA9" w:rsidP="00A260E4">
      <w:pPr>
        <w:jc w:val="center"/>
        <w:rPr>
          <w:rFonts w:ascii="Times New Roman" w:hAnsi="Times New Roman" w:cs="Times New Roman"/>
          <w:b/>
          <w:sz w:val="24"/>
          <w:szCs w:val="24"/>
        </w:rPr>
      </w:pPr>
    </w:p>
    <w:p w:rsidR="00F81AA9" w:rsidRDefault="00231BF8" w:rsidP="00E42EEE">
      <w:pPr>
        <w:jc w:val="both"/>
        <w:rPr>
          <w:rFonts w:ascii="Times New Roman" w:hAnsi="Times New Roman" w:cs="Times New Roman"/>
          <w:sz w:val="24"/>
          <w:szCs w:val="24"/>
        </w:rPr>
      </w:pPr>
      <w:r>
        <w:rPr>
          <w:rFonts w:ascii="Times New Roman" w:hAnsi="Times New Roman" w:cs="Times New Roman"/>
          <w:sz w:val="24"/>
          <w:szCs w:val="24"/>
        </w:rPr>
        <w:t>2015. gada 15. augustā Rīgā, Jēkaba laukumā</w:t>
      </w:r>
      <w:r w:rsidR="00510CA2">
        <w:rPr>
          <w:rFonts w:ascii="Times New Roman" w:hAnsi="Times New Roman" w:cs="Times New Roman"/>
          <w:sz w:val="24"/>
          <w:szCs w:val="24"/>
        </w:rPr>
        <w:t xml:space="preserve"> Rīgas svētku ietvaros jau otro gadu pēc kārtas notika Latgales diena, ko rīkoja Latgales plānošanas reģions sadarbībā ar</w:t>
      </w:r>
      <w:r w:rsidR="00EB4360">
        <w:rPr>
          <w:rFonts w:ascii="Times New Roman" w:hAnsi="Times New Roman" w:cs="Times New Roman"/>
          <w:sz w:val="24"/>
          <w:szCs w:val="24"/>
        </w:rPr>
        <w:t xml:space="preserve"> Latgales Uzņēmējdarbības centru un</w:t>
      </w:r>
      <w:r w:rsidR="00510CA2">
        <w:rPr>
          <w:rFonts w:ascii="Times New Roman" w:hAnsi="Times New Roman" w:cs="Times New Roman"/>
          <w:sz w:val="24"/>
          <w:szCs w:val="24"/>
        </w:rPr>
        <w:t xml:space="preserve"> biedrību “Latgales tematiskie ciemi”.</w:t>
      </w:r>
    </w:p>
    <w:p w:rsidR="00E42EEE" w:rsidRDefault="00E42EEE" w:rsidP="00E42EEE">
      <w:pPr>
        <w:jc w:val="both"/>
        <w:rPr>
          <w:rFonts w:ascii="Times New Roman" w:hAnsi="Times New Roman" w:cs="Times New Roman"/>
          <w:sz w:val="24"/>
          <w:szCs w:val="24"/>
        </w:rPr>
      </w:pPr>
    </w:p>
    <w:p w:rsidR="00510CA2" w:rsidRPr="00E83A17" w:rsidRDefault="00510CA2" w:rsidP="00E42EEE">
      <w:pPr>
        <w:jc w:val="both"/>
        <w:rPr>
          <w:rFonts w:ascii="Times New Roman" w:hAnsi="Times New Roman" w:cs="Times New Roman"/>
          <w:sz w:val="24"/>
          <w:szCs w:val="24"/>
        </w:rPr>
      </w:pPr>
      <w:r>
        <w:rPr>
          <w:rFonts w:ascii="Times New Roman" w:hAnsi="Times New Roman" w:cs="Times New Roman"/>
          <w:sz w:val="24"/>
          <w:szCs w:val="24"/>
        </w:rPr>
        <w:t>Visas dienas garumā no plkst. 10.00 līdz 19.00 Jēkaba laukumā darbojās Latgales mājražotāju un amatnieku tirdziņš, amatnieki piedāvāja interesentiem meistarklases un visas dienas garumā pasākuma apmeklētājus izklaidēja labākie Latgales tautas muzikanti un dejotāji!</w:t>
      </w:r>
    </w:p>
    <w:p w:rsidR="00E42EEE" w:rsidRDefault="00E42EEE" w:rsidP="008728EE">
      <w:pPr>
        <w:jc w:val="both"/>
        <w:rPr>
          <w:rFonts w:ascii="Times New Roman" w:hAnsi="Times New Roman" w:cs="Times New Roman"/>
          <w:sz w:val="24"/>
          <w:szCs w:val="24"/>
        </w:rPr>
      </w:pPr>
    </w:p>
    <w:p w:rsidR="008728EE" w:rsidRDefault="008728EE" w:rsidP="008728EE">
      <w:pPr>
        <w:jc w:val="both"/>
        <w:rPr>
          <w:rFonts w:ascii="Times New Roman" w:hAnsi="Times New Roman" w:cs="Times New Roman"/>
          <w:sz w:val="24"/>
          <w:szCs w:val="24"/>
        </w:rPr>
      </w:pPr>
      <w:r>
        <w:rPr>
          <w:rFonts w:ascii="Times New Roman" w:hAnsi="Times New Roman" w:cs="Times New Roman"/>
          <w:sz w:val="24"/>
          <w:szCs w:val="24"/>
        </w:rPr>
        <w:t>Jau otro gadu pēc kārtas Rīgas svētku laikā p</w:t>
      </w:r>
      <w:r w:rsidRPr="00CE0174">
        <w:rPr>
          <w:rFonts w:ascii="Times New Roman" w:hAnsi="Times New Roman" w:cs="Times New Roman"/>
          <w:sz w:val="24"/>
          <w:szCs w:val="24"/>
        </w:rPr>
        <w:t>asākuma apmeklētāji varē</w:t>
      </w:r>
      <w:r>
        <w:rPr>
          <w:rFonts w:ascii="Times New Roman" w:hAnsi="Times New Roman" w:cs="Times New Roman"/>
          <w:sz w:val="24"/>
          <w:szCs w:val="24"/>
        </w:rPr>
        <w:t>ja</w:t>
      </w:r>
      <w:r w:rsidRPr="00CE0174">
        <w:rPr>
          <w:rFonts w:ascii="Times New Roman" w:hAnsi="Times New Roman" w:cs="Times New Roman"/>
          <w:sz w:val="24"/>
          <w:szCs w:val="24"/>
        </w:rPr>
        <w:t xml:space="preserve"> iepazīties ar  </w:t>
      </w:r>
      <w:r>
        <w:rPr>
          <w:rFonts w:ascii="Times New Roman" w:hAnsi="Times New Roman" w:cs="Times New Roman"/>
          <w:sz w:val="24"/>
          <w:szCs w:val="24"/>
        </w:rPr>
        <w:t xml:space="preserve">Latgales </w:t>
      </w:r>
      <w:r w:rsidRPr="00CE0174">
        <w:rPr>
          <w:rFonts w:ascii="Times New Roman" w:hAnsi="Times New Roman" w:cs="Times New Roman"/>
          <w:sz w:val="24"/>
          <w:szCs w:val="24"/>
        </w:rPr>
        <w:t>ceļojošā tirgus dalībniekiem un Latgales tematiskajiem ciemiem: Višķu amatnieku ciemu, Nākotnes ozolu ciemu, Skaistās Izabellas ciemu, Kotleru vīna ciemu, Tirgus ciemu, Muzikantu ciemu, Goda saimnieču ciemu, Turku pirts ciemu, Raibās pūralādes ciemu.</w:t>
      </w:r>
    </w:p>
    <w:p w:rsidR="00E42EEE" w:rsidRDefault="00E42EEE" w:rsidP="008728EE">
      <w:pPr>
        <w:jc w:val="both"/>
        <w:rPr>
          <w:rFonts w:ascii="Times New Roman" w:hAnsi="Times New Roman" w:cs="Times New Roman"/>
          <w:sz w:val="24"/>
          <w:szCs w:val="24"/>
        </w:rPr>
      </w:pPr>
    </w:p>
    <w:p w:rsidR="008728EE" w:rsidRPr="00CE0174" w:rsidRDefault="008728EE" w:rsidP="008728EE">
      <w:pPr>
        <w:jc w:val="both"/>
        <w:rPr>
          <w:rFonts w:ascii="Times New Roman" w:hAnsi="Times New Roman" w:cs="Times New Roman"/>
          <w:sz w:val="24"/>
          <w:szCs w:val="24"/>
        </w:rPr>
      </w:pPr>
      <w:r w:rsidRPr="00CE0174">
        <w:rPr>
          <w:rFonts w:ascii="Times New Roman" w:hAnsi="Times New Roman" w:cs="Times New Roman"/>
          <w:sz w:val="24"/>
          <w:szCs w:val="24"/>
        </w:rPr>
        <w:t>Apmeklētāji</w:t>
      </w:r>
      <w:r>
        <w:rPr>
          <w:rFonts w:ascii="Times New Roman" w:hAnsi="Times New Roman" w:cs="Times New Roman"/>
          <w:sz w:val="24"/>
          <w:szCs w:val="24"/>
        </w:rPr>
        <w:t>em bija iespēja</w:t>
      </w:r>
      <w:r w:rsidRPr="00CE0174">
        <w:rPr>
          <w:rFonts w:ascii="Times New Roman" w:hAnsi="Times New Roman" w:cs="Times New Roman"/>
          <w:sz w:val="24"/>
          <w:szCs w:val="24"/>
        </w:rPr>
        <w:t xml:space="preserve"> iegādāties</w:t>
      </w:r>
      <w:r>
        <w:rPr>
          <w:rFonts w:ascii="Times New Roman" w:hAnsi="Times New Roman" w:cs="Times New Roman"/>
          <w:sz w:val="24"/>
          <w:szCs w:val="24"/>
        </w:rPr>
        <w:t xml:space="preserve"> īstus</w:t>
      </w:r>
      <w:r w:rsidRPr="00CE0174">
        <w:rPr>
          <w:rFonts w:ascii="Times New Roman" w:hAnsi="Times New Roman" w:cs="Times New Roman"/>
          <w:sz w:val="24"/>
          <w:szCs w:val="24"/>
        </w:rPr>
        <w:t xml:space="preserve"> Latgales lauku labumus: smaržīgu, uz kļavu lapām un klona ceptu rupjmaizi, lauku sievu sietu mājas sieru, kūpinātu gaļu, mājas desas un speķi, aveņu un upeņu mājas vīnus, īstu lauku miestiņu, marmelādes no ogu sulām, medus un vaska izstrādājumus, zāļu tējas, zupu no lielā saimes katla un papildu</w:t>
      </w:r>
      <w:r>
        <w:rPr>
          <w:rFonts w:ascii="Times New Roman" w:hAnsi="Times New Roman" w:cs="Times New Roman"/>
          <w:sz w:val="24"/>
          <w:szCs w:val="24"/>
        </w:rPr>
        <w:t>s</w:t>
      </w:r>
      <w:r w:rsidRPr="00CE0174">
        <w:rPr>
          <w:rFonts w:ascii="Times New Roman" w:hAnsi="Times New Roman" w:cs="Times New Roman"/>
          <w:sz w:val="24"/>
          <w:szCs w:val="24"/>
        </w:rPr>
        <w:t xml:space="preserve"> tam visam -  baudīt viesmīlīgu un omulīgu gaisotni kā Latgalē! </w:t>
      </w:r>
    </w:p>
    <w:p w:rsidR="00E42EEE" w:rsidRDefault="00E42EEE" w:rsidP="008728EE">
      <w:pPr>
        <w:jc w:val="both"/>
        <w:rPr>
          <w:rFonts w:ascii="Times New Roman" w:hAnsi="Times New Roman" w:cs="Times New Roman"/>
          <w:sz w:val="24"/>
          <w:szCs w:val="24"/>
        </w:rPr>
      </w:pPr>
    </w:p>
    <w:p w:rsidR="008728EE" w:rsidRPr="00CE0174" w:rsidRDefault="008728EE" w:rsidP="008728EE">
      <w:pPr>
        <w:jc w:val="both"/>
        <w:rPr>
          <w:rFonts w:ascii="Times New Roman" w:hAnsi="Times New Roman" w:cs="Times New Roman"/>
          <w:sz w:val="24"/>
          <w:szCs w:val="24"/>
        </w:rPr>
      </w:pPr>
      <w:r w:rsidRPr="00CE0174">
        <w:rPr>
          <w:rFonts w:ascii="Times New Roman" w:hAnsi="Times New Roman" w:cs="Times New Roman"/>
          <w:sz w:val="24"/>
          <w:szCs w:val="24"/>
        </w:rPr>
        <w:t>Jēkaba laukumā varē</w:t>
      </w:r>
      <w:r>
        <w:rPr>
          <w:rFonts w:ascii="Times New Roman" w:hAnsi="Times New Roman" w:cs="Times New Roman"/>
          <w:sz w:val="24"/>
          <w:szCs w:val="24"/>
        </w:rPr>
        <w:t>ja</w:t>
      </w:r>
      <w:r w:rsidRPr="00CE0174">
        <w:rPr>
          <w:rFonts w:ascii="Times New Roman" w:hAnsi="Times New Roman" w:cs="Times New Roman"/>
          <w:sz w:val="24"/>
          <w:szCs w:val="24"/>
        </w:rPr>
        <w:t xml:space="preserve"> vērot gan podnieku darbošanos ar mālu, audēju aušanu stellēs, gan kalēja kalšanu kalvē, kā arī iegādāties amata meistaru izstrādājumus: tradicionālo Latgales keramiku, pinumus, izšuvumus u.c.</w:t>
      </w:r>
      <w:r w:rsidRPr="00A861C8">
        <w:rPr>
          <w:rFonts w:ascii="Times New Roman" w:hAnsi="Times New Roman" w:cs="Times New Roman"/>
          <w:sz w:val="24"/>
          <w:szCs w:val="24"/>
        </w:rPr>
        <w:t xml:space="preserve"> </w:t>
      </w:r>
      <w:r>
        <w:rPr>
          <w:rFonts w:ascii="Times New Roman" w:hAnsi="Times New Roman" w:cs="Times New Roman"/>
          <w:sz w:val="24"/>
          <w:szCs w:val="24"/>
        </w:rPr>
        <w:t>Visu dienu darbojās</w:t>
      </w:r>
      <w:r w:rsidRPr="00CE0174">
        <w:rPr>
          <w:rFonts w:ascii="Times New Roman" w:hAnsi="Times New Roman" w:cs="Times New Roman"/>
          <w:sz w:val="24"/>
          <w:szCs w:val="24"/>
        </w:rPr>
        <w:t xml:space="preserve"> radošās darbnīcas tapošanā, salmu leļļu tīšanā, </w:t>
      </w:r>
      <w:r>
        <w:rPr>
          <w:rFonts w:ascii="Times New Roman" w:hAnsi="Times New Roman" w:cs="Times New Roman"/>
          <w:sz w:val="24"/>
          <w:szCs w:val="24"/>
        </w:rPr>
        <w:t>“</w:t>
      </w:r>
      <w:r w:rsidRPr="00CE0174">
        <w:rPr>
          <w:rFonts w:ascii="Times New Roman" w:hAnsi="Times New Roman" w:cs="Times New Roman"/>
          <w:sz w:val="24"/>
          <w:szCs w:val="24"/>
        </w:rPr>
        <w:t>Zīļuku</w:t>
      </w:r>
      <w:r>
        <w:rPr>
          <w:rFonts w:ascii="Times New Roman" w:hAnsi="Times New Roman" w:cs="Times New Roman"/>
          <w:sz w:val="24"/>
          <w:szCs w:val="24"/>
        </w:rPr>
        <w:t>”</w:t>
      </w:r>
      <w:r w:rsidRPr="00CE0174">
        <w:rPr>
          <w:rFonts w:ascii="Times New Roman" w:hAnsi="Times New Roman" w:cs="Times New Roman"/>
          <w:sz w:val="24"/>
          <w:szCs w:val="24"/>
        </w:rPr>
        <w:t xml:space="preserve"> izgatavošanā, burbuļu pūšan</w:t>
      </w:r>
      <w:r w:rsidR="00AF56AD">
        <w:rPr>
          <w:rFonts w:ascii="Times New Roman" w:hAnsi="Times New Roman" w:cs="Times New Roman"/>
          <w:sz w:val="24"/>
          <w:szCs w:val="24"/>
        </w:rPr>
        <w:t>ā</w:t>
      </w:r>
      <w:r w:rsidRPr="00CE0174">
        <w:rPr>
          <w:rFonts w:ascii="Times New Roman" w:hAnsi="Times New Roman" w:cs="Times New Roman"/>
          <w:sz w:val="24"/>
          <w:szCs w:val="24"/>
        </w:rPr>
        <w:t>, vainagu pīšanā.</w:t>
      </w:r>
    </w:p>
    <w:p w:rsidR="00443B83" w:rsidRDefault="00AF56AD" w:rsidP="00A260E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Par lustīgu svētku atmosfēru parūpējās </w:t>
      </w:r>
      <w:r w:rsidRPr="00CE0174">
        <w:rPr>
          <w:rFonts w:ascii="Times New Roman" w:hAnsi="Times New Roman" w:cs="Times New Roman"/>
          <w:sz w:val="24"/>
          <w:szCs w:val="24"/>
        </w:rPr>
        <w:t>kapella “Sābri” no Muzikantu ciema Saļņavā un grupa “Velvets” no Līvāniem,</w:t>
      </w:r>
      <w:r w:rsidR="00E83A17">
        <w:rPr>
          <w:rFonts w:ascii="Times New Roman" w:hAnsi="Times New Roman" w:cs="Times New Roman"/>
          <w:sz w:val="24"/>
          <w:szCs w:val="24"/>
        </w:rPr>
        <w:t xml:space="preserve"> jauniešu folkloras kopa “Sudobri”,</w:t>
      </w:r>
      <w:r w:rsidRPr="00CE0174">
        <w:rPr>
          <w:rFonts w:ascii="Times New Roman" w:hAnsi="Times New Roman" w:cs="Times New Roman"/>
          <w:sz w:val="24"/>
          <w:szCs w:val="24"/>
        </w:rPr>
        <w:t xml:space="preserve"> kā arī deju kopa “Vanagi” no Vārkavas novada</w:t>
      </w:r>
      <w:r>
        <w:rPr>
          <w:rFonts w:ascii="Times New Roman" w:hAnsi="Times New Roman" w:cs="Times New Roman"/>
          <w:sz w:val="24"/>
          <w:szCs w:val="24"/>
        </w:rPr>
        <w:t>!</w:t>
      </w:r>
    </w:p>
    <w:p w:rsidR="00E42EEE" w:rsidRDefault="00E42EEE" w:rsidP="00A260E4">
      <w:pPr>
        <w:jc w:val="both"/>
        <w:rPr>
          <w:rFonts w:ascii="Times New Roman" w:hAnsi="Times New Roman" w:cs="Times New Roman"/>
          <w:sz w:val="24"/>
          <w:szCs w:val="24"/>
        </w:rPr>
      </w:pPr>
    </w:p>
    <w:p w:rsidR="00F81AA9" w:rsidRDefault="00E42EEE" w:rsidP="00A260E4">
      <w:pPr>
        <w:jc w:val="both"/>
        <w:rPr>
          <w:rFonts w:ascii="Times New Roman" w:hAnsi="Times New Roman" w:cs="Times New Roman"/>
          <w:sz w:val="24"/>
          <w:szCs w:val="24"/>
        </w:rPr>
      </w:pPr>
      <w:r>
        <w:rPr>
          <w:rFonts w:ascii="Times New Roman" w:hAnsi="Times New Roman" w:cs="Times New Roman"/>
          <w:sz w:val="24"/>
          <w:szCs w:val="24"/>
        </w:rPr>
        <w:t xml:space="preserve">“Ir neizsakāms prieks par to, ka šis pasākums notiek un pamazām kļūst par tradīciju! Vēl lielāks prieks par mūsu ļaudīm, kam ir ar ko lepoties un ir ko parādīt un iemācīt arī citiem! Visas Latgales vārdā vēlos pateikties pasākuma dalībniekiem, jo bez viņiem šie svētki nebūtu bijuši iespējami!” pēc pasākuma savās domās dalās Latgales </w:t>
      </w:r>
      <w:r w:rsidR="001F0882">
        <w:rPr>
          <w:rFonts w:ascii="Times New Roman" w:hAnsi="Times New Roman" w:cs="Times New Roman"/>
          <w:sz w:val="24"/>
          <w:szCs w:val="24"/>
        </w:rPr>
        <w:t>plānošanas</w:t>
      </w:r>
      <w:r>
        <w:rPr>
          <w:rFonts w:ascii="Times New Roman" w:hAnsi="Times New Roman" w:cs="Times New Roman"/>
          <w:sz w:val="24"/>
          <w:szCs w:val="24"/>
        </w:rPr>
        <w:t xml:space="preserve"> reģiona attīstības padomes priekšsēdētāja Alīna Gendele.</w:t>
      </w:r>
    </w:p>
    <w:p w:rsidR="00E42EEE" w:rsidRDefault="00E42EEE" w:rsidP="00A260E4">
      <w:pPr>
        <w:jc w:val="both"/>
        <w:rPr>
          <w:rFonts w:ascii="Times New Roman" w:hAnsi="Times New Roman" w:cs="Times New Roman"/>
          <w:sz w:val="24"/>
          <w:szCs w:val="24"/>
        </w:rPr>
      </w:pPr>
    </w:p>
    <w:p w:rsidR="00A260E4" w:rsidRPr="00F05697" w:rsidRDefault="00A260E4" w:rsidP="00A260E4">
      <w:pPr>
        <w:jc w:val="both"/>
        <w:rPr>
          <w:rFonts w:ascii="Times New Roman" w:hAnsi="Times New Roman" w:cs="Times New Roman"/>
          <w:sz w:val="24"/>
          <w:szCs w:val="24"/>
        </w:rPr>
      </w:pPr>
      <w:r w:rsidRPr="00CE0174">
        <w:rPr>
          <w:rFonts w:ascii="Times New Roman" w:hAnsi="Times New Roman" w:cs="Times New Roman"/>
          <w:sz w:val="24"/>
          <w:szCs w:val="24"/>
        </w:rPr>
        <w:t>Latgales dienu Rīgā rīko Latgales plānošanas reģions sadarbībā ar biedrību “Latgales Tematiskie ciemi” Norvēģijas finanšu instrumenta līdzfinansētās programmas „Kapacitātes stiprināšana un institucionālā sadarbība starp Latvijas un Norvēģijas valsts institūcijām, vietējām un reģionālām iestādēm” projekta „Reģionālās politikas aktivitāšu īstenošana Latvijā un reģionālās attīstības pasākumu izstrāde” ietvaros.</w:t>
      </w:r>
    </w:p>
    <w:p w:rsidR="00A260E4" w:rsidRPr="00A260E4" w:rsidRDefault="00A260E4" w:rsidP="00A260E4">
      <w:pPr>
        <w:spacing w:after="0" w:line="240" w:lineRule="auto"/>
        <w:jc w:val="both"/>
        <w:rPr>
          <w:rFonts w:ascii="Times New Roman" w:eastAsia="Times New Roman" w:hAnsi="Times New Roman" w:cs="Times New Roman"/>
        </w:rPr>
      </w:pPr>
    </w:p>
    <w:p w:rsidR="00A260E4" w:rsidRDefault="00A260E4" w:rsidP="006E0155">
      <w:pPr>
        <w:spacing w:after="0" w:line="360" w:lineRule="auto"/>
        <w:jc w:val="both"/>
        <w:rPr>
          <w:rFonts w:ascii="Times New Roman" w:eastAsia="Times New Roman" w:hAnsi="Times New Roman" w:cs="Times New Roman"/>
          <w:b/>
        </w:rPr>
      </w:pPr>
      <w:r w:rsidRPr="00A260E4">
        <w:rPr>
          <w:rFonts w:ascii="Times New Roman" w:eastAsia="Times New Roman" w:hAnsi="Times New Roman" w:cs="Times New Roman"/>
          <w:b/>
        </w:rPr>
        <w:t xml:space="preserve">  </w:t>
      </w:r>
      <w:r w:rsidR="00D97EAA">
        <w:rPr>
          <w:rFonts w:ascii="Times New Roman" w:eastAsia="Times New Roman" w:hAnsi="Times New Roman" w:cs="Times New Roman"/>
          <w:b/>
        </w:rPr>
        <w:t xml:space="preserve">         </w:t>
      </w:r>
    </w:p>
    <w:p w:rsidR="006E0155" w:rsidRDefault="00443B83" w:rsidP="00443B83">
      <w:pPr>
        <w:spacing w:after="0" w:line="360" w:lineRule="auto"/>
        <w:jc w:val="center"/>
        <w:rPr>
          <w:rFonts w:ascii="Times New Roman" w:eastAsia="Times New Roman" w:hAnsi="Times New Roman" w:cs="Times New Roman"/>
          <w:b/>
          <w:noProof/>
          <w:lang w:eastAsia="lv-LV"/>
        </w:rPr>
      </w:pPr>
      <w:r>
        <w:rPr>
          <w:rFonts w:ascii="Times New Roman" w:eastAsia="Times New Roman" w:hAnsi="Times New Roman" w:cs="Times New Roman"/>
          <w:b/>
          <w:noProof/>
          <w:lang w:eastAsia="lv-LV"/>
        </w:rPr>
        <w:t xml:space="preserve">              </w:t>
      </w:r>
    </w:p>
    <w:p w:rsidR="00A260E4" w:rsidRPr="00E42EEE" w:rsidRDefault="00443B83" w:rsidP="00E42EEE">
      <w:pPr>
        <w:spacing w:after="0" w:line="360" w:lineRule="auto"/>
        <w:jc w:val="both"/>
        <w:rPr>
          <w:rFonts w:ascii="Times New Roman" w:eastAsia="Times New Roman" w:hAnsi="Times New Roman" w:cs="Times New Roman"/>
        </w:rPr>
      </w:pPr>
      <w:r w:rsidRPr="00443B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42EEE">
        <w:rPr>
          <w:rFonts w:ascii="Times New Roman" w:eastAsia="Times New Roman" w:hAnsi="Times New Roman" w:cs="Times New Roman"/>
          <w:noProof/>
          <w:lang w:eastAsia="lv-LV"/>
        </w:rPr>
        <w:t xml:space="preserve">          </w:t>
      </w:r>
    </w:p>
    <w:p w:rsidR="00A260E4" w:rsidRPr="00A260E4" w:rsidRDefault="00A260E4" w:rsidP="00A260E4">
      <w:pPr>
        <w:suppressAutoHyphens/>
        <w:spacing w:after="0" w:line="360" w:lineRule="auto"/>
        <w:jc w:val="both"/>
        <w:rPr>
          <w:rFonts w:ascii="Times New Roman" w:eastAsia="Times New Roman" w:hAnsi="Times New Roman" w:cs="Times New Roman"/>
          <w:i/>
        </w:rPr>
      </w:pPr>
      <w:r w:rsidRPr="00A260E4">
        <w:rPr>
          <w:rFonts w:ascii="Times New Roman" w:eastAsia="Times New Roman" w:hAnsi="Times New Roman" w:cs="Times New Roman"/>
          <w:b/>
          <w:i/>
        </w:rPr>
        <w:t>Projekta mērķis</w:t>
      </w:r>
      <w:r w:rsidRPr="00A260E4">
        <w:rPr>
          <w:rFonts w:ascii="Times New Roman" w:eastAsia="Times New Roman" w:hAnsi="Times New Roman" w:cs="Times New Roman"/>
          <w:i/>
        </w:rPr>
        <w:t xml:space="preserve"> ir </w:t>
      </w:r>
      <w:r w:rsidRPr="00A260E4">
        <w:rPr>
          <w:rFonts w:ascii="Times New Roman" w:eastAsia="Times New Roman" w:hAnsi="Times New Roman" w:cs="Times New Roman"/>
          <w:i/>
          <w:shd w:val="clear" w:color="auto" w:fill="FFFFFF"/>
        </w:rPr>
        <w:t>stiprināt Latvijas pašvaldību un reģionu kapacitāti un sniegt atbalstu uzņēmējdarbības veicināšanas jautājumos</w:t>
      </w:r>
      <w:r w:rsidRPr="00A260E4">
        <w:rPr>
          <w:rFonts w:ascii="Times New Roman" w:eastAsia="Times New Roman" w:hAnsi="Times New Roman" w:cs="Times New Roman"/>
          <w:i/>
        </w:rPr>
        <w:t>.</w:t>
      </w:r>
    </w:p>
    <w:p w:rsidR="00A260E4" w:rsidRPr="00A260E4" w:rsidRDefault="00A260E4" w:rsidP="00A260E4">
      <w:pPr>
        <w:spacing w:after="0" w:line="360" w:lineRule="auto"/>
        <w:jc w:val="both"/>
        <w:rPr>
          <w:rFonts w:ascii="Times New Roman" w:eastAsia="Times New Roman" w:hAnsi="Times New Roman" w:cs="Times New Roman"/>
          <w:i/>
          <w:kern w:val="1"/>
          <w:lang w:eastAsia="ar-SA"/>
        </w:rPr>
      </w:pPr>
      <w:r w:rsidRPr="00A260E4">
        <w:rPr>
          <w:rFonts w:ascii="Times New Roman" w:eastAsia="Times New Roman" w:hAnsi="Times New Roman" w:cs="Times New Roman"/>
          <w:i/>
          <w:kern w:val="1"/>
          <w:lang w:eastAsia="ar-SA"/>
        </w:rPr>
        <w:t>Latgales galvenās aktivitātes tiks vērstas uz to, lai  reģionā  aktivizētu vietējos resursus un vietējās partnerības starp uzņēmējiem, vietējām publiskajām iestādēm, kultūras un izglītības iestādēm, finanšu sektoru un nevalstisko sektoru un paaugstinātu reģiona attīstības līmeni.</w:t>
      </w:r>
    </w:p>
    <w:p w:rsidR="00A260E4" w:rsidRPr="00A260E4" w:rsidRDefault="00A260E4" w:rsidP="00A260E4">
      <w:pPr>
        <w:spacing w:after="0" w:line="360" w:lineRule="auto"/>
        <w:jc w:val="both"/>
        <w:rPr>
          <w:rFonts w:ascii="Times New Roman" w:eastAsia="Times New Roman" w:hAnsi="Times New Roman" w:cs="Times New Roman"/>
          <w:i/>
        </w:rPr>
      </w:pPr>
      <w:r w:rsidRPr="00A260E4">
        <w:rPr>
          <w:rFonts w:ascii="Times New Roman" w:eastAsia="Times New Roman" w:hAnsi="Times New Roman" w:cs="Times New Roman"/>
          <w:b/>
          <w:i/>
        </w:rPr>
        <w:t>Projekta īstenotājs</w:t>
      </w:r>
      <w:r w:rsidRPr="00A260E4">
        <w:rPr>
          <w:rFonts w:ascii="Times New Roman" w:eastAsia="Times New Roman" w:hAnsi="Times New Roman" w:cs="Times New Roman"/>
          <w:i/>
        </w:rPr>
        <w:t>: Vides aizsardzības un reģionālās attīstības ministrija.</w:t>
      </w:r>
    </w:p>
    <w:p w:rsidR="00A260E4" w:rsidRPr="00A260E4" w:rsidRDefault="00A260E4" w:rsidP="00A260E4">
      <w:pPr>
        <w:spacing w:after="0" w:line="360" w:lineRule="auto"/>
        <w:jc w:val="both"/>
        <w:rPr>
          <w:rFonts w:ascii="Times New Roman" w:eastAsia="Times New Roman" w:hAnsi="Times New Roman" w:cs="Times New Roman"/>
          <w:i/>
        </w:rPr>
      </w:pPr>
      <w:r w:rsidRPr="00A260E4">
        <w:rPr>
          <w:rFonts w:ascii="Times New Roman" w:eastAsia="Times New Roman" w:hAnsi="Times New Roman" w:cs="Times New Roman"/>
          <w:b/>
          <w:i/>
        </w:rPr>
        <w:t>Projekta partneri Latvijā:</w:t>
      </w:r>
      <w:r w:rsidRPr="00A260E4">
        <w:rPr>
          <w:rFonts w:ascii="Times New Roman" w:eastAsia="Times New Roman" w:hAnsi="Times New Roman" w:cs="Times New Roman"/>
          <w:i/>
        </w:rPr>
        <w:t xml:space="preserve"> Latgales, Vidzemes, Rīgas, Zemgales un Kurzemes plānošanas reģioni.</w:t>
      </w:r>
    </w:p>
    <w:p w:rsidR="00A260E4" w:rsidRPr="00A260E4" w:rsidRDefault="00A260E4" w:rsidP="00A260E4">
      <w:pPr>
        <w:spacing w:after="0" w:line="360" w:lineRule="auto"/>
        <w:jc w:val="both"/>
        <w:rPr>
          <w:rFonts w:ascii="Times New Roman" w:eastAsia="Times New Roman" w:hAnsi="Times New Roman" w:cs="Times New Roman"/>
          <w:b/>
          <w:i/>
          <w:iCs/>
        </w:rPr>
      </w:pPr>
      <w:r w:rsidRPr="00A260E4">
        <w:rPr>
          <w:rFonts w:ascii="Times New Roman" w:eastAsia="Times New Roman" w:hAnsi="Times New Roman" w:cs="Times New Roman"/>
          <w:b/>
          <w:i/>
        </w:rPr>
        <w:t>Projekta partneri Norvēģijā</w:t>
      </w:r>
      <w:r w:rsidRPr="00A260E4">
        <w:rPr>
          <w:rFonts w:ascii="Times New Roman" w:eastAsia="Times New Roman" w:hAnsi="Times New Roman" w:cs="Times New Roman"/>
          <w:i/>
        </w:rPr>
        <w:t xml:space="preserve">: Norvēģijas Pašvaldību un reģionālās attīstības ministrija, Oppland reģionālā līmeņa pašvaldība un </w:t>
      </w:r>
      <w:r w:rsidRPr="00A260E4">
        <w:rPr>
          <w:rFonts w:ascii="Times New Roman" w:eastAsia="Times New Roman" w:hAnsi="Times New Roman" w:cs="Times New Roman"/>
          <w:i/>
          <w:iCs/>
        </w:rPr>
        <w:t>Aust-Agder reģionālā līmeņa pašvaldība.</w:t>
      </w:r>
    </w:p>
    <w:p w:rsidR="00A260E4" w:rsidRPr="00A260E4" w:rsidRDefault="00A260E4" w:rsidP="00A260E4">
      <w:pPr>
        <w:spacing w:after="0" w:line="360" w:lineRule="auto"/>
        <w:jc w:val="both"/>
        <w:rPr>
          <w:rFonts w:ascii="Times New Roman" w:eastAsia="Times New Roman" w:hAnsi="Times New Roman" w:cs="Times New Roman"/>
          <w:i/>
        </w:rPr>
      </w:pPr>
      <w:r w:rsidRPr="00A260E4">
        <w:rPr>
          <w:rFonts w:ascii="Times New Roman" w:eastAsia="Times New Roman" w:hAnsi="Times New Roman" w:cs="Times New Roman"/>
          <w:b/>
          <w:i/>
        </w:rPr>
        <w:t xml:space="preserve">Visu partneru </w:t>
      </w:r>
      <w:r w:rsidR="00DA4F2C">
        <w:rPr>
          <w:rFonts w:ascii="Times New Roman" w:eastAsia="Times New Roman" w:hAnsi="Times New Roman" w:cs="Times New Roman"/>
          <w:b/>
          <w:i/>
        </w:rPr>
        <w:t xml:space="preserve">visa </w:t>
      </w:r>
      <w:r w:rsidRPr="00A260E4">
        <w:rPr>
          <w:rFonts w:ascii="Times New Roman" w:eastAsia="Times New Roman" w:hAnsi="Times New Roman" w:cs="Times New Roman"/>
          <w:b/>
          <w:i/>
        </w:rPr>
        <w:t>projekta</w:t>
      </w:r>
      <w:r w:rsidR="00DA4F2C">
        <w:rPr>
          <w:rFonts w:ascii="Times New Roman" w:eastAsia="Times New Roman" w:hAnsi="Times New Roman" w:cs="Times New Roman"/>
          <w:b/>
          <w:i/>
        </w:rPr>
        <w:t xml:space="preserve"> kopējās</w:t>
      </w:r>
      <w:r w:rsidRPr="00A260E4">
        <w:rPr>
          <w:rFonts w:ascii="Times New Roman" w:eastAsia="Times New Roman" w:hAnsi="Times New Roman" w:cs="Times New Roman"/>
          <w:b/>
          <w:i/>
        </w:rPr>
        <w:t xml:space="preserve"> izmaksas:</w:t>
      </w:r>
      <w:r w:rsidRPr="00A260E4">
        <w:rPr>
          <w:rFonts w:ascii="Times New Roman" w:eastAsia="Times New Roman" w:hAnsi="Times New Roman" w:cs="Times New Roman"/>
          <w:i/>
        </w:rPr>
        <w:t xml:space="preserve"> EUR 1 172 029.00 EUR </w:t>
      </w:r>
    </w:p>
    <w:p w:rsidR="00AE2E39" w:rsidRPr="00E42EEE" w:rsidRDefault="00A260E4" w:rsidP="00E42EEE">
      <w:pPr>
        <w:spacing w:after="0" w:line="360" w:lineRule="auto"/>
        <w:jc w:val="both"/>
        <w:rPr>
          <w:rFonts w:ascii="Times New Roman" w:eastAsia="Times New Roman" w:hAnsi="Times New Roman" w:cs="Times New Roman"/>
        </w:rPr>
      </w:pPr>
      <w:r w:rsidRPr="00A260E4">
        <w:rPr>
          <w:rFonts w:ascii="Times New Roman" w:eastAsia="Times New Roman" w:hAnsi="Times New Roman" w:cs="Times New Roman"/>
          <w:i/>
        </w:rPr>
        <w:t xml:space="preserve">Papildus informācija par projektu pieejama </w:t>
      </w:r>
      <w:hyperlink r:id="rId9" w:history="1">
        <w:r w:rsidRPr="00A260E4">
          <w:rPr>
            <w:rFonts w:ascii="Times New Roman" w:eastAsia="Times New Roman" w:hAnsi="Times New Roman" w:cs="Times New Roman"/>
            <w:i/>
            <w:color w:val="0000FF"/>
            <w:u w:val="single"/>
          </w:rPr>
          <w:t>http://latgale.lv/lv/luc/projekti/nfi_proj_reg_pol_akt_ist</w:t>
        </w:r>
      </w:hyperlink>
      <w:r w:rsidRPr="00A260E4">
        <w:rPr>
          <w:rFonts w:ascii="Times New Roman" w:eastAsia="Times New Roman" w:hAnsi="Times New Roman" w:cs="Times New Roman"/>
          <w:i/>
        </w:rPr>
        <w:t xml:space="preserve">  un </w:t>
      </w:r>
      <w:hyperlink r:id="rId10" w:history="1">
        <w:r w:rsidRPr="00A260E4">
          <w:rPr>
            <w:rFonts w:ascii="Times New Roman" w:eastAsia="Times New Roman" w:hAnsi="Times New Roman" w:cs="Times New Roman"/>
            <w:i/>
            <w:color w:val="0000FF"/>
            <w:u w:val="single"/>
          </w:rPr>
          <w:t>http://www.varam.gov.lv/lat/fondi/grants/EEZ_2009_2014/nfi_programma/?doc=14951</w:t>
        </w:r>
      </w:hyperlink>
    </w:p>
    <w:sectPr w:rsidR="00AE2E39" w:rsidRPr="00E42EEE" w:rsidSect="006E0155">
      <w:footerReference w:type="default" r:id="rId11"/>
      <w:pgSz w:w="11906" w:h="16838"/>
      <w:pgMar w:top="1440" w:right="1191"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22F" w:rsidRDefault="0040222F" w:rsidP="00835EA7">
      <w:pPr>
        <w:spacing w:after="0" w:line="240" w:lineRule="auto"/>
      </w:pPr>
      <w:r>
        <w:separator/>
      </w:r>
    </w:p>
  </w:endnote>
  <w:endnote w:type="continuationSeparator" w:id="0">
    <w:p w:rsidR="0040222F" w:rsidRDefault="0040222F" w:rsidP="00835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F31" w:rsidRDefault="003C4928">
    <w:pPr>
      <w:pStyle w:val="Footer"/>
    </w:pPr>
    <w:r w:rsidRPr="0023461F">
      <w:rPr>
        <w:noProof/>
        <w:lang w:eastAsia="lv-LV"/>
      </w:rPr>
      <w:drawing>
        <wp:inline distT="0" distB="0" distL="0" distR="0" wp14:anchorId="0E868208" wp14:editId="5937196A">
          <wp:extent cx="811894" cy="966904"/>
          <wp:effectExtent l="0" t="0" r="7620" b="5080"/>
          <wp:docPr id="6" name="Picture 6" descr="C:\Users\user3\AppData\Local\Temp\Latgale 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3\AppData\Local\Temp\Latgale K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0798" cy="977508"/>
                  </a:xfrm>
                  <a:prstGeom prst="rect">
                    <a:avLst/>
                  </a:prstGeom>
                  <a:noFill/>
                  <a:ln>
                    <a:noFill/>
                  </a:ln>
                </pic:spPr>
              </pic:pic>
            </a:graphicData>
          </a:graphic>
        </wp:inline>
      </w:drawing>
    </w:r>
    <w:r>
      <w:rPr>
        <w:rFonts w:ascii="Times New Roman" w:hAnsi="Times New Roman"/>
        <w:noProof/>
        <w:szCs w:val="24"/>
        <w:lang w:eastAsia="lv-LV"/>
      </w:rPr>
      <w:t xml:space="preserve">                                 </w:t>
    </w:r>
    <w:r w:rsidR="00835EA7" w:rsidRPr="00835EA7">
      <w:rPr>
        <w:rFonts w:ascii="Times New Roman" w:hAnsi="Times New Roman"/>
        <w:noProof/>
        <w:szCs w:val="24"/>
        <w:lang w:eastAsia="lv-LV"/>
      </w:rPr>
      <w:drawing>
        <wp:inline distT="0" distB="0" distL="0" distR="0">
          <wp:extent cx="1363579" cy="1363579"/>
          <wp:effectExtent l="0" t="0" r="8255" b="8255"/>
          <wp:docPr id="19" name="Picture 19" descr="C:\Users\user3\Downloads\bez_laukuma_rgb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3\Downloads\bez_laukuma_rgb_1-88.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5928" cy="1365928"/>
                  </a:xfrm>
                  <a:prstGeom prst="rect">
                    <a:avLst/>
                  </a:prstGeom>
                  <a:noFill/>
                  <a:ln>
                    <a:noFill/>
                  </a:ln>
                </pic:spPr>
              </pic:pic>
            </a:graphicData>
          </a:graphic>
        </wp:inline>
      </w:drawing>
    </w:r>
    <w:r>
      <w:rPr>
        <w:rFonts w:ascii="Times New Roman" w:hAnsi="Times New Roman"/>
        <w:noProof/>
        <w:szCs w:val="24"/>
        <w:lang w:eastAsia="lv-LV"/>
      </w:rPr>
      <w:t xml:space="preserve">                             </w:t>
    </w:r>
    <w:r w:rsidRPr="00FA205F">
      <w:rPr>
        <w:rFonts w:ascii="Times New Roman" w:hAnsi="Times New Roman"/>
        <w:noProof/>
        <w:szCs w:val="24"/>
        <w:lang w:eastAsia="lv-LV"/>
      </w:rPr>
      <w:drawing>
        <wp:inline distT="0" distB="0" distL="0" distR="0" wp14:anchorId="3B9A4AA8" wp14:editId="292EEF64">
          <wp:extent cx="1235242" cy="787034"/>
          <wp:effectExtent l="0" t="0" r="3175" b="0"/>
          <wp:docPr id="8" name="Picture 8" descr="C:\Users\user3\Documents\norvegi\norway_logo_template\norway_samazin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3\Documents\norvegi\norway_logo_template\norway_samazinat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8969" cy="808523"/>
                  </a:xfrm>
                  <a:prstGeom prst="rect">
                    <a:avLst/>
                  </a:prstGeom>
                  <a:noFill/>
                  <a:ln>
                    <a:noFill/>
                  </a:ln>
                </pic:spPr>
              </pic:pic>
            </a:graphicData>
          </a:graphic>
        </wp:inline>
      </w:drawing>
    </w:r>
    <w:r>
      <w:rPr>
        <w:rFonts w:ascii="Times New Roman" w:hAnsi="Times New Roman"/>
        <w:noProof/>
        <w:szCs w:val="24"/>
        <w:lang w:eastAsia="lv-LV"/>
      </w:rPr>
      <w:t xml:space="preserve">     </w:t>
    </w:r>
  </w:p>
  <w:p w:rsidR="00E512CB" w:rsidRPr="00E512CB" w:rsidRDefault="004022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22F" w:rsidRDefault="0040222F" w:rsidP="00835EA7">
      <w:pPr>
        <w:spacing w:after="0" w:line="240" w:lineRule="auto"/>
      </w:pPr>
      <w:r>
        <w:separator/>
      </w:r>
    </w:p>
  </w:footnote>
  <w:footnote w:type="continuationSeparator" w:id="0">
    <w:p w:rsidR="0040222F" w:rsidRDefault="0040222F" w:rsidP="00835E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0E4"/>
    <w:rsid w:val="001F0882"/>
    <w:rsid w:val="00231BF8"/>
    <w:rsid w:val="00242CA5"/>
    <w:rsid w:val="002A647E"/>
    <w:rsid w:val="003C4928"/>
    <w:rsid w:val="003C4C76"/>
    <w:rsid w:val="0040222F"/>
    <w:rsid w:val="00436BBD"/>
    <w:rsid w:val="00443B83"/>
    <w:rsid w:val="004475C7"/>
    <w:rsid w:val="00510CA2"/>
    <w:rsid w:val="00663AB7"/>
    <w:rsid w:val="006E0155"/>
    <w:rsid w:val="00754A81"/>
    <w:rsid w:val="00835EA7"/>
    <w:rsid w:val="008728EE"/>
    <w:rsid w:val="0090172A"/>
    <w:rsid w:val="00996B6F"/>
    <w:rsid w:val="009B312F"/>
    <w:rsid w:val="00A140C5"/>
    <w:rsid w:val="00A260E4"/>
    <w:rsid w:val="00AE2E39"/>
    <w:rsid w:val="00AF56AD"/>
    <w:rsid w:val="00D022A4"/>
    <w:rsid w:val="00D22737"/>
    <w:rsid w:val="00D97EAA"/>
    <w:rsid w:val="00DA4F2C"/>
    <w:rsid w:val="00E42EEE"/>
    <w:rsid w:val="00E83A17"/>
    <w:rsid w:val="00E952C2"/>
    <w:rsid w:val="00EB4360"/>
    <w:rsid w:val="00F8009F"/>
    <w:rsid w:val="00F81AA9"/>
    <w:rsid w:val="00FD063D"/>
    <w:rsid w:val="00FD0F7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F80A9B-A536-49A4-ADEB-C5D6093CF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260E4"/>
    <w:pPr>
      <w:tabs>
        <w:tab w:val="center" w:pos="4153"/>
        <w:tab w:val="right" w:pos="8306"/>
      </w:tabs>
      <w:spacing w:after="0" w:line="240" w:lineRule="auto"/>
    </w:pPr>
  </w:style>
  <w:style w:type="character" w:customStyle="1" w:styleId="FooterChar">
    <w:name w:val="Footer Char"/>
    <w:basedOn w:val="DefaultParagraphFont"/>
    <w:link w:val="Footer"/>
    <w:uiPriority w:val="99"/>
    <w:rsid w:val="00A260E4"/>
  </w:style>
  <w:style w:type="paragraph" w:styleId="Header">
    <w:name w:val="header"/>
    <w:basedOn w:val="Normal"/>
    <w:link w:val="HeaderChar"/>
    <w:uiPriority w:val="99"/>
    <w:unhideWhenUsed/>
    <w:rsid w:val="00835EA7"/>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5E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tgale.lv"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pasts@latgale.lv"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www.varam.gov.lv/lat/fondi/grants/EEZ_2009_2014/nfi_programma/?doc=14951" TargetMode="External"/><Relationship Id="rId4" Type="http://schemas.openxmlformats.org/officeDocument/2006/relationships/footnotes" Target="footnotes.xml"/><Relationship Id="rId9" Type="http://schemas.openxmlformats.org/officeDocument/2006/relationships/hyperlink" Target="http://latgale.lv/lv/luc/projekti/nfi_proj_reg_pol_akt_is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2624</Words>
  <Characters>1497</Characters>
  <Application>Microsoft Office Word</Application>
  <DocSecurity>0</DocSecurity>
  <Lines>12</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Sarmīte</dc:creator>
  <cp:keywords/>
  <dc:description/>
  <cp:lastModifiedBy>Sarmīte</cp:lastModifiedBy>
  <cp:revision>2</cp:revision>
  <dcterms:created xsi:type="dcterms:W3CDTF">2015-08-18T07:53:00Z</dcterms:created>
  <dcterms:modified xsi:type="dcterms:W3CDTF">2015-08-18T07:53:00Z</dcterms:modified>
</cp:coreProperties>
</file>