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257" w:rsidRDefault="00ED3257" w:rsidP="00E022FE">
      <w:pPr>
        <w:pStyle w:val="HTML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41545" w:rsidRPr="00D41545" w:rsidRDefault="00D41545" w:rsidP="00D41545">
      <w:pPr>
        <w:suppressAutoHyphens/>
        <w:spacing w:line="100" w:lineRule="atLeast"/>
        <w:jc w:val="center"/>
        <w:rPr>
          <w:rFonts w:ascii="Times New Roman" w:hAnsi="Times New Roman"/>
          <w:kern w:val="2"/>
          <w:lang w:val="be-BY" w:eastAsia="ar-SA"/>
        </w:rPr>
      </w:pPr>
      <w:r w:rsidRPr="00D41545">
        <w:rPr>
          <w:rFonts w:ascii="Times New Roman" w:eastAsia="Times New Roman" w:hAnsi="Times New Roman"/>
          <w:b/>
          <w:bCs/>
          <w:color w:val="003366"/>
          <w:kern w:val="2"/>
          <w:lang w:val="be-BY" w:eastAsia="ar-SA"/>
        </w:rPr>
        <w:t>Паездка</w:t>
      </w:r>
      <w:r w:rsidRPr="00D41545">
        <w:rPr>
          <w:rFonts w:ascii="Times New Roman" w:eastAsia="Times New Roman" w:hAnsi="Times New Roman"/>
          <w:b/>
          <w:bCs/>
          <w:color w:val="003366"/>
          <w:kern w:val="2"/>
          <w:lang w:val="ru-RU" w:eastAsia="ar-SA"/>
        </w:rPr>
        <w:t xml:space="preserve"> п</w:t>
      </w:r>
      <w:r w:rsidRPr="00D41545">
        <w:rPr>
          <w:rFonts w:ascii="Times New Roman" w:eastAsia="Times New Roman" w:hAnsi="Times New Roman"/>
          <w:b/>
          <w:bCs/>
          <w:color w:val="003366"/>
          <w:kern w:val="2"/>
          <w:lang w:val="be-BY" w:eastAsia="ar-SA"/>
        </w:rPr>
        <w:t>а</w:t>
      </w:r>
      <w:r w:rsidRPr="00D41545">
        <w:rPr>
          <w:rFonts w:ascii="Times New Roman" w:eastAsia="Times New Roman" w:hAnsi="Times New Roman"/>
          <w:b/>
          <w:bCs/>
          <w:color w:val="003366"/>
          <w:kern w:val="2"/>
          <w:lang w:val="ru-RU" w:eastAsia="ar-SA"/>
        </w:rPr>
        <w:t xml:space="preserve"> обмен</w:t>
      </w:r>
      <w:r w:rsidRPr="00D41545">
        <w:rPr>
          <w:rFonts w:ascii="Times New Roman" w:eastAsia="Times New Roman" w:hAnsi="Times New Roman"/>
          <w:b/>
          <w:bCs/>
          <w:color w:val="003366"/>
          <w:kern w:val="2"/>
          <w:lang w:val="be-BY" w:eastAsia="ar-SA"/>
        </w:rPr>
        <w:t>е</w:t>
      </w:r>
      <w:r w:rsidRPr="00D41545">
        <w:rPr>
          <w:rFonts w:ascii="Times New Roman" w:eastAsia="Times New Roman" w:hAnsi="Times New Roman"/>
          <w:b/>
          <w:bCs/>
          <w:color w:val="003366"/>
          <w:kern w:val="2"/>
          <w:lang w:val="ru-RU" w:eastAsia="ar-SA"/>
        </w:rPr>
        <w:t xml:space="preserve"> </w:t>
      </w:r>
      <w:r w:rsidRPr="00D41545">
        <w:rPr>
          <w:rFonts w:ascii="Times New Roman" w:eastAsia="Times New Roman" w:hAnsi="Times New Roman"/>
          <w:b/>
          <w:bCs/>
          <w:color w:val="003366"/>
          <w:kern w:val="2"/>
          <w:lang w:val="be-BY" w:eastAsia="ar-SA"/>
        </w:rPr>
        <w:t>вопытам</w:t>
      </w:r>
      <w:r w:rsidRPr="00D41545">
        <w:rPr>
          <w:rFonts w:ascii="Times New Roman" w:eastAsia="Times New Roman" w:hAnsi="Times New Roman"/>
          <w:b/>
          <w:bCs/>
          <w:color w:val="003366"/>
          <w:kern w:val="2"/>
          <w:lang w:val="ru-RU" w:eastAsia="ar-SA"/>
        </w:rPr>
        <w:t xml:space="preserve"> </w:t>
      </w:r>
      <w:r w:rsidRPr="00D41545">
        <w:rPr>
          <w:rFonts w:ascii="Times New Roman" w:eastAsia="Times New Roman" w:hAnsi="Times New Roman"/>
          <w:b/>
          <w:bCs/>
          <w:color w:val="003366"/>
          <w:kern w:val="2"/>
          <w:lang w:val="be-BY" w:eastAsia="ar-SA"/>
        </w:rPr>
        <w:t>у</w:t>
      </w:r>
      <w:r w:rsidRPr="00D41545">
        <w:rPr>
          <w:rFonts w:ascii="Times New Roman" w:eastAsia="Times New Roman" w:hAnsi="Times New Roman"/>
          <w:b/>
          <w:bCs/>
          <w:color w:val="003366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b/>
          <w:kern w:val="2"/>
          <w:lang w:val="be-BY" w:eastAsia="ar-SA"/>
        </w:rPr>
        <w:t>у</w:t>
      </w:r>
      <w:r w:rsidRPr="00D41545">
        <w:rPr>
          <w:rFonts w:ascii="Times New Roman" w:hAnsi="Times New Roman"/>
          <w:b/>
          <w:kern w:val="2"/>
          <w:lang w:val="lv-LV" w:eastAsia="ar-SA"/>
        </w:rPr>
        <w:t xml:space="preserve"> музе</w:t>
      </w:r>
      <w:r w:rsidRPr="00D41545">
        <w:rPr>
          <w:rFonts w:ascii="Times New Roman" w:hAnsi="Times New Roman"/>
          <w:b/>
          <w:kern w:val="2"/>
          <w:lang w:val="be-BY" w:eastAsia="ar-SA"/>
        </w:rPr>
        <w:t>і</w:t>
      </w:r>
      <w:r w:rsidRPr="00D41545">
        <w:rPr>
          <w:rFonts w:ascii="Times New Roman" w:hAnsi="Times New Roman"/>
          <w:b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b/>
          <w:kern w:val="2"/>
          <w:lang w:val="be-BY" w:eastAsia="ar-SA"/>
        </w:rPr>
        <w:t>Італіі і Аўстрыі</w:t>
      </w:r>
      <w:r w:rsidRPr="00D41545">
        <w:rPr>
          <w:rFonts w:ascii="Times New Roman" w:hAnsi="Times New Roman"/>
          <w:kern w:val="2"/>
          <w:lang w:val="be-BY" w:eastAsia="ar-SA"/>
        </w:rPr>
        <w:t xml:space="preserve"> </w:t>
      </w:r>
    </w:p>
    <w:p w:rsidR="00D41545" w:rsidRPr="00D41545" w:rsidRDefault="00D41545" w:rsidP="00D41545">
      <w:pPr>
        <w:suppressAutoHyphens/>
        <w:spacing w:line="100" w:lineRule="atLeast"/>
        <w:jc w:val="both"/>
        <w:rPr>
          <w:rFonts w:ascii="Times New Roman" w:hAnsi="Times New Roman"/>
          <w:color w:val="000000"/>
          <w:kern w:val="2"/>
          <w:lang w:val="be-BY" w:eastAsia="ar-SA"/>
        </w:rPr>
      </w:pPr>
      <w:r w:rsidRPr="00D41545">
        <w:rPr>
          <w:rFonts w:ascii="Times New Roman" w:hAnsi="Times New Roman"/>
          <w:kern w:val="2"/>
          <w:lang w:val="be-BY" w:eastAsia="ar-SA"/>
        </w:rPr>
        <w:t>З</w:t>
      </w:r>
      <w:r w:rsidRPr="00D41545">
        <w:rPr>
          <w:rFonts w:ascii="Times New Roman" w:hAnsi="Times New Roman"/>
          <w:kern w:val="2"/>
          <w:lang w:val="lv-LV" w:eastAsia="ar-SA"/>
        </w:rPr>
        <w:t xml:space="preserve"> 21 </w:t>
      </w:r>
      <w:r w:rsidRPr="00D41545">
        <w:rPr>
          <w:rFonts w:ascii="Times New Roman" w:hAnsi="Times New Roman"/>
          <w:kern w:val="2"/>
          <w:lang w:val="be-BY" w:eastAsia="ar-SA"/>
        </w:rPr>
        <w:t>па 25 жніўня</w:t>
      </w:r>
      <w:r w:rsidRPr="00D41545">
        <w:rPr>
          <w:rFonts w:ascii="Times New Roman" w:hAnsi="Times New Roman"/>
          <w:kern w:val="2"/>
          <w:lang w:val="lv-LV" w:eastAsia="ar-SA"/>
        </w:rPr>
        <w:t xml:space="preserve"> 2014 года, </w:t>
      </w:r>
      <w:r w:rsidRPr="00D41545">
        <w:rPr>
          <w:rFonts w:ascii="Times New Roman" w:hAnsi="Times New Roman"/>
          <w:kern w:val="2"/>
          <w:lang w:val="be-BY" w:eastAsia="ar-SA"/>
        </w:rPr>
        <w:t xml:space="preserve">у </w:t>
      </w:r>
      <w:r w:rsidRPr="00D41545">
        <w:rPr>
          <w:rFonts w:ascii="Times New Roman" w:hAnsi="Times New Roman"/>
          <w:kern w:val="2"/>
          <w:lang w:val="lv-LV" w:eastAsia="ar-SA"/>
        </w:rPr>
        <w:t xml:space="preserve">рамках </w:t>
      </w:r>
      <w:r w:rsidRPr="00D41545">
        <w:rPr>
          <w:rFonts w:ascii="Times New Roman" w:hAnsi="Times New Roman"/>
          <w:kern w:val="2"/>
          <w:lang w:val="be-BY" w:eastAsia="ar-SA"/>
        </w:rPr>
        <w:t>праекта</w:t>
      </w:r>
      <w:r w:rsidRPr="00D41545">
        <w:rPr>
          <w:rFonts w:ascii="Times New Roman" w:hAnsi="Times New Roman"/>
          <w:kern w:val="2"/>
          <w:lang w:val="lv-LV" w:eastAsia="ar-SA"/>
        </w:rPr>
        <w:t xml:space="preserve"> Nr. LLB-2-208 „Museum Gateway” („Музейны</w:t>
      </w:r>
      <w:r w:rsidRPr="00D41545">
        <w:rPr>
          <w:rFonts w:ascii="Times New Roman" w:hAnsi="Times New Roman"/>
          <w:kern w:val="2"/>
          <w:lang w:val="be-BY" w:eastAsia="ar-SA"/>
        </w:rPr>
        <w:t>я</w:t>
      </w:r>
      <w:r w:rsidRPr="00D41545">
        <w:rPr>
          <w:rFonts w:ascii="Times New Roman" w:hAnsi="Times New Roman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kern w:val="2"/>
          <w:lang w:val="be-BY" w:eastAsia="ar-SA"/>
        </w:rPr>
        <w:t>вароты</w:t>
      </w:r>
      <w:r w:rsidRPr="00D41545">
        <w:rPr>
          <w:rFonts w:ascii="Times New Roman" w:hAnsi="Times New Roman"/>
          <w:kern w:val="2"/>
          <w:lang w:val="lv-LV" w:eastAsia="ar-SA"/>
        </w:rPr>
        <w:t xml:space="preserve">”), </w:t>
      </w:r>
      <w:r w:rsidRPr="00D41545">
        <w:rPr>
          <w:rFonts w:ascii="Times New Roman" w:hAnsi="Times New Roman"/>
          <w:kern w:val="2"/>
          <w:lang w:val="be-BY" w:eastAsia="ar-SA"/>
        </w:rPr>
        <w:t>праводзіліся</w:t>
      </w:r>
      <w:r w:rsidRPr="00D41545">
        <w:rPr>
          <w:rFonts w:ascii="Times New Roman" w:hAnsi="Times New Roman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kern w:val="2"/>
          <w:lang w:val="be-BY" w:eastAsia="ar-SA"/>
        </w:rPr>
        <w:t>паездкі</w:t>
      </w:r>
      <w:r w:rsidRPr="00D41545">
        <w:rPr>
          <w:rFonts w:ascii="Times New Roman" w:hAnsi="Times New Roman"/>
          <w:kern w:val="2"/>
          <w:lang w:val="lv-LV" w:eastAsia="ar-SA"/>
        </w:rPr>
        <w:t xml:space="preserve"> п</w:t>
      </w:r>
      <w:r w:rsidRPr="00D41545">
        <w:rPr>
          <w:rFonts w:ascii="Times New Roman" w:hAnsi="Times New Roman"/>
          <w:kern w:val="2"/>
          <w:lang w:val="be-BY" w:eastAsia="ar-SA"/>
        </w:rPr>
        <w:t>а</w:t>
      </w:r>
      <w:r w:rsidRPr="00D41545">
        <w:rPr>
          <w:rFonts w:ascii="Times New Roman" w:hAnsi="Times New Roman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kern w:val="2"/>
          <w:lang w:val="be-BY" w:eastAsia="ar-SA"/>
        </w:rPr>
        <w:t>а</w:t>
      </w:r>
      <w:r w:rsidRPr="00D41545">
        <w:rPr>
          <w:rFonts w:ascii="Times New Roman" w:hAnsi="Times New Roman"/>
          <w:kern w:val="2"/>
          <w:lang w:val="lv-LV" w:eastAsia="ar-SA"/>
        </w:rPr>
        <w:t>бмен</w:t>
      </w:r>
      <w:r w:rsidRPr="00D41545">
        <w:rPr>
          <w:rFonts w:ascii="Times New Roman" w:hAnsi="Times New Roman"/>
          <w:kern w:val="2"/>
          <w:lang w:val="be-BY" w:eastAsia="ar-SA"/>
        </w:rPr>
        <w:t>е</w:t>
      </w:r>
      <w:r w:rsidRPr="00D41545">
        <w:rPr>
          <w:rFonts w:ascii="Times New Roman" w:hAnsi="Times New Roman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kern w:val="2"/>
          <w:lang w:val="be-BY" w:eastAsia="ar-SA"/>
        </w:rPr>
        <w:t>вопытам</w:t>
      </w:r>
      <w:r w:rsidRPr="00D41545">
        <w:rPr>
          <w:rFonts w:ascii="Times New Roman" w:hAnsi="Times New Roman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kern w:val="2"/>
          <w:lang w:val="be-BY" w:eastAsia="ar-SA"/>
        </w:rPr>
        <w:t>у</w:t>
      </w:r>
      <w:r w:rsidRPr="00D41545">
        <w:rPr>
          <w:rFonts w:ascii="Times New Roman" w:hAnsi="Times New Roman"/>
          <w:kern w:val="2"/>
          <w:lang w:val="lv-LV" w:eastAsia="ar-SA"/>
        </w:rPr>
        <w:t xml:space="preserve"> музе</w:t>
      </w:r>
      <w:r w:rsidRPr="00D41545">
        <w:rPr>
          <w:rFonts w:ascii="Times New Roman" w:hAnsi="Times New Roman"/>
          <w:kern w:val="2"/>
          <w:lang w:val="be-BY" w:eastAsia="ar-SA"/>
        </w:rPr>
        <w:t>і</w:t>
      </w:r>
      <w:r w:rsidRPr="00D41545">
        <w:rPr>
          <w:rFonts w:ascii="Times New Roman" w:hAnsi="Times New Roman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kern w:val="2"/>
          <w:lang w:val="be-BY" w:eastAsia="ar-SA"/>
        </w:rPr>
        <w:t>Італіі і Аўстрыі</w:t>
      </w:r>
      <w:r w:rsidRPr="00D41545">
        <w:rPr>
          <w:rFonts w:ascii="Times New Roman" w:hAnsi="Times New Roman"/>
          <w:kern w:val="2"/>
          <w:lang w:val="lv-LV" w:eastAsia="ar-SA"/>
        </w:rPr>
        <w:t xml:space="preserve">. </w:t>
      </w:r>
      <w:r w:rsidRPr="00D41545">
        <w:rPr>
          <w:rFonts w:ascii="Times New Roman" w:hAnsi="Times New Roman"/>
          <w:kern w:val="2"/>
          <w:lang w:val="be-BY" w:eastAsia="ar-SA"/>
        </w:rPr>
        <w:t>Мэта праекта – павышэнне прафесійнага ўзроўню музейных работнікаў, распрацоўка сумесных прадуктаў музейнага турызму, паляпшэнне інфраструктуры і экспазіцый музеяў, а таксама распрацоўка і ўкараненне маркетынгавых тэхналогій. Падчас рэалізацыі праекта прадугледжана: адкрыццё новага музея ў Латгаліі, паляпшэнне экспазіцый і інфраструктуры 19 музеяў Латвіі, Літвы і Беларусі – забеспячэнне музеяў сучасным камп'ютарным і спецыялізаваным абсталяваннем, распрацоўка новых латвійска-літоўска-беларускіх трансгранічных турыстычных маршрутаў і турыстычных карт на 6 мовах, а таксама іншыя мерапрыемствы, важныя для развіцця сферы турызму. У праведзеных паездках па абмене вопытам, якія праходзілі ў рамках праекта</w:t>
      </w:r>
      <w:r w:rsidRPr="00D41545">
        <w:rPr>
          <w:rFonts w:ascii="Times New Roman" w:hAnsi="Times New Roman"/>
          <w:color w:val="000000"/>
          <w:kern w:val="2"/>
          <w:lang w:val="ru-RU" w:eastAsia="ar-SA"/>
        </w:rPr>
        <w:t xml:space="preserve"> </w:t>
      </w:r>
      <w:proofErr w:type="spellStart"/>
      <w:r w:rsidRPr="00D41545">
        <w:rPr>
          <w:rFonts w:ascii="Times New Roman" w:hAnsi="Times New Roman"/>
          <w:color w:val="000000"/>
          <w:kern w:val="2"/>
          <w:lang w:val="ru-RU" w:eastAsia="ar-SA"/>
        </w:rPr>
        <w:t>Nr</w:t>
      </w:r>
      <w:proofErr w:type="spellEnd"/>
      <w:r w:rsidRPr="00D41545">
        <w:rPr>
          <w:rFonts w:ascii="Times New Roman" w:hAnsi="Times New Roman"/>
          <w:color w:val="000000"/>
          <w:kern w:val="2"/>
          <w:lang w:val="ru-RU" w:eastAsia="ar-SA"/>
        </w:rPr>
        <w:t>. LLB-2-208 „</w:t>
      </w:r>
      <w:proofErr w:type="spellStart"/>
      <w:r w:rsidRPr="00D41545">
        <w:rPr>
          <w:rFonts w:ascii="Times New Roman" w:hAnsi="Times New Roman"/>
          <w:color w:val="000000"/>
          <w:kern w:val="2"/>
          <w:lang w:val="ru-RU" w:eastAsia="ar-SA"/>
        </w:rPr>
        <w:t>Museum</w:t>
      </w:r>
      <w:proofErr w:type="spellEnd"/>
      <w:r w:rsidRPr="00D41545">
        <w:rPr>
          <w:rFonts w:ascii="Times New Roman" w:hAnsi="Times New Roman"/>
          <w:color w:val="000000"/>
          <w:kern w:val="2"/>
          <w:lang w:val="ru-RU" w:eastAsia="ar-SA"/>
        </w:rPr>
        <w:t xml:space="preserve"> </w:t>
      </w:r>
      <w:proofErr w:type="spellStart"/>
      <w:r w:rsidRPr="00D41545">
        <w:rPr>
          <w:rFonts w:ascii="Times New Roman" w:hAnsi="Times New Roman"/>
          <w:color w:val="000000"/>
          <w:kern w:val="2"/>
          <w:lang w:val="ru-RU" w:eastAsia="ar-SA"/>
        </w:rPr>
        <w:t>Gateway</w:t>
      </w:r>
      <w:proofErr w:type="spellEnd"/>
      <w:r w:rsidRPr="00D41545">
        <w:rPr>
          <w:rFonts w:ascii="Times New Roman" w:hAnsi="Times New Roman"/>
          <w:color w:val="000000"/>
          <w:kern w:val="2"/>
          <w:lang w:val="ru-RU" w:eastAsia="ar-SA"/>
        </w:rPr>
        <w:t xml:space="preserve">”,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прынялі ўдзел 50 супрацоўнікаў музеяў з Латгальскага рэгіёна Латвіі, з Уценскага раёна Літвы і Полацкага раёна Беларусі. Мэта паездак – пераняць вопыт і правесці назіранні для развіцця і ўдасканалення сваёй дзейнасці. У рамках мерапрыемства былі здзейснены паездкі ў музеі Італ</w:t>
      </w:r>
      <w:proofErr w:type="gramStart"/>
      <w:r w:rsidRPr="00D41545">
        <w:rPr>
          <w:rFonts w:ascii="Times New Roman" w:hAnsi="Times New Roman"/>
          <w:color w:val="000000"/>
          <w:kern w:val="2"/>
          <w:lang w:val="be-BY" w:eastAsia="ar-SA"/>
        </w:rPr>
        <w:t>іі і А</w:t>
      </w:r>
      <w:proofErr w:type="gramEnd"/>
      <w:r w:rsidRPr="00D41545">
        <w:rPr>
          <w:rFonts w:ascii="Times New Roman" w:hAnsi="Times New Roman"/>
          <w:color w:val="000000"/>
          <w:kern w:val="2"/>
          <w:lang w:val="be-BY" w:eastAsia="ar-SA"/>
        </w:rPr>
        <w:t>ўстрыі.</w:t>
      </w:r>
    </w:p>
    <w:p w:rsidR="00D41545" w:rsidRPr="00D41545" w:rsidRDefault="00D41545" w:rsidP="00D41545">
      <w:pPr>
        <w:suppressAutoHyphens/>
        <w:jc w:val="both"/>
        <w:rPr>
          <w:rFonts w:ascii="Times New Roman" w:hAnsi="Times New Roman"/>
          <w:color w:val="000000"/>
          <w:kern w:val="2"/>
          <w:lang w:val="be-BY" w:eastAsia="ar-SA"/>
        </w:rPr>
      </w:pPr>
      <w:r w:rsidRPr="00D41545">
        <w:rPr>
          <w:rFonts w:ascii="Times New Roman" w:hAnsi="Times New Roman"/>
          <w:color w:val="000000"/>
          <w:kern w:val="2"/>
          <w:lang w:val="be-BY" w:eastAsia="ar-SA"/>
        </w:rPr>
        <w:t xml:space="preserve">У Італіі музейныя супрацоўнікі наведалі Капіталійскі музей 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(Musei Capitolini).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Ён размяшчаецца ў трох палацах на спраектаванай Мікеланджэла Буанароці плошчы Капітолія ў Рыме і з'яўляецца старэйшым публічным музеем у свеце. Калекцыі антычнай скульптуры, калекцыі рымскіх, грэчаскіх, егіпецкіх скульптур, работы жывапісу майстроў барока і рэнесансу – усё гэта выклікае невыказныя пачуцці і ўражанні.</w:t>
      </w:r>
    </w:p>
    <w:p w:rsidR="00D41545" w:rsidRPr="00D41545" w:rsidRDefault="00D41545" w:rsidP="00D41545">
      <w:pPr>
        <w:suppressAutoHyphens/>
        <w:jc w:val="both"/>
        <w:rPr>
          <w:kern w:val="2"/>
          <w:lang w:val="be-BY" w:eastAsia="ar-SA"/>
        </w:rPr>
      </w:pPr>
      <w:r w:rsidRPr="00D41545">
        <w:rPr>
          <w:rFonts w:ascii="Times New Roman" w:hAnsi="Times New Roman"/>
          <w:color w:val="000000"/>
          <w:kern w:val="2"/>
          <w:lang w:val="be-BY" w:eastAsia="ar-SA"/>
        </w:rPr>
        <w:t>«Убачанае ў гэтым музеі нельга ацаніць, паколькі яно адкрывае болей шырокі погляд на разнастайнасць музеяў. З метадаў работы можна павучыцца захаванасці і рэстаўрацыі прадметаў музея, бо ў гэтым музеі захоўваюцца экспанаты, якім больш за тысячу гадоў, якія неабходна пастаянна абнаўляць. На жаль, мы ў сваіх музеях не можам нармальна захаваць экспанаты, якім пару соцень гадоў», - так аб наведванні Капіталійскага музея кажа дырэктар Вілякскага музея Рыта Грушэўска.</w:t>
      </w:r>
    </w:p>
    <w:p w:rsidR="00D41545" w:rsidRPr="00D41545" w:rsidRDefault="00D41545" w:rsidP="00D41545">
      <w:pPr>
        <w:suppressAutoHyphens/>
        <w:jc w:val="both"/>
        <w:rPr>
          <w:rFonts w:ascii="Times New Roman" w:hAnsi="Times New Roman"/>
          <w:color w:val="000000"/>
          <w:kern w:val="2"/>
          <w:lang w:val="lv-LV" w:eastAsia="ar-SA"/>
        </w:rPr>
      </w:pPr>
      <w:r w:rsidRPr="00D41545">
        <w:rPr>
          <w:rFonts w:ascii="Times New Roman" w:hAnsi="Times New Roman"/>
          <w:color w:val="000000"/>
          <w:kern w:val="2"/>
          <w:lang w:val="be-BY" w:eastAsia="ar-SA"/>
        </w:rPr>
        <w:t xml:space="preserve">У Аўстрыі ўдзельнікі паездкі наведалі музей 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„Swarovski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крыштальныя сусветы». Усе экспанаты музея – крышталі – кавалачкі святла, што ўражваюць сваёй арыгінальнасцю і прыгажосцю. Іх стварылі сусветна вядомыя дызайнеры, а экспазіцыю падрыхтаваў сусветна вядомы мастак Андрэ Хелер, які экспазіцыю музея ператварыў у мультымедыйную выставу.</w:t>
      </w:r>
    </w:p>
    <w:p w:rsidR="00D41545" w:rsidRDefault="00D41545" w:rsidP="00D41545">
      <w:pPr>
        <w:suppressAutoHyphens/>
        <w:jc w:val="both"/>
        <w:rPr>
          <w:rFonts w:ascii="Times New Roman" w:hAnsi="Times New Roman"/>
          <w:color w:val="000000"/>
          <w:kern w:val="2"/>
          <w:lang w:val="lv-LV" w:eastAsia="ar-SA"/>
        </w:rPr>
      </w:pPr>
    </w:p>
    <w:p w:rsidR="00D41545" w:rsidRDefault="00D41545" w:rsidP="00D41545">
      <w:pPr>
        <w:suppressAutoHyphens/>
        <w:jc w:val="both"/>
        <w:rPr>
          <w:rFonts w:ascii="Times New Roman" w:hAnsi="Times New Roman"/>
          <w:color w:val="000000"/>
          <w:kern w:val="2"/>
          <w:lang w:val="lv-LV" w:eastAsia="ar-SA"/>
        </w:rPr>
      </w:pPr>
    </w:p>
    <w:p w:rsidR="00D41545" w:rsidRDefault="00D41545" w:rsidP="00D41545">
      <w:pPr>
        <w:suppressAutoHyphens/>
        <w:jc w:val="both"/>
        <w:rPr>
          <w:rFonts w:ascii="Times New Roman" w:hAnsi="Times New Roman"/>
          <w:color w:val="000000"/>
          <w:kern w:val="2"/>
          <w:lang w:val="lv-LV" w:eastAsia="ar-SA"/>
        </w:rPr>
      </w:pPr>
    </w:p>
    <w:p w:rsidR="00D41545" w:rsidRDefault="00D41545" w:rsidP="00D41545">
      <w:pPr>
        <w:suppressAutoHyphens/>
        <w:jc w:val="both"/>
        <w:rPr>
          <w:rFonts w:ascii="Times New Roman" w:hAnsi="Times New Roman"/>
          <w:color w:val="000000"/>
          <w:kern w:val="2"/>
          <w:lang w:val="lv-LV" w:eastAsia="ar-SA"/>
        </w:rPr>
      </w:pPr>
    </w:p>
    <w:p w:rsidR="00D41545" w:rsidRDefault="00D41545" w:rsidP="00D41545">
      <w:pPr>
        <w:suppressAutoHyphens/>
        <w:jc w:val="both"/>
        <w:rPr>
          <w:rFonts w:ascii="Times New Roman" w:hAnsi="Times New Roman"/>
          <w:color w:val="000000"/>
          <w:kern w:val="2"/>
          <w:lang w:val="lv-LV" w:eastAsia="ar-SA"/>
        </w:rPr>
      </w:pPr>
    </w:p>
    <w:p w:rsidR="00D41545" w:rsidRDefault="00D41545" w:rsidP="00D41545">
      <w:pPr>
        <w:suppressAutoHyphens/>
        <w:jc w:val="both"/>
        <w:rPr>
          <w:rFonts w:ascii="Times New Roman" w:hAnsi="Times New Roman"/>
          <w:color w:val="000000"/>
          <w:kern w:val="2"/>
          <w:lang w:val="lv-LV" w:eastAsia="ar-SA"/>
        </w:rPr>
      </w:pPr>
    </w:p>
    <w:p w:rsidR="00D41545" w:rsidRDefault="00D41545" w:rsidP="00D41545">
      <w:pPr>
        <w:suppressAutoHyphens/>
        <w:jc w:val="both"/>
        <w:rPr>
          <w:rFonts w:ascii="Times New Roman" w:hAnsi="Times New Roman"/>
          <w:color w:val="000000"/>
          <w:kern w:val="2"/>
          <w:lang w:val="lv-LV" w:eastAsia="ar-SA"/>
        </w:rPr>
      </w:pPr>
    </w:p>
    <w:p w:rsidR="00D41545" w:rsidRDefault="00D41545" w:rsidP="00D41545">
      <w:pPr>
        <w:suppressAutoHyphens/>
        <w:jc w:val="both"/>
        <w:rPr>
          <w:rFonts w:ascii="Times New Roman" w:hAnsi="Times New Roman"/>
          <w:color w:val="000000"/>
          <w:kern w:val="2"/>
          <w:lang w:val="lv-LV" w:eastAsia="ar-SA"/>
        </w:rPr>
      </w:pP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„Swarovski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 xml:space="preserve">крыштальныя сусветы» пры дапамозе інавацыйных тэхналогій пераносіць наведвальніка музея ў казачнае царства. Высока ацэньваецца выкарыстанне ў экспазіцыі гуку, святла, формаў і рухомых механізмаў, што дазваляе кожны аб'ект экспазіцыі ўспрымаць эмацыяна і захоплена. Пасля пабачанага хочацца больш папрацаваць над укараненнем гуку і святла ў экспазіцыях свайго музея, паколькі гэта можа дапамагчы ўскосна ўзмацніць уражанне і эмоцыі ад канкрэтнага аб'екта, гістарычнага перыяду ці падзеі», 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>–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 xml:space="preserve">  уражаннямі аб наведванні 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„Swarovski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крыштальныя сусветы» падзялілася супрацоўнік Лудзенскага краязнаўчага музея Айна Ласевіч.</w:t>
      </w:r>
    </w:p>
    <w:p w:rsidR="00D41545" w:rsidRPr="00D41545" w:rsidRDefault="00D41545" w:rsidP="00D41545">
      <w:pPr>
        <w:suppressAutoHyphens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lang w:val="be-BY" w:eastAsia="ar-SA"/>
        </w:rPr>
      </w:pPr>
      <w:r w:rsidRPr="00D41545">
        <w:rPr>
          <w:rFonts w:ascii="Times New Roman" w:hAnsi="Times New Roman"/>
          <w:color w:val="000000"/>
          <w:kern w:val="2"/>
          <w:lang w:val="be-BY" w:eastAsia="ar-SA"/>
        </w:rPr>
        <w:t>Удзельнікі паездак па абмене вопытам з захапленнем успрынялі ўбачанае і ў сваёй дальнейшай рабоце будуць выкарыстоўваць інавацыйныя ідэі, атрыманыя падчас паездак.</w:t>
      </w:r>
    </w:p>
    <w:p w:rsidR="00D41545" w:rsidRDefault="00D41545" w:rsidP="00D41545">
      <w:pPr>
        <w:suppressAutoHyphens/>
        <w:jc w:val="both"/>
        <w:rPr>
          <w:rFonts w:ascii="Times New Roman" w:eastAsia="Times New Roman" w:hAnsi="Times New Roman"/>
          <w:color w:val="000000"/>
          <w:kern w:val="2"/>
          <w:sz w:val="24"/>
          <w:szCs w:val="24"/>
          <w:lang w:val="lv-LV" w:eastAsia="ar-SA"/>
        </w:rPr>
      </w:pPr>
      <w:r w:rsidRPr="00D41545">
        <w:rPr>
          <w:rFonts w:ascii="Times New Roman" w:eastAsia="Times New Roman" w:hAnsi="Times New Roman"/>
          <w:color w:val="000000"/>
          <w:kern w:val="2"/>
          <w:sz w:val="24"/>
          <w:szCs w:val="24"/>
          <w:lang w:val="be-BY" w:eastAsia="ar-SA"/>
        </w:rPr>
        <w:t>Фотаздымкі:</w:t>
      </w:r>
    </w:p>
    <w:p w:rsidR="00D41545" w:rsidRPr="00D41545" w:rsidRDefault="00D41545" w:rsidP="00D41545">
      <w:pPr>
        <w:suppressAutoHyphens/>
        <w:jc w:val="both"/>
        <w:rPr>
          <w:color w:val="800000"/>
          <w:kern w:val="2"/>
          <w:lang w:val="lv-LV" w:eastAsia="ar-SA"/>
        </w:rPr>
      </w:pPr>
    </w:p>
    <w:p w:rsidR="00D41545" w:rsidRPr="00D41545" w:rsidRDefault="00D41545" w:rsidP="00D41545">
      <w:pPr>
        <w:suppressAutoHyphens/>
        <w:spacing w:line="100" w:lineRule="atLeast"/>
        <w:rPr>
          <w:color w:val="800000"/>
          <w:kern w:val="2"/>
          <w:lang w:val="lv-LV" w:eastAsia="ar-SA"/>
        </w:rPr>
      </w:pPr>
      <w:r>
        <w:rPr>
          <w:noProof/>
          <w:kern w:val="2"/>
          <w:lang w:val="lv-LV" w:eastAsia="lv-LV"/>
        </w:rPr>
        <w:t xml:space="preserve">  </w:t>
      </w:r>
      <w:r w:rsidRPr="00D41545">
        <w:rPr>
          <w:noProof/>
          <w:kern w:val="2"/>
          <w:lang w:val="lv-LV" w:eastAsia="lv-LV"/>
        </w:rPr>
        <w:drawing>
          <wp:inline distT="0" distB="0" distL="0" distR="0" wp14:anchorId="382A3641" wp14:editId="46703B12">
            <wp:extent cx="2371090" cy="158432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84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kern w:val="2"/>
          <w:lang w:val="lv-LV" w:eastAsia="lv-LV"/>
        </w:rPr>
        <w:t xml:space="preserve">              </w:t>
      </w:r>
      <w:r w:rsidRPr="00D41545">
        <w:rPr>
          <w:noProof/>
          <w:kern w:val="2"/>
          <w:lang w:val="lv-LV" w:eastAsia="lv-LV"/>
        </w:rPr>
        <w:drawing>
          <wp:inline distT="0" distB="0" distL="0" distR="0" wp14:anchorId="2001A2D0" wp14:editId="79CFB7B0">
            <wp:extent cx="2211705" cy="1584325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584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800000"/>
          <w:kern w:val="2"/>
          <w:lang w:val="lv-LV" w:eastAsia="ar-SA"/>
        </w:rPr>
        <w:t xml:space="preserve">  </w:t>
      </w:r>
    </w:p>
    <w:p w:rsidR="00D41545" w:rsidRDefault="00D41545" w:rsidP="00D41545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  <w:r w:rsidRPr="00D41545"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  <w:t xml:space="preserve"> </w:t>
      </w:r>
      <w:r w:rsidRPr="00D41545">
        <w:rPr>
          <w:rFonts w:ascii="Times New Roman" w:eastAsia="Times New Roman" w:hAnsi="Times New Roman"/>
          <w:kern w:val="2"/>
          <w:sz w:val="24"/>
          <w:szCs w:val="24"/>
          <w:lang w:val="be-BY" w:eastAsia="ar-SA"/>
        </w:rPr>
        <w:t xml:space="preserve">    </w:t>
      </w:r>
      <w:r w:rsidRPr="00D41545"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  <w:t xml:space="preserve">             </w:t>
      </w:r>
    </w:p>
    <w:p w:rsidR="00D41545" w:rsidRDefault="00D41545" w:rsidP="00D41545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</w:p>
    <w:p w:rsidR="00D41545" w:rsidRDefault="00D41545" w:rsidP="00D41545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</w:p>
    <w:p w:rsidR="00D41545" w:rsidRDefault="00D41545" w:rsidP="00D41545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</w:p>
    <w:p w:rsidR="00D41545" w:rsidRDefault="00D41545" w:rsidP="00D41545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</w:p>
    <w:p w:rsidR="00D41545" w:rsidRDefault="00D41545" w:rsidP="00D41545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</w:p>
    <w:p w:rsidR="00D41545" w:rsidRDefault="00D41545" w:rsidP="00D41545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</w:p>
    <w:p w:rsidR="00D41545" w:rsidRDefault="00D41545" w:rsidP="00D41545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</w:p>
    <w:p w:rsidR="00D41545" w:rsidRPr="00D41545" w:rsidRDefault="00D41545" w:rsidP="00D41545">
      <w:pPr>
        <w:suppressAutoHyphens/>
        <w:spacing w:line="100" w:lineRule="atLeast"/>
        <w:rPr>
          <w:rFonts w:ascii="Times New Roman" w:hAnsi="Times New Roman"/>
          <w:kern w:val="2"/>
          <w:lang w:val="lv-LV" w:eastAsia="ar-SA"/>
        </w:rPr>
      </w:pPr>
      <w:r w:rsidRPr="00D41545"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  <w:t xml:space="preserve">       </w:t>
      </w:r>
    </w:p>
    <w:p w:rsidR="00D41545" w:rsidRDefault="00D41545" w:rsidP="00D41545">
      <w:pPr>
        <w:suppressAutoHyphens/>
        <w:spacing w:line="100" w:lineRule="atLeast"/>
        <w:rPr>
          <w:rFonts w:ascii="Times New Roman" w:hAnsi="Times New Roman"/>
          <w:kern w:val="2"/>
          <w:lang w:val="lv-LV" w:eastAsia="ar-SA"/>
        </w:rPr>
      </w:pPr>
    </w:p>
    <w:p w:rsidR="00D41545" w:rsidRDefault="00D41545" w:rsidP="00D41545">
      <w:pPr>
        <w:suppressAutoHyphens/>
        <w:spacing w:line="100" w:lineRule="atLeast"/>
        <w:rPr>
          <w:rFonts w:ascii="Times New Roman" w:hAnsi="Times New Roman"/>
          <w:kern w:val="2"/>
          <w:lang w:val="lv-LV" w:eastAsia="ar-SA"/>
        </w:rPr>
      </w:pPr>
    </w:p>
    <w:p w:rsidR="00D41545" w:rsidRDefault="00D41545" w:rsidP="00D41545">
      <w:pPr>
        <w:suppressAutoHyphens/>
        <w:spacing w:line="100" w:lineRule="atLeast"/>
        <w:rPr>
          <w:rFonts w:ascii="Times New Roman" w:hAnsi="Times New Roman"/>
          <w:kern w:val="2"/>
          <w:lang w:val="lv-LV" w:eastAsia="ar-SA"/>
        </w:rPr>
      </w:pPr>
    </w:p>
    <w:p w:rsidR="00D41545" w:rsidRPr="00D41545" w:rsidRDefault="00D41545" w:rsidP="00D41545">
      <w:pPr>
        <w:suppressAutoHyphens/>
        <w:spacing w:line="100" w:lineRule="atLeast"/>
        <w:rPr>
          <w:rFonts w:ascii="Times New Roman" w:hAnsi="Times New Roman"/>
          <w:kern w:val="2"/>
          <w:lang w:val="lv-LV" w:eastAsia="ar-SA"/>
        </w:rPr>
      </w:pPr>
      <w:r w:rsidRPr="00D41545">
        <w:rPr>
          <w:noProof/>
          <w:kern w:val="2"/>
          <w:lang w:val="lv-LV" w:eastAsia="lv-LV"/>
        </w:rPr>
        <w:drawing>
          <wp:inline distT="0" distB="0" distL="0" distR="0" wp14:anchorId="7CE08F8B" wp14:editId="4DEFB737">
            <wp:extent cx="2509520" cy="1690370"/>
            <wp:effectExtent l="0" t="0" r="5080" b="508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690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kern w:val="2"/>
          <w:lang w:val="lv-LV" w:eastAsia="lv-LV"/>
        </w:rPr>
        <w:t xml:space="preserve">                </w:t>
      </w:r>
      <w:r w:rsidRPr="00D41545">
        <w:rPr>
          <w:noProof/>
          <w:kern w:val="2"/>
          <w:lang w:val="lv-LV" w:eastAsia="lv-LV"/>
        </w:rPr>
        <w:drawing>
          <wp:inline distT="0" distB="0" distL="0" distR="0" wp14:anchorId="1940B204" wp14:editId="61FA0BAF">
            <wp:extent cx="2296795" cy="1605280"/>
            <wp:effectExtent l="0" t="0" r="825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605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545" w:rsidRPr="00D41545" w:rsidRDefault="00D41545" w:rsidP="00D41545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D41545" w:rsidRPr="00D41545" w:rsidRDefault="00D41545" w:rsidP="00D41545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D41545" w:rsidRPr="00D41545" w:rsidRDefault="00D41545" w:rsidP="00D41545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  <w:r>
        <w:rPr>
          <w:noProof/>
          <w:kern w:val="2"/>
          <w:lang w:val="lv-LV" w:eastAsia="lv-LV"/>
        </w:rPr>
        <w:t xml:space="preserve">                    </w:t>
      </w:r>
    </w:p>
    <w:p w:rsidR="00D41545" w:rsidRPr="00D41545" w:rsidRDefault="00D41545" w:rsidP="00D41545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  <w:bookmarkStart w:id="0" w:name="_GoBack"/>
      <w:bookmarkEnd w:id="0"/>
      <w:r w:rsidRPr="00D41545">
        <w:rPr>
          <w:rFonts w:ascii="Times New Roman" w:hAnsi="Times New Roman"/>
          <w:kern w:val="2"/>
          <w:lang w:val="be-BY" w:eastAsia="ar-SA"/>
        </w:rPr>
        <w:t>Паездкі праводзіліся ў рамках праекта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Nr.LLB-2-208 «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Музейныя вароты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»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 xml:space="preserve">трансгранічнай праграмы супрацоўніцтва Латвіі, Літвы і Беларусі. Агульгы бюджэт праекта 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>1 428 494,77 EUR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 xml:space="preserve"> 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. 90%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ад гэтай сумы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–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 xml:space="preserve"> 1 285 645,27 </w:t>
      </w:r>
      <w:r w:rsidRPr="00D41545">
        <w:rPr>
          <w:rFonts w:ascii="Times New Roman" w:hAnsi="Times New Roman"/>
          <w:color w:val="000000"/>
          <w:kern w:val="2"/>
          <w:lang w:val="ru-RU" w:eastAsia="ar-SA"/>
        </w:rPr>
        <w:t>EUR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 xml:space="preserve"> 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–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суфінансаванне Еўрапейскага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фонд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у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рэгіянальнага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развіцця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трансгранічнай праграмы супрацоўніцтва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Латвіі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,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Літвы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і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Беларус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і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.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Змест дадзенай публікацыі з'яўляецца прадметам выключнай адказнасці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Латгальскага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рэгіёна планавання і ніякім чынам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не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можа адлюстроўваць афіцыйнай пазіцыі Еўрапейскага</w:t>
      </w:r>
      <w:r w:rsidRPr="00D41545">
        <w:rPr>
          <w:rFonts w:ascii="Times New Roman" w:hAnsi="Times New Roman"/>
          <w:color w:val="000000"/>
          <w:kern w:val="2"/>
          <w:lang w:val="lv-LV" w:eastAsia="ar-SA"/>
        </w:rPr>
        <w:t xml:space="preserve"> </w:t>
      </w:r>
      <w:r w:rsidRPr="00D41545">
        <w:rPr>
          <w:rFonts w:ascii="Times New Roman" w:hAnsi="Times New Roman"/>
          <w:color w:val="000000"/>
          <w:kern w:val="2"/>
          <w:lang w:val="be-BY" w:eastAsia="ar-SA"/>
        </w:rPr>
        <w:t>Саюза.</w:t>
      </w:r>
    </w:p>
    <w:p w:rsidR="00D41545" w:rsidRPr="00D41545" w:rsidRDefault="00D41545" w:rsidP="00D41545">
      <w:pPr>
        <w:suppressAutoHyphens/>
        <w:rPr>
          <w:rFonts w:ascii="Times New Roman" w:hAnsi="Times New Roman"/>
          <w:color w:val="000000"/>
          <w:kern w:val="2"/>
          <w:lang w:val="be-BY" w:eastAsia="ar-SA"/>
        </w:rPr>
      </w:pPr>
      <w:r w:rsidRPr="00D41545">
        <w:rPr>
          <w:rFonts w:ascii="Times New Roman" w:hAnsi="Times New Roman"/>
          <w:color w:val="000000"/>
          <w:kern w:val="2"/>
          <w:lang w:val="be-BY" w:eastAsia="ar-SA"/>
        </w:rPr>
        <w:t>Прэс-рэліз падрыхтаваў:  Айвар Янкоўскі, спецыяліст па  грамадскіх адносінах.</w:t>
      </w:r>
    </w:p>
    <w:p w:rsidR="00D41545" w:rsidRPr="00D41545" w:rsidRDefault="00D41545" w:rsidP="00D41545">
      <w:pPr>
        <w:suppressAutoHyphens/>
        <w:rPr>
          <w:rFonts w:ascii="Times New Roman" w:eastAsia="Times New Roman" w:hAnsi="Times New Roman"/>
          <w:color w:val="000000"/>
          <w:kern w:val="2"/>
          <w:sz w:val="24"/>
          <w:szCs w:val="24"/>
          <w:lang w:eastAsia="ar-SA"/>
        </w:rPr>
      </w:pPr>
      <w:r w:rsidRPr="00D41545">
        <w:rPr>
          <w:rFonts w:ascii="Times New Roman" w:hAnsi="Times New Roman"/>
          <w:color w:val="000000"/>
          <w:kern w:val="2"/>
          <w:lang w:val="be-BY" w:eastAsia="ar-SA"/>
        </w:rPr>
        <w:t>Тэл</w:t>
      </w:r>
      <w:r w:rsidRPr="00D41545">
        <w:rPr>
          <w:rFonts w:ascii="Times New Roman" w:hAnsi="Times New Roman"/>
          <w:color w:val="000000"/>
          <w:kern w:val="2"/>
          <w:lang w:eastAsia="ar-SA"/>
        </w:rPr>
        <w:t>: +37122481053, e-mail: aivars.jankovskis@latgale.lv</w:t>
      </w:r>
    </w:p>
    <w:p w:rsidR="00D41545" w:rsidRPr="00D41545" w:rsidRDefault="00D41545" w:rsidP="00D41545">
      <w:pPr>
        <w:suppressAutoHyphens/>
        <w:spacing w:line="100" w:lineRule="atLeast"/>
        <w:rPr>
          <w:rFonts w:ascii="Times New Roman" w:eastAsia="Times New Roman" w:hAnsi="Times New Roman"/>
          <w:color w:val="000000"/>
          <w:kern w:val="2"/>
          <w:sz w:val="24"/>
          <w:szCs w:val="24"/>
          <w:lang w:eastAsia="ar-SA"/>
        </w:rPr>
      </w:pPr>
    </w:p>
    <w:p w:rsidR="00D41545" w:rsidRPr="00D41545" w:rsidRDefault="00D41545" w:rsidP="00D41545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</w:p>
    <w:p w:rsidR="00D41545" w:rsidRPr="00D41545" w:rsidRDefault="00D41545" w:rsidP="00D41545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</w:p>
    <w:p w:rsidR="00D41545" w:rsidRPr="00D41545" w:rsidRDefault="00D41545" w:rsidP="00D41545">
      <w:pPr>
        <w:suppressAutoHyphens/>
        <w:rPr>
          <w:kern w:val="2"/>
          <w:lang w:val="lv-LV" w:eastAsia="ar-SA"/>
        </w:rPr>
      </w:pPr>
    </w:p>
    <w:p w:rsidR="00D41545" w:rsidRPr="00D41545" w:rsidRDefault="00D41545" w:rsidP="00D41545">
      <w:pPr>
        <w:suppressAutoHyphens/>
        <w:rPr>
          <w:kern w:val="2"/>
          <w:lang w:eastAsia="ar-SA"/>
        </w:rPr>
      </w:pPr>
    </w:p>
    <w:p w:rsidR="007F046D" w:rsidRPr="00D41545" w:rsidRDefault="007F046D" w:rsidP="007F046D">
      <w:pPr>
        <w:jc w:val="both"/>
        <w:rPr>
          <w:rFonts w:ascii="Times New Roman" w:hAnsi="Times New Roman"/>
          <w:b/>
          <w:sz w:val="28"/>
          <w:szCs w:val="28"/>
        </w:rPr>
      </w:pPr>
    </w:p>
    <w:p w:rsidR="00387B6C" w:rsidRPr="007F046D" w:rsidRDefault="00387B6C" w:rsidP="00325D1C">
      <w:pPr>
        <w:rPr>
          <w:sz w:val="16"/>
          <w:szCs w:val="16"/>
          <w:lang w:val="be-BY"/>
        </w:rPr>
      </w:pPr>
    </w:p>
    <w:sectPr w:rsidR="00387B6C" w:rsidRPr="007F046D" w:rsidSect="00F55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84" w:right="850" w:bottom="284" w:left="1134" w:header="68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62F" w:rsidRDefault="002F362F" w:rsidP="00803902">
      <w:pPr>
        <w:spacing w:after="0" w:line="240" w:lineRule="auto"/>
      </w:pPr>
      <w:r>
        <w:separator/>
      </w:r>
    </w:p>
  </w:endnote>
  <w:endnote w:type="continuationSeparator" w:id="0">
    <w:p w:rsidR="002F362F" w:rsidRDefault="002F362F" w:rsidP="0080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D35" w:rsidRDefault="000C7162" w:rsidP="00D94D35">
    <w:pPr>
      <w:spacing w:before="120" w:after="0" w:line="240" w:lineRule="auto"/>
      <w:ind w:hanging="270"/>
      <w:rPr>
        <w:sz w:val="14"/>
        <w:szCs w:val="14"/>
        <w:lang w:val="ru-RU"/>
      </w:rPr>
    </w:pP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1301750</wp:posOffset>
              </wp:positionH>
              <wp:positionV relativeFrom="paragraph">
                <wp:posOffset>-1732280</wp:posOffset>
              </wp:positionV>
              <wp:extent cx="1911350" cy="2632075"/>
              <wp:effectExtent l="0" t="127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0" cy="263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5CFA" w:rsidRDefault="000C7162" w:rsidP="00AF5BE5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  <w:lang w:val="lv-LV" w:eastAsia="lv-LV"/>
                            </w:rPr>
                            <w:drawing>
                              <wp:inline distT="0" distB="0" distL="0" distR="0">
                                <wp:extent cx="1020445" cy="1020445"/>
                                <wp:effectExtent l="0" t="0" r="8255" b="8255"/>
                                <wp:docPr id="8" name="Picture 0" descr="ENPI_greyscale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ENPI_greyscale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0445" cy="1020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F5BE5" w:rsidRPr="00F53971" w:rsidRDefault="00A55CFA" w:rsidP="00F2791D">
                          <w:pPr>
                            <w:spacing w:after="0" w:line="240" w:lineRule="auto"/>
                            <w:jc w:val="both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 w:rsidRPr="00867D97">
                            <w:rPr>
                              <w:sz w:val="16"/>
                              <w:szCs w:val="16"/>
                              <w:lang w:val="ru-RU"/>
                            </w:rPr>
                            <w:br/>
                          </w:r>
                          <w:r w:rsidR="00AF5BE5"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>Совместный орган управления</w:t>
                          </w:r>
                        </w:p>
                        <w:p w:rsidR="007621DF" w:rsidRPr="00D96393" w:rsidRDefault="007931EC" w:rsidP="00F2791D">
                          <w:pPr>
                            <w:spacing w:after="0" w:line="240" w:lineRule="auto"/>
                            <w:jc w:val="both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</w:t>
                          </w:r>
                          <w:r w:rsidR="001D2741">
                            <w:rPr>
                              <w:sz w:val="16"/>
                              <w:szCs w:val="16"/>
                              <w:lang w:val="ru-RU"/>
                            </w:rPr>
                            <w:t>рограммой</w:t>
                          </w:r>
                          <w:r w:rsidR="00D96393" w:rsidRPr="00D96393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</w:p>
                        <w:p w:rsidR="00A55CFA" w:rsidRPr="00F2791D" w:rsidRDefault="00AF5BE5" w:rsidP="00D96393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Министерство внутренних </w:t>
                          </w:r>
                          <w:r w:rsidR="00D96393" w:rsidRPr="00D96393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>дел Литовской Республики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Совместный технический секретариат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Пр. 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Конституциёс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 7,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LT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-09308 Вильнюс, Литва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Тел.: +370 5 261 0477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Факс: +</w:t>
                          </w:r>
                          <w:smartTag w:uri="schemas-tilde-lv/tildestengine" w:element="phone">
                            <w:smartTagPr>
                              <w:attr w:name="phone_prefix" w:val="370 "/>
                              <w:attr w:name="phone_number" w:val="5 261 0498"/>
                            </w:smartTagPr>
                            <w:r w:rsidRPr="00F2791D">
                              <w:rPr>
                                <w:sz w:val="14"/>
                                <w:szCs w:val="14"/>
                                <w:lang w:val="ru-RU"/>
                              </w:rPr>
                              <w:t>370 5 261 0498</w:t>
                            </w:r>
                          </w:smartTag>
                        </w:p>
                        <w:p w:rsidR="00F2791D" w:rsidRPr="00F53971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info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@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enpi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cbc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eu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; </w:t>
                          </w:r>
                        </w:p>
                        <w:p w:rsidR="00A55CFA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www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enpi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cbc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2.5pt;margin-top:-136.4pt;width:150.5pt;height:20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" filled="f" stroked="f" strokecolor="white">
              <v:textbox>
                <w:txbxContent>
                  <w:p w:rsidR="00A55CFA" w:rsidRDefault="000C7162" w:rsidP="00AF5BE5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  <w:lang w:val="lv-LV" w:eastAsia="lv-LV"/>
                      </w:rPr>
                      <w:drawing>
                        <wp:inline distT="0" distB="0" distL="0" distR="0">
                          <wp:extent cx="1020445" cy="1020445"/>
                          <wp:effectExtent l="0" t="0" r="8255" b="8255"/>
                          <wp:docPr id="8" name="Picture 0" descr="ENPI_greyscale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0" descr="ENPI_greyscale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0445" cy="1020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F5BE5" w:rsidRDefault="00A55CFA" w:rsidP="00F2791D">
                    <w:pPr>
                      <w:spacing w:after="0" w:line="240" w:lineRule="auto"/>
                      <w:jc w:val="both"/>
                      <w:rPr>
                        <w:sz w:val="16"/>
                        <w:szCs w:val="16"/>
                      </w:rPr>
                    </w:pPr>
                    <w:r w:rsidRPr="00867D97">
                      <w:rPr>
                        <w:sz w:val="16"/>
                        <w:szCs w:val="16"/>
                        <w:lang w:val="ru-RU"/>
                      </w:rPr>
                      <w:br/>
                    </w:r>
                    <w:r w:rsidR="00AF5BE5" w:rsidRPr="00F2791D">
                      <w:rPr>
                        <w:sz w:val="16"/>
                        <w:szCs w:val="16"/>
                        <w:lang w:val="ru-RU"/>
                      </w:rPr>
                      <w:t>Совместный орган управления</w:t>
                    </w:r>
                  </w:p>
                  <w:p w:rsidR="007621DF" w:rsidRPr="00D96393" w:rsidRDefault="007931EC" w:rsidP="00F2791D">
                    <w:pPr>
                      <w:spacing w:after="0" w:line="240" w:lineRule="auto"/>
                      <w:jc w:val="both"/>
                      <w:rPr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sz w:val="16"/>
                        <w:szCs w:val="16"/>
                        <w:lang w:val="ru-RU"/>
                      </w:rPr>
                      <w:t>п</w:t>
                    </w:r>
                    <w:r w:rsidR="001D2741">
                      <w:rPr>
                        <w:sz w:val="16"/>
                        <w:szCs w:val="16"/>
                        <w:lang w:val="ru-RU"/>
                      </w:rPr>
                      <w:t>рограммой</w:t>
                    </w:r>
                    <w:r w:rsidR="00D96393" w:rsidRPr="00D96393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</w:p>
                  <w:p w:rsidR="00A55CFA" w:rsidRPr="00F2791D" w:rsidRDefault="00AF5BE5" w:rsidP="00D96393">
                    <w:pPr>
                      <w:spacing w:after="0" w:line="240" w:lineRule="auto"/>
                      <w:rPr>
                        <w:sz w:val="16"/>
                        <w:szCs w:val="16"/>
                        <w:lang w:val="ru-RU"/>
                      </w:rPr>
                    </w:pPr>
                    <w:r w:rsidRPr="00F2791D">
                      <w:rPr>
                        <w:sz w:val="16"/>
                        <w:szCs w:val="16"/>
                        <w:lang w:val="ru-RU"/>
                      </w:rPr>
                      <w:t xml:space="preserve">Министерство внутренних </w:t>
                    </w:r>
                    <w:r w:rsidR="00D96393" w:rsidRPr="00D96393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F2791D">
                      <w:rPr>
                        <w:sz w:val="16"/>
                        <w:szCs w:val="16"/>
                        <w:lang w:val="ru-RU"/>
                      </w:rPr>
                      <w:t>дел Литовской Республики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Совместный технический секретариат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Пр. Конституциёс 7,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LT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-09308 Вильнюс, Литва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Тел.: +370 5 261 0477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Факс: +</w:t>
                    </w:r>
                    <w:smartTag w:uri="schemas-tilde-lv/tildestengine" w:element="phone">
                      <w:smartTagPr>
                        <w:attr w:name="phone_number" w:val="5 261 0498"/>
                        <w:attr w:name="phone_prefix" w:val="370 "/>
                      </w:smartTagPr>
                      <w:r w:rsidRPr="00F2791D">
                        <w:rPr>
                          <w:sz w:val="14"/>
                          <w:szCs w:val="14"/>
                          <w:lang w:val="ru-RU"/>
                        </w:rPr>
                        <w:t>370 5 261 0498</w:t>
                      </w:r>
                    </w:smartTag>
                  </w:p>
                  <w:p w:rsid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info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@</w:t>
                    </w:r>
                    <w:r w:rsidRPr="00F2791D">
                      <w:rPr>
                        <w:sz w:val="14"/>
                        <w:szCs w:val="14"/>
                      </w:rPr>
                      <w:t>enpi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</w:t>
                    </w:r>
                    <w:r w:rsidRPr="00F2791D">
                      <w:rPr>
                        <w:sz w:val="14"/>
                        <w:szCs w:val="14"/>
                      </w:rPr>
                      <w:t>cbc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eu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 xml:space="preserve">; </w:t>
                    </w:r>
                  </w:p>
                  <w:p w:rsidR="00A55CFA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www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enpi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</w:t>
                    </w:r>
                    <w:r w:rsidRPr="00F2791D">
                      <w:rPr>
                        <w:sz w:val="14"/>
                        <w:szCs w:val="14"/>
                      </w:rPr>
                      <w:t>cbc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3213100</wp:posOffset>
              </wp:positionH>
              <wp:positionV relativeFrom="paragraph">
                <wp:posOffset>-1433830</wp:posOffset>
              </wp:positionV>
              <wp:extent cx="3213100" cy="2245360"/>
              <wp:effectExtent l="3175" t="4445" r="317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0" cy="224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5CFA" w:rsidRDefault="000C7162" w:rsidP="00AF5BE5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noProof/>
                              <w:sz w:val="14"/>
                              <w:szCs w:val="14"/>
                              <w:lang w:val="lv-LV" w:eastAsia="lv-LV"/>
                            </w:rPr>
                            <w:drawing>
                              <wp:inline distT="0" distB="0" distL="0" distR="0">
                                <wp:extent cx="1052830" cy="712470"/>
                                <wp:effectExtent l="0" t="0" r="0" b="0"/>
                                <wp:docPr id="7" name="Picture 7" descr="EuropeFlagWB[1]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EuropeFlagWB[1]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2830" cy="7124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F5BE5" w:rsidRPr="00867D97" w:rsidRDefault="00AF5BE5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>Этот проект финансируется</w:t>
                          </w:r>
                        </w:p>
                        <w:p w:rsidR="00AF5BE5" w:rsidRPr="00867D97" w:rsidRDefault="00AF5BE5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>Европейским Союзом</w:t>
                          </w:r>
                        </w:p>
                        <w:p w:rsidR="00AF5BE5" w:rsidRPr="00867D97" w:rsidRDefault="004F77BC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This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F2791D">
                            <w:rPr>
                              <w:b/>
                              <w:sz w:val="14"/>
                              <w:szCs w:val="14"/>
                            </w:rPr>
                            <w:t>project</w:t>
                          </w:r>
                          <w:r w:rsidR="00AF5BE5"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AF5BE5">
                            <w:rPr>
                              <w:b/>
                              <w:sz w:val="14"/>
                              <w:szCs w:val="14"/>
                            </w:rPr>
                            <w:t>is</w:t>
                          </w:r>
                          <w:r w:rsidR="00AF5BE5"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AF5BE5">
                            <w:rPr>
                              <w:b/>
                              <w:sz w:val="14"/>
                              <w:szCs w:val="14"/>
                            </w:rPr>
                            <w:t>funded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proofErr w:type="gramStart"/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by</w:t>
                          </w:r>
                          <w:proofErr w:type="gramEnd"/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the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European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Union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</w:p>
                        <w:p w:rsidR="00F53971" w:rsidRDefault="00F53971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lv-LV"/>
                            </w:rPr>
                          </w:pPr>
                        </w:p>
                        <w:p w:rsidR="00446099" w:rsidRDefault="00F2791D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>Евр</w:t>
                          </w:r>
                          <w:r w:rsidR="00F82615">
                            <w:rPr>
                              <w:sz w:val="14"/>
                              <w:szCs w:val="14"/>
                              <w:lang w:val="ru-RU"/>
                            </w:rPr>
                            <w:t>опейский Союз включает в себя 2</w:t>
                          </w:r>
                          <w:r w:rsidR="00F82615">
                            <w:rPr>
                              <w:sz w:val="14"/>
                              <w:szCs w:val="14"/>
                              <w:lang w:val="lv-LV"/>
                            </w:rPr>
                            <w:t>8</w:t>
                          </w: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 государств-членов, которые решили объединить свои передовые знания, ресурсы и судьбы своих народов. В течение 50 лет совместными усилиями они создали зону стабильности, демократии и устойчивого развития, сохранив при этом культурное многообразие, личные свободы и атмосферу терпимости. </w:t>
                          </w:r>
                        </w:p>
                        <w:p w:rsidR="00F2791D" w:rsidRPr="00202DC9" w:rsidRDefault="00F2791D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>Европейский Союз неуклонно стремится передавать свои достижения и ценности странам и народам, находящимся за его пределами.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2"/>
                              <w:szCs w:val="16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253pt;margin-top:-112.9pt;width:253pt;height:176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" filled="f" stroked="f" strokecolor="white">
              <v:textbox>
                <w:txbxContent>
                  <w:p w:rsidR="00A55CFA" w:rsidRDefault="000C7162" w:rsidP="00AF5BE5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noProof/>
                        <w:sz w:val="14"/>
                        <w:szCs w:val="14"/>
                        <w:lang w:val="lv-LV" w:eastAsia="lv-LV"/>
                      </w:rPr>
                      <w:drawing>
                        <wp:inline distT="0" distB="0" distL="0" distR="0">
                          <wp:extent cx="1052830" cy="712470"/>
                          <wp:effectExtent l="0" t="0" r="0" b="0"/>
                          <wp:docPr id="7" name="Picture 7" descr="EuropeFlagWB[1]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EuropeFlagWB[1]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2830" cy="712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Start w:id="1" w:name="_GoBack"/>
                    <w:bookmarkEnd w:id="1"/>
                  </w:p>
                  <w:p w:rsidR="00AF5BE5" w:rsidRPr="00867D97" w:rsidRDefault="00AF5BE5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>Этот проект финансируется</w:t>
                    </w:r>
                  </w:p>
                  <w:p w:rsidR="00AF5BE5" w:rsidRPr="00867D97" w:rsidRDefault="00AF5BE5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>Европейским Союзом</w:t>
                    </w:r>
                  </w:p>
                  <w:p w:rsidR="00AF5BE5" w:rsidRPr="00867D97" w:rsidRDefault="004F77BC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This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F2791D">
                      <w:rPr>
                        <w:b/>
                        <w:sz w:val="14"/>
                        <w:szCs w:val="14"/>
                      </w:rPr>
                      <w:t>project</w:t>
                    </w:r>
                    <w:r w:rsidR="00AF5BE5"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AF5BE5">
                      <w:rPr>
                        <w:b/>
                        <w:sz w:val="14"/>
                        <w:szCs w:val="14"/>
                      </w:rPr>
                      <w:t>is</w:t>
                    </w:r>
                    <w:r w:rsidR="00AF5BE5"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AF5BE5">
                      <w:rPr>
                        <w:b/>
                        <w:sz w:val="14"/>
                        <w:szCs w:val="14"/>
                      </w:rPr>
                      <w:t>funded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proofErr w:type="gramStart"/>
                    <w:r w:rsidRPr="007E6C50">
                      <w:rPr>
                        <w:b/>
                        <w:sz w:val="14"/>
                        <w:szCs w:val="14"/>
                      </w:rPr>
                      <w:t>by</w:t>
                    </w:r>
                    <w:proofErr w:type="gramEnd"/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the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European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Union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  <w:lang w:val="ru-RU"/>
                      </w:rPr>
                    </w:pPr>
                  </w:p>
                  <w:p w:rsidR="00F53971" w:rsidRDefault="00F53971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lv-LV"/>
                      </w:rPr>
                    </w:pPr>
                  </w:p>
                  <w:p w:rsidR="00446099" w:rsidRDefault="00F2791D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202DC9">
                      <w:rPr>
                        <w:sz w:val="14"/>
                        <w:szCs w:val="14"/>
                        <w:lang w:val="ru-RU"/>
                      </w:rPr>
                      <w:t>Евр</w:t>
                    </w:r>
                    <w:r w:rsidR="00F82615">
                      <w:rPr>
                        <w:sz w:val="14"/>
                        <w:szCs w:val="14"/>
                        <w:lang w:val="ru-RU"/>
                      </w:rPr>
                      <w:t>опейский Союз включает в себя 2</w:t>
                    </w:r>
                    <w:r w:rsidR="00F82615">
                      <w:rPr>
                        <w:sz w:val="14"/>
                        <w:szCs w:val="14"/>
                        <w:lang w:val="lv-LV"/>
                      </w:rPr>
                      <w:t>8</w:t>
                    </w:r>
                    <w:r w:rsidRPr="00202DC9">
                      <w:rPr>
                        <w:sz w:val="14"/>
                        <w:szCs w:val="14"/>
                        <w:lang w:val="ru-RU"/>
                      </w:rPr>
                      <w:t xml:space="preserve"> государств-членов, которые решили объединить свои передовые знания, ресурсы и судьбы своих народов. В течение 50 лет совместными усилиями они создали зону стабильности, демократии и устойчивого развития, сохранив при этом культурное многообразие, личные свободы и атмосферу терпимости. </w:t>
                    </w:r>
                  </w:p>
                  <w:p w:rsidR="00F2791D" w:rsidRPr="00202DC9" w:rsidRDefault="00F2791D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202DC9">
                      <w:rPr>
                        <w:sz w:val="14"/>
                        <w:szCs w:val="14"/>
                        <w:lang w:val="ru-RU"/>
                      </w:rPr>
                      <w:t>Европейский Союз неуклонно стремится передавать свои достижения и ценности странам и народам, находящимся за его пределами.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2"/>
                        <w:szCs w:val="16"/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-309245</wp:posOffset>
              </wp:positionH>
              <wp:positionV relativeFrom="paragraph">
                <wp:posOffset>-1620520</wp:posOffset>
              </wp:positionV>
              <wp:extent cx="1515110" cy="1673860"/>
              <wp:effectExtent l="5080" t="8255" r="13335" b="13335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1673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7B6C" w:rsidRDefault="00387B6C" w:rsidP="00325D1C">
                          <w:pPr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325D1C" w:rsidRPr="00325D1C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Проект LLB-2-208</w:t>
                          </w:r>
                          <w:r w:rsidR="00325D1C" w:rsidRPr="00325D1C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«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Музейные ворота»</w:t>
                          </w:r>
                        </w:p>
                        <w:p w:rsidR="00A55CFA" w:rsidRPr="00325D1C" w:rsidRDefault="00A55CFA" w:rsidP="00325D1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3" o:spid="_x0000_s1029" type="#_x0000_t202" style="position:absolute;margin-left:-24.35pt;margin-top:-127.6pt;width:119.3pt;height:13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" strokecolor="white">
              <v:textbox>
                <w:txbxContent>
                  <w:p w:rsidR="00387B6C" w:rsidRDefault="00387B6C" w:rsidP="00325D1C">
                    <w:pPr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325D1C" w:rsidRPr="00325D1C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sz w:val="16"/>
                        <w:szCs w:val="16"/>
                        <w:lang w:val="ru-RU"/>
                      </w:rPr>
                      <w:t>Проект LLB-2-208</w:t>
                    </w:r>
                    <w:r w:rsidR="00325D1C" w:rsidRPr="00325D1C">
                      <w:rPr>
                        <w:sz w:val="16"/>
                        <w:szCs w:val="16"/>
                        <w:lang w:val="ru-RU"/>
                      </w:rPr>
                      <w:t xml:space="preserve"> «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Музейные ворота»</w:t>
                    </w:r>
                  </w:p>
                  <w:p w:rsidR="00A55CFA" w:rsidRPr="00325D1C" w:rsidRDefault="00A55CFA" w:rsidP="00325D1C">
                    <w:pPr>
                      <w:spacing w:after="0" w:line="240" w:lineRule="auto"/>
                      <w:rPr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-309245</wp:posOffset>
              </wp:positionH>
              <wp:positionV relativeFrom="paragraph">
                <wp:posOffset>-1675130</wp:posOffset>
              </wp:positionV>
              <wp:extent cx="1000760" cy="798830"/>
              <wp:effectExtent l="5080" t="10795" r="13335" b="952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760" cy="798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5CFA" w:rsidRDefault="00A55CFA" w:rsidP="0050237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0" o:spid="_x0000_s1030" type="#_x0000_t202" style="position:absolute;margin-left:-24.35pt;margin-top:-131.9pt;width:78.8pt;height:6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" strokecolor="white">
              <v:textbox>
                <w:txbxContent>
                  <w:p w:rsidR="00A55CFA" w:rsidRDefault="00A55CFA" w:rsidP="0050237E"/>
                </w:txbxContent>
              </v:textbox>
            </v:shape>
          </w:pict>
        </mc:Fallback>
      </mc:AlternateContent>
    </w:r>
    <w:r w:rsidR="00D94D35">
      <w:rPr>
        <w:sz w:val="14"/>
        <w:szCs w:val="14"/>
        <w:lang w:val="ru-RU"/>
      </w:rPr>
      <w:t xml:space="preserve">Полоцкий районный </w:t>
    </w:r>
  </w:p>
  <w:p w:rsidR="00A55CFA" w:rsidRPr="00D35D01" w:rsidRDefault="00D94D35" w:rsidP="00D94D35">
    <w:pPr>
      <w:spacing w:after="0" w:line="240" w:lineRule="auto"/>
      <w:ind w:hanging="272"/>
      <w:rPr>
        <w:sz w:val="14"/>
        <w:szCs w:val="14"/>
        <w:lang w:val="ru-RU"/>
      </w:rPr>
    </w:pPr>
    <w:r>
      <w:rPr>
        <w:sz w:val="14"/>
        <w:szCs w:val="14"/>
        <w:lang w:val="ru-RU"/>
      </w:rPr>
      <w:t>исполнительный комитет</w:t>
    </w:r>
  </w:p>
  <w:p w:rsidR="0035708E" w:rsidRDefault="0035708E" w:rsidP="00732F3F">
    <w:pPr>
      <w:spacing w:after="0" w:line="240" w:lineRule="auto"/>
      <w:ind w:hanging="270"/>
      <w:rPr>
        <w:sz w:val="14"/>
        <w:szCs w:val="14"/>
        <w:lang w:val="be-BY"/>
      </w:rPr>
    </w:pPr>
    <w:r>
      <w:rPr>
        <w:sz w:val="14"/>
        <w:szCs w:val="14"/>
        <w:lang w:val="be-BY"/>
      </w:rPr>
      <w:t>2</w:t>
    </w:r>
    <w:r w:rsidR="00D94D35">
      <w:rPr>
        <w:sz w:val="14"/>
        <w:szCs w:val="14"/>
        <w:lang w:val="be-BY"/>
      </w:rPr>
      <w:t>11400, г.Полоцк</w:t>
    </w:r>
    <w:r>
      <w:rPr>
        <w:sz w:val="14"/>
        <w:szCs w:val="14"/>
        <w:lang w:val="be-BY"/>
      </w:rPr>
      <w:t xml:space="preserve">, ул. </w:t>
    </w:r>
    <w:r w:rsidR="00D94D35">
      <w:rPr>
        <w:sz w:val="14"/>
        <w:szCs w:val="14"/>
        <w:lang w:val="be-BY"/>
      </w:rPr>
      <w:t>Толстого,6</w:t>
    </w:r>
  </w:p>
  <w:p w:rsidR="00322BA3" w:rsidRPr="0035708E" w:rsidRDefault="00941E0F" w:rsidP="00732F3F">
    <w:pPr>
      <w:spacing w:after="0" w:line="240" w:lineRule="auto"/>
      <w:ind w:hanging="270"/>
      <w:rPr>
        <w:sz w:val="14"/>
        <w:szCs w:val="14"/>
        <w:lang w:val="ru-RU"/>
      </w:rPr>
    </w:pPr>
    <w:r w:rsidRPr="00D35D01">
      <w:rPr>
        <w:sz w:val="14"/>
        <w:szCs w:val="14"/>
        <w:lang w:val="ru-RU"/>
      </w:rPr>
      <w:t>Тел.: +375 29</w:t>
    </w:r>
    <w:r w:rsidR="00D94D35">
      <w:rPr>
        <w:sz w:val="14"/>
        <w:szCs w:val="14"/>
        <w:lang w:val="ru-RU"/>
      </w:rPr>
      <w:t> 517 76 88</w:t>
    </w:r>
  </w:p>
  <w:p w:rsidR="00941E0F" w:rsidRPr="00D35D01" w:rsidRDefault="00941E0F" w:rsidP="00732F3F">
    <w:pPr>
      <w:spacing w:after="0" w:line="240" w:lineRule="auto"/>
      <w:ind w:hanging="270"/>
      <w:rPr>
        <w:sz w:val="14"/>
        <w:szCs w:val="14"/>
        <w:lang w:val="ru-RU"/>
      </w:rPr>
    </w:pPr>
    <w:r w:rsidRPr="00D35D01">
      <w:rPr>
        <w:sz w:val="14"/>
        <w:szCs w:val="14"/>
        <w:lang w:val="ru-RU"/>
      </w:rPr>
      <w:t>Тел. / факс: +375</w:t>
    </w:r>
    <w:r w:rsidR="00D94D35">
      <w:rPr>
        <w:sz w:val="14"/>
        <w:szCs w:val="14"/>
        <w:lang w:val="ru-RU"/>
      </w:rPr>
      <w:t> 214 42 82 03</w:t>
    </w:r>
  </w:p>
  <w:p w:rsidR="00387B6C" w:rsidRPr="00D35D01" w:rsidRDefault="00D94D35" w:rsidP="00D94D35">
    <w:pPr>
      <w:spacing w:after="0" w:line="240" w:lineRule="auto"/>
      <w:ind w:hanging="270"/>
      <w:rPr>
        <w:sz w:val="14"/>
        <w:szCs w:val="14"/>
        <w:lang w:val="ru-RU"/>
      </w:rPr>
    </w:pPr>
    <w:proofErr w:type="spellStart"/>
    <w:r>
      <w:rPr>
        <w:sz w:val="14"/>
        <w:szCs w:val="14"/>
        <w:lang w:val="en-GB"/>
      </w:rPr>
      <w:t>igo</w:t>
    </w:r>
    <w:r w:rsidRPr="00D94D35">
      <w:rPr>
        <w:sz w:val="14"/>
        <w:szCs w:val="14"/>
        <w:lang w:val="en-GB"/>
      </w:rPr>
      <w:t>r</w:t>
    </w:r>
    <w:proofErr w:type="spellEnd"/>
    <w:r w:rsidRPr="00D94D35">
      <w:rPr>
        <w:sz w:val="14"/>
        <w:szCs w:val="14"/>
        <w:lang w:val="ru-RU"/>
      </w:rPr>
      <w:t>.</w:t>
    </w:r>
    <w:proofErr w:type="spellStart"/>
    <w:r w:rsidRPr="00D94D35">
      <w:rPr>
        <w:sz w:val="14"/>
        <w:szCs w:val="14"/>
        <w:lang w:val="en-GB"/>
      </w:rPr>
      <w:t>zagrekov</w:t>
    </w:r>
    <w:proofErr w:type="spellEnd"/>
    <w:r w:rsidRPr="00D94D35">
      <w:rPr>
        <w:sz w:val="14"/>
        <w:szCs w:val="14"/>
        <w:lang w:val="ru-RU"/>
      </w:rPr>
      <w:t>@</w:t>
    </w:r>
    <w:proofErr w:type="spellStart"/>
    <w:r w:rsidRPr="00D94D35">
      <w:rPr>
        <w:sz w:val="14"/>
        <w:szCs w:val="14"/>
        <w:lang w:val="en-GB"/>
      </w:rPr>
      <w:t>gmail</w:t>
    </w:r>
    <w:proofErr w:type="spellEnd"/>
    <w:r w:rsidRPr="00D94D35">
      <w:rPr>
        <w:sz w:val="14"/>
        <w:szCs w:val="14"/>
        <w:lang w:val="ru-RU"/>
      </w:rPr>
      <w:t>.</w:t>
    </w:r>
    <w:r w:rsidRPr="00D94D35">
      <w:rPr>
        <w:sz w:val="14"/>
        <w:szCs w:val="14"/>
        <w:lang w:val="en-GB"/>
      </w:rPr>
      <w:t>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62F" w:rsidRDefault="002F362F" w:rsidP="00803902">
      <w:pPr>
        <w:spacing w:after="0" w:line="240" w:lineRule="auto"/>
      </w:pPr>
      <w:r>
        <w:separator/>
      </w:r>
    </w:p>
  </w:footnote>
  <w:footnote w:type="continuationSeparator" w:id="0">
    <w:p w:rsidR="002F362F" w:rsidRDefault="002F362F" w:rsidP="0080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CFA" w:rsidRDefault="000C7162">
    <w:pPr>
      <w:pStyle w:val="a3"/>
    </w:pPr>
    <w:r>
      <w:rPr>
        <w:noProof/>
        <w:lang w:val="lv-LV" w:eastAsia="lv-LV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-694055</wp:posOffset>
          </wp:positionH>
          <wp:positionV relativeFrom="margin">
            <wp:posOffset>-751205</wp:posOffset>
          </wp:positionV>
          <wp:extent cx="7515225" cy="2084705"/>
          <wp:effectExtent l="0" t="0" r="9525" b="0"/>
          <wp:wrapSquare wrapText="bothSides"/>
          <wp:docPr id="15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208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5CFA" w:rsidRDefault="000C7162">
    <w:pPr>
      <w:pStyle w:val="a3"/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1583055</wp:posOffset>
              </wp:positionH>
              <wp:positionV relativeFrom="paragraph">
                <wp:posOffset>1101090</wp:posOffset>
              </wp:positionV>
              <wp:extent cx="2877185" cy="601345"/>
              <wp:effectExtent l="1905" t="5715" r="6985" b="254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7185" cy="6013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5D1C" w:rsidRPr="00325D1C" w:rsidRDefault="00325D1C" w:rsidP="00325D1C">
                          <w:pPr>
                            <w:spacing w:after="0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 xml:space="preserve">П Р Е С </w:t>
                          </w:r>
                          <w:proofErr w:type="spellStart"/>
                          <w:proofErr w:type="gramStart"/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>С</w:t>
                          </w:r>
                          <w:proofErr w:type="spellEnd"/>
                          <w:proofErr w:type="gramEnd"/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 xml:space="preserve"> - Р Е Л И 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124.65pt;margin-top:86.7pt;width:226.55pt;height:47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" stroked="f">
              <v:fill opacity="0"/>
              <v:textbox>
                <w:txbxContent>
                  <w:p w:rsidR="00325D1C" w:rsidRPr="00325D1C" w:rsidRDefault="00325D1C" w:rsidP="00325D1C">
                    <w:pPr>
                      <w:spacing w:after="0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325D1C">
                      <w:rPr>
                        <w:color w:val="FFFFFF"/>
                        <w:sz w:val="40"/>
                        <w:szCs w:val="40"/>
                        <w:lang w:val="ru-RU"/>
                      </w:rPr>
                      <w:t>П Р Е С С - Р Е Л И З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-695960</wp:posOffset>
              </wp:positionH>
              <wp:positionV relativeFrom="paragraph">
                <wp:posOffset>1130935</wp:posOffset>
              </wp:positionV>
              <wp:extent cx="7515225" cy="391795"/>
              <wp:effectExtent l="0" t="0" r="10160" b="29845"/>
              <wp:wrapNone/>
              <wp:docPr id="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15225" cy="391795"/>
                      </a:xfrm>
                      <a:prstGeom prst="rect">
                        <a:avLst/>
                      </a:prstGeom>
                      <a:solidFill>
                        <a:srgbClr val="2D2282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54.8pt;margin-top:89.05pt;width:591.75pt;height:3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" fillcolor="#2d2282" stroked="f" strokecolor="#f2f2f2" strokeweight="3pt">
              <v:shadow on="t" color="#243f60" opacity=".5" offset="1p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902"/>
    <w:rsid w:val="0000320F"/>
    <w:rsid w:val="00096A1A"/>
    <w:rsid w:val="000C7162"/>
    <w:rsid w:val="00103DA8"/>
    <w:rsid w:val="00134FC4"/>
    <w:rsid w:val="001628A6"/>
    <w:rsid w:val="0016413B"/>
    <w:rsid w:val="00167DD8"/>
    <w:rsid w:val="00177A33"/>
    <w:rsid w:val="00192EE0"/>
    <w:rsid w:val="001D2741"/>
    <w:rsid w:val="00225D85"/>
    <w:rsid w:val="00242A9A"/>
    <w:rsid w:val="00281013"/>
    <w:rsid w:val="00291936"/>
    <w:rsid w:val="002C61D2"/>
    <w:rsid w:val="002D2041"/>
    <w:rsid w:val="002F2EB3"/>
    <w:rsid w:val="002F362F"/>
    <w:rsid w:val="00322BA3"/>
    <w:rsid w:val="00325D1C"/>
    <w:rsid w:val="003403B8"/>
    <w:rsid w:val="00353497"/>
    <w:rsid w:val="0035708E"/>
    <w:rsid w:val="00362D44"/>
    <w:rsid w:val="00387B6C"/>
    <w:rsid w:val="00391124"/>
    <w:rsid w:val="003C1A0B"/>
    <w:rsid w:val="003E651F"/>
    <w:rsid w:val="00446099"/>
    <w:rsid w:val="004A742E"/>
    <w:rsid w:val="004B2C03"/>
    <w:rsid w:val="004C137A"/>
    <w:rsid w:val="004D64AE"/>
    <w:rsid w:val="004E221B"/>
    <w:rsid w:val="004F1855"/>
    <w:rsid w:val="004F77BC"/>
    <w:rsid w:val="0050237E"/>
    <w:rsid w:val="00543A38"/>
    <w:rsid w:val="00594FF5"/>
    <w:rsid w:val="005A64DA"/>
    <w:rsid w:val="005A7476"/>
    <w:rsid w:val="006339B0"/>
    <w:rsid w:val="00675247"/>
    <w:rsid w:val="006F565D"/>
    <w:rsid w:val="00732F3F"/>
    <w:rsid w:val="007621DF"/>
    <w:rsid w:val="007931EC"/>
    <w:rsid w:val="007D71B0"/>
    <w:rsid w:val="007F046D"/>
    <w:rsid w:val="00803902"/>
    <w:rsid w:val="0082535E"/>
    <w:rsid w:val="00867D97"/>
    <w:rsid w:val="008B056D"/>
    <w:rsid w:val="008B5746"/>
    <w:rsid w:val="00930133"/>
    <w:rsid w:val="00930F93"/>
    <w:rsid w:val="00941E0F"/>
    <w:rsid w:val="009576AF"/>
    <w:rsid w:val="0097724B"/>
    <w:rsid w:val="009F7457"/>
    <w:rsid w:val="00A0591E"/>
    <w:rsid w:val="00A151C7"/>
    <w:rsid w:val="00A4506D"/>
    <w:rsid w:val="00A55CFA"/>
    <w:rsid w:val="00A94EF0"/>
    <w:rsid w:val="00AE1F43"/>
    <w:rsid w:val="00AF5BE5"/>
    <w:rsid w:val="00B1720B"/>
    <w:rsid w:val="00B758DD"/>
    <w:rsid w:val="00BC2A85"/>
    <w:rsid w:val="00BC49EB"/>
    <w:rsid w:val="00C0318D"/>
    <w:rsid w:val="00C2043B"/>
    <w:rsid w:val="00C205F6"/>
    <w:rsid w:val="00C4285E"/>
    <w:rsid w:val="00C45928"/>
    <w:rsid w:val="00C86E4F"/>
    <w:rsid w:val="00CC77AE"/>
    <w:rsid w:val="00D151F2"/>
    <w:rsid w:val="00D3432C"/>
    <w:rsid w:val="00D35D01"/>
    <w:rsid w:val="00D41545"/>
    <w:rsid w:val="00D54E61"/>
    <w:rsid w:val="00D875FE"/>
    <w:rsid w:val="00D90813"/>
    <w:rsid w:val="00D94D35"/>
    <w:rsid w:val="00D96393"/>
    <w:rsid w:val="00E022FE"/>
    <w:rsid w:val="00E44EEE"/>
    <w:rsid w:val="00E67698"/>
    <w:rsid w:val="00E87282"/>
    <w:rsid w:val="00ED09FE"/>
    <w:rsid w:val="00ED3257"/>
    <w:rsid w:val="00F2791D"/>
    <w:rsid w:val="00F53971"/>
    <w:rsid w:val="00F55D98"/>
    <w:rsid w:val="00F634FE"/>
    <w:rsid w:val="00F669E7"/>
    <w:rsid w:val="00F74153"/>
    <w:rsid w:val="00F82615"/>
    <w:rsid w:val="00FB73EF"/>
    <w:rsid w:val="00FD2781"/>
    <w:rsid w:val="00FE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phon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902"/>
  </w:style>
  <w:style w:type="paragraph" w:styleId="a5">
    <w:name w:val="footer"/>
    <w:basedOn w:val="a"/>
    <w:link w:val="a6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902"/>
  </w:style>
  <w:style w:type="paragraph" w:styleId="a7">
    <w:name w:val="Balloon Text"/>
    <w:basedOn w:val="a"/>
    <w:link w:val="a8"/>
    <w:uiPriority w:val="99"/>
    <w:semiHidden/>
    <w:unhideWhenUsed/>
    <w:rsid w:val="0080390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803902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A55CFA"/>
    <w:rPr>
      <w:color w:val="0000FF"/>
      <w:u w:val="single"/>
    </w:rPr>
  </w:style>
  <w:style w:type="paragraph" w:styleId="aa">
    <w:name w:val="Body Text"/>
    <w:basedOn w:val="a"/>
    <w:rsid w:val="0097724B"/>
    <w:pPr>
      <w:spacing w:after="0" w:line="240" w:lineRule="auto"/>
    </w:pPr>
    <w:rPr>
      <w:sz w:val="14"/>
      <w:szCs w:val="14"/>
    </w:rPr>
  </w:style>
  <w:style w:type="paragraph" w:styleId="ab">
    <w:name w:val="No Spacing"/>
    <w:qFormat/>
    <w:rsid w:val="00E022FE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E022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lv-LV" w:eastAsia="lv-LV"/>
    </w:rPr>
  </w:style>
  <w:style w:type="character" w:customStyle="1" w:styleId="HTML0">
    <w:name w:val="Стандартный HTML Знак"/>
    <w:link w:val="HTML"/>
    <w:uiPriority w:val="99"/>
    <w:rsid w:val="00E022FE"/>
    <w:rPr>
      <w:rFonts w:ascii="Courier New" w:eastAsia="Times New Roman" w:hAnsi="Courier New" w:cs="Courier New"/>
      <w:lang w:val="lv-LV" w:eastAsia="lv-LV"/>
    </w:rPr>
  </w:style>
  <w:style w:type="character" w:customStyle="1" w:styleId="hps">
    <w:name w:val="hps"/>
    <w:rsid w:val="00D94D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902"/>
  </w:style>
  <w:style w:type="paragraph" w:styleId="a5">
    <w:name w:val="footer"/>
    <w:basedOn w:val="a"/>
    <w:link w:val="a6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902"/>
  </w:style>
  <w:style w:type="paragraph" w:styleId="a7">
    <w:name w:val="Balloon Text"/>
    <w:basedOn w:val="a"/>
    <w:link w:val="a8"/>
    <w:uiPriority w:val="99"/>
    <w:semiHidden/>
    <w:unhideWhenUsed/>
    <w:rsid w:val="0080390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803902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A55CFA"/>
    <w:rPr>
      <w:color w:val="0000FF"/>
      <w:u w:val="single"/>
    </w:rPr>
  </w:style>
  <w:style w:type="paragraph" w:styleId="aa">
    <w:name w:val="Body Text"/>
    <w:basedOn w:val="a"/>
    <w:rsid w:val="0097724B"/>
    <w:pPr>
      <w:spacing w:after="0" w:line="240" w:lineRule="auto"/>
    </w:pPr>
    <w:rPr>
      <w:sz w:val="14"/>
      <w:szCs w:val="14"/>
    </w:rPr>
  </w:style>
  <w:style w:type="paragraph" w:styleId="ab">
    <w:name w:val="No Spacing"/>
    <w:qFormat/>
    <w:rsid w:val="00E022FE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E022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lv-LV" w:eastAsia="lv-LV"/>
    </w:rPr>
  </w:style>
  <w:style w:type="character" w:customStyle="1" w:styleId="HTML0">
    <w:name w:val="Стандартный HTML Знак"/>
    <w:link w:val="HTML"/>
    <w:uiPriority w:val="99"/>
    <w:rsid w:val="00E022FE"/>
    <w:rPr>
      <w:rFonts w:ascii="Courier New" w:eastAsia="Times New Roman" w:hAnsi="Courier New" w:cs="Courier New"/>
      <w:lang w:val="lv-LV" w:eastAsia="lv-LV"/>
    </w:rPr>
  </w:style>
  <w:style w:type="character" w:customStyle="1" w:styleId="hps">
    <w:name w:val="hps"/>
    <w:rsid w:val="00D94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8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0.jpeg"/><Relationship Id="rId1" Type="http://schemas.openxmlformats.org/officeDocument/2006/relationships/image" Target="media/image6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2557</Words>
  <Characters>1458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Torrents.by</Company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Neill</dc:creator>
  <cp:lastModifiedBy>PC</cp:lastModifiedBy>
  <cp:revision>2</cp:revision>
  <cp:lastPrinted>2014-09-11T14:24:00Z</cp:lastPrinted>
  <dcterms:created xsi:type="dcterms:W3CDTF">2015-02-02T11:48:00Z</dcterms:created>
  <dcterms:modified xsi:type="dcterms:W3CDTF">2015-02-02T11:48:00Z</dcterms:modified>
</cp:coreProperties>
</file>