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46D" w:rsidRDefault="007F046D" w:rsidP="007F046D">
      <w:pPr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E932BE" w:rsidRPr="00E932BE" w:rsidRDefault="00E932BE" w:rsidP="00E932BE">
      <w:pPr>
        <w:suppressAutoHyphens/>
        <w:spacing w:line="100" w:lineRule="atLeast"/>
        <w:jc w:val="center"/>
        <w:rPr>
          <w:rFonts w:ascii="Times New Roman" w:eastAsia="Times New Roman" w:hAnsi="Times New Roman"/>
          <w:b/>
          <w:bCs/>
          <w:color w:val="003366"/>
          <w:kern w:val="1"/>
          <w:lang w:val="lv-LV" w:eastAsia="ar-SA"/>
        </w:rPr>
      </w:pPr>
      <w:r w:rsidRPr="00E932BE">
        <w:rPr>
          <w:rFonts w:ascii="Times New Roman" w:eastAsia="Times New Roman" w:hAnsi="Times New Roman"/>
          <w:b/>
          <w:bCs/>
          <w:color w:val="003366"/>
          <w:kern w:val="1"/>
          <w:lang w:val="be-BY" w:eastAsia="ar-SA"/>
        </w:rPr>
        <w:t xml:space="preserve">Агульнае гістарычнае мерапрыемства ў рамках праекта </w:t>
      </w:r>
      <w:r w:rsidRPr="00E932BE">
        <w:rPr>
          <w:rFonts w:ascii="Times New Roman" w:eastAsia="Times New Roman" w:hAnsi="Times New Roman"/>
          <w:b/>
          <w:bCs/>
          <w:color w:val="003366"/>
          <w:kern w:val="1"/>
          <w:sz w:val="24"/>
          <w:szCs w:val="24"/>
          <w:lang w:val="lv-LV" w:eastAsia="ar-SA"/>
        </w:rPr>
        <w:t xml:space="preserve">„Museum Gateway” </w:t>
      </w:r>
      <w:r w:rsidRPr="00E932BE">
        <w:rPr>
          <w:rFonts w:ascii="Times New Roman" w:eastAsia="Times New Roman" w:hAnsi="Times New Roman"/>
          <w:b/>
          <w:bCs/>
          <w:color w:val="003366"/>
          <w:kern w:val="1"/>
          <w:sz w:val="24"/>
          <w:szCs w:val="24"/>
          <w:lang w:val="be-BY" w:eastAsia="ar-SA"/>
        </w:rPr>
        <w:t xml:space="preserve">ў </w:t>
      </w:r>
      <w:r w:rsidRPr="00E932BE">
        <w:rPr>
          <w:rFonts w:ascii="Times New Roman" w:eastAsia="Times New Roman" w:hAnsi="Times New Roman"/>
          <w:b/>
          <w:bCs/>
          <w:color w:val="003366"/>
          <w:kern w:val="1"/>
          <w:sz w:val="24"/>
          <w:szCs w:val="24"/>
          <w:lang w:val="lv-LV" w:eastAsia="ar-SA"/>
        </w:rPr>
        <w:t xml:space="preserve">г. </w:t>
      </w:r>
      <w:r w:rsidRPr="00E932BE">
        <w:rPr>
          <w:rFonts w:ascii="Times New Roman" w:eastAsia="Times New Roman" w:hAnsi="Times New Roman"/>
          <w:b/>
          <w:bCs/>
          <w:color w:val="003366"/>
          <w:kern w:val="1"/>
          <w:sz w:val="24"/>
          <w:szCs w:val="24"/>
          <w:lang w:val="be-BY" w:eastAsia="ar-SA"/>
        </w:rPr>
        <w:t>Уцена</w:t>
      </w:r>
    </w:p>
    <w:p w:rsidR="00E932BE" w:rsidRPr="00E932BE" w:rsidRDefault="00E932BE" w:rsidP="00E932BE">
      <w:pPr>
        <w:suppressAutoHyphens/>
        <w:spacing w:line="100" w:lineRule="atLeast"/>
        <w:jc w:val="both"/>
        <w:rPr>
          <w:rFonts w:ascii="Times New Roman" w:eastAsia="Times New Roman" w:hAnsi="Times New Roman"/>
          <w:b/>
          <w:bCs/>
          <w:color w:val="003366"/>
          <w:kern w:val="1"/>
          <w:lang w:val="lv-LV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  <w:r w:rsidRPr="00E932BE">
        <w:rPr>
          <w:rFonts w:ascii="Times New Roman" w:hAnsi="Times New Roman"/>
          <w:kern w:val="1"/>
          <w:lang w:val="lv-LV" w:eastAsia="ar-SA"/>
        </w:rPr>
        <w:t xml:space="preserve">13 </w:t>
      </w:r>
      <w:r w:rsidRPr="00E932BE">
        <w:rPr>
          <w:rFonts w:ascii="Times New Roman" w:hAnsi="Times New Roman"/>
          <w:kern w:val="1"/>
          <w:lang w:val="be-BY" w:eastAsia="ar-SA"/>
        </w:rPr>
        <w:t>снежня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2014 года, </w:t>
      </w:r>
      <w:r w:rsidRPr="00E932BE">
        <w:rPr>
          <w:rFonts w:ascii="Times New Roman" w:hAnsi="Times New Roman"/>
          <w:kern w:val="1"/>
          <w:lang w:val="be-BY" w:eastAsia="ar-SA"/>
        </w:rPr>
        <w:t xml:space="preserve">у </w:t>
      </w:r>
      <w:r w:rsidRPr="00E932BE">
        <w:rPr>
          <w:rFonts w:ascii="Times New Roman" w:hAnsi="Times New Roman"/>
          <w:kern w:val="1"/>
          <w:lang w:val="lv-LV" w:eastAsia="ar-SA"/>
        </w:rPr>
        <w:t xml:space="preserve">рамках </w:t>
      </w:r>
      <w:r w:rsidRPr="00E932BE">
        <w:rPr>
          <w:rFonts w:ascii="Times New Roman" w:hAnsi="Times New Roman"/>
          <w:kern w:val="1"/>
          <w:lang w:val="be-BY" w:eastAsia="ar-SA"/>
        </w:rPr>
        <w:t>праекта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№ LLB-2-208 „Museum Gateway” („Музейны</w:t>
      </w:r>
      <w:r w:rsidRPr="00E932BE">
        <w:rPr>
          <w:rFonts w:ascii="Times New Roman" w:hAnsi="Times New Roman"/>
          <w:kern w:val="1"/>
          <w:lang w:val="be-BY" w:eastAsia="ar-SA"/>
        </w:rPr>
        <w:t>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вароты</w:t>
      </w:r>
      <w:r w:rsidRPr="00E932BE">
        <w:rPr>
          <w:rFonts w:ascii="Times New Roman" w:hAnsi="Times New Roman"/>
          <w:kern w:val="1"/>
          <w:lang w:val="lv-LV" w:eastAsia="ar-SA"/>
        </w:rPr>
        <w:t xml:space="preserve">”), </w:t>
      </w:r>
      <w:r w:rsidRPr="00E932BE">
        <w:rPr>
          <w:rFonts w:ascii="Times New Roman" w:hAnsi="Times New Roman"/>
          <w:kern w:val="1"/>
          <w:lang w:val="be-BY" w:eastAsia="ar-SA"/>
        </w:rPr>
        <w:t xml:space="preserve">праводзілася гістарычнае мерапрыемства ў </w:t>
      </w:r>
      <w:r w:rsidRPr="00E932BE">
        <w:rPr>
          <w:rFonts w:ascii="Times New Roman" w:eastAsia="Times New Roman" w:hAnsi="Times New Roman"/>
          <w:bCs/>
          <w:color w:val="000000"/>
          <w:kern w:val="1"/>
          <w:lang w:val="lv-LV" w:eastAsia="ar-SA"/>
        </w:rPr>
        <w:t xml:space="preserve">г. </w:t>
      </w:r>
      <w:r w:rsidRPr="00E932BE">
        <w:rPr>
          <w:rFonts w:ascii="Times New Roman" w:eastAsia="Times New Roman" w:hAnsi="Times New Roman"/>
          <w:bCs/>
          <w:color w:val="000000"/>
          <w:kern w:val="1"/>
          <w:lang w:val="be-BY" w:eastAsia="ar-SA"/>
        </w:rPr>
        <w:t>Уцена</w:t>
      </w:r>
      <w:r w:rsidRPr="00E932BE">
        <w:rPr>
          <w:rFonts w:ascii="Times New Roman" w:eastAsia="Times New Roman" w:hAnsi="Times New Roman"/>
          <w:bCs/>
          <w:color w:val="000000"/>
          <w:kern w:val="1"/>
          <w:lang w:val="lv-LV" w:eastAsia="ar-SA"/>
        </w:rPr>
        <w:t xml:space="preserve"> (</w:t>
      </w:r>
      <w:r w:rsidRPr="00E932BE">
        <w:rPr>
          <w:rFonts w:ascii="Times New Roman" w:eastAsia="Times New Roman" w:hAnsi="Times New Roman"/>
          <w:bCs/>
          <w:color w:val="000000"/>
          <w:kern w:val="1"/>
          <w:lang w:val="be-BY" w:eastAsia="ar-SA"/>
        </w:rPr>
        <w:t>Літва</w:t>
      </w:r>
      <w:r w:rsidRPr="00E932BE">
        <w:rPr>
          <w:rFonts w:ascii="Times New Roman" w:eastAsia="Times New Roman" w:hAnsi="Times New Roman"/>
          <w:bCs/>
          <w:color w:val="000000"/>
          <w:kern w:val="1"/>
          <w:lang w:val="lv-LV" w:eastAsia="ar-SA"/>
        </w:rPr>
        <w:t>)</w:t>
      </w:r>
      <w:r w:rsidRPr="00E932BE">
        <w:rPr>
          <w:rFonts w:ascii="Times New Roman" w:hAnsi="Times New Roman"/>
          <w:kern w:val="1"/>
          <w:lang w:val="lv-LV" w:eastAsia="ar-SA"/>
        </w:rPr>
        <w:t xml:space="preserve">. </w:t>
      </w:r>
      <w:r w:rsidRPr="00E932BE">
        <w:rPr>
          <w:rFonts w:ascii="Times New Roman" w:hAnsi="Times New Roman"/>
          <w:kern w:val="1"/>
          <w:lang w:val="be-BY" w:eastAsia="ar-SA"/>
        </w:rPr>
        <w:t>Мэта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праекта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„Музейны</w:t>
      </w:r>
      <w:r w:rsidRPr="00E932BE">
        <w:rPr>
          <w:rFonts w:ascii="Times New Roman" w:hAnsi="Times New Roman"/>
          <w:kern w:val="1"/>
          <w:lang w:val="be-BY" w:eastAsia="ar-SA"/>
        </w:rPr>
        <w:t>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вароты</w:t>
      </w:r>
      <w:r w:rsidRPr="00E932BE">
        <w:rPr>
          <w:rFonts w:ascii="Times New Roman" w:hAnsi="Times New Roman"/>
          <w:kern w:val="1"/>
          <w:lang w:val="lv-LV" w:eastAsia="ar-SA"/>
        </w:rPr>
        <w:t xml:space="preserve">„ – </w:t>
      </w:r>
      <w:r w:rsidRPr="00E932BE">
        <w:rPr>
          <w:rFonts w:ascii="Times New Roman" w:hAnsi="Times New Roman"/>
          <w:kern w:val="1"/>
          <w:lang w:val="be-BY" w:eastAsia="ar-SA"/>
        </w:rPr>
        <w:t>павышэнне прафесійнага ўзроўню музейных работнікаў, распрацоўка сумесных прадуктаў музейнага турызму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паляпшэнне інфраструктуры і экспазіцый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музеяў</w:t>
      </w:r>
      <w:r w:rsidRPr="00E932BE">
        <w:rPr>
          <w:rFonts w:ascii="Times New Roman" w:hAnsi="Times New Roman"/>
          <w:kern w:val="1"/>
          <w:lang w:val="lv-LV" w:eastAsia="ar-SA"/>
        </w:rPr>
        <w:t xml:space="preserve">, а </w:t>
      </w:r>
      <w:r w:rsidRPr="00E932BE">
        <w:rPr>
          <w:rFonts w:ascii="Times New Roman" w:hAnsi="Times New Roman"/>
          <w:kern w:val="1"/>
          <w:lang w:val="be-BY" w:eastAsia="ar-SA"/>
        </w:rPr>
        <w:t>таксама распрацоўка і ўкараненне маркетынгавых тэхналогій</w:t>
      </w:r>
      <w:r w:rsidRPr="00E932BE">
        <w:rPr>
          <w:rFonts w:ascii="Times New Roman" w:hAnsi="Times New Roman"/>
          <w:kern w:val="1"/>
          <w:lang w:val="lv-LV" w:eastAsia="ar-SA"/>
        </w:rPr>
        <w:t xml:space="preserve">. </w:t>
      </w:r>
      <w:r w:rsidRPr="00E932BE">
        <w:rPr>
          <w:rFonts w:ascii="Times New Roman" w:hAnsi="Times New Roman"/>
          <w:kern w:val="1"/>
          <w:lang w:val="be-BY" w:eastAsia="ar-SA"/>
        </w:rPr>
        <w:t>Падчас рэалізацыі праекта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прадугледжана: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адкрыццё новага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музея </w:t>
      </w:r>
      <w:r w:rsidRPr="00E932BE">
        <w:rPr>
          <w:rFonts w:ascii="Times New Roman" w:hAnsi="Times New Roman"/>
          <w:kern w:val="1"/>
          <w:lang w:val="be-BY" w:eastAsia="ar-SA"/>
        </w:rPr>
        <w:t>ў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Латгаліі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паляпшэнне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экспазіцый і інфраструктуры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19 </w:t>
      </w:r>
      <w:r w:rsidRPr="00E932BE">
        <w:rPr>
          <w:rFonts w:ascii="Times New Roman" w:hAnsi="Times New Roman"/>
          <w:kern w:val="1"/>
          <w:lang w:val="be-BY" w:eastAsia="ar-SA"/>
        </w:rPr>
        <w:t>музеяў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Латвіі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Літвы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і Беларусі</w:t>
      </w:r>
      <w:r w:rsidRPr="00E932BE">
        <w:rPr>
          <w:rFonts w:ascii="Times New Roman" w:hAnsi="Times New Roman"/>
          <w:kern w:val="1"/>
          <w:lang w:val="lv-LV" w:eastAsia="ar-SA"/>
        </w:rPr>
        <w:t xml:space="preserve"> – </w:t>
      </w:r>
      <w:r w:rsidRPr="00E932BE">
        <w:rPr>
          <w:rFonts w:ascii="Times New Roman" w:hAnsi="Times New Roman"/>
          <w:kern w:val="1"/>
          <w:lang w:val="be-BY" w:eastAsia="ar-SA"/>
        </w:rPr>
        <w:t>забеспячэнне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музеяў сучасным камп'ютарным і спецыялізаваным абсталяваннем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распрацоўка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новых </w:t>
      </w:r>
      <w:r w:rsidRPr="00E932BE">
        <w:rPr>
          <w:rFonts w:ascii="Times New Roman" w:hAnsi="Times New Roman"/>
          <w:kern w:val="1"/>
          <w:lang w:val="be-BY" w:eastAsia="ar-SA"/>
        </w:rPr>
        <w:t>латвійска-літоўска-беларускіх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трансгранічных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турыстычных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маршрутаў і турыстычных</w:t>
      </w:r>
      <w:r w:rsidRPr="00E932BE">
        <w:rPr>
          <w:rFonts w:ascii="Times New Roman" w:hAnsi="Times New Roman"/>
          <w:kern w:val="1"/>
          <w:lang w:val="lv-LV" w:eastAsia="ar-SA"/>
        </w:rPr>
        <w:t xml:space="preserve"> карт на 6 </w:t>
      </w:r>
      <w:r w:rsidRPr="00E932BE">
        <w:rPr>
          <w:rFonts w:ascii="Times New Roman" w:hAnsi="Times New Roman"/>
          <w:kern w:val="1"/>
          <w:lang w:val="be-BY" w:eastAsia="ar-SA"/>
        </w:rPr>
        <w:t>мовах</w:t>
      </w:r>
      <w:r w:rsidRPr="00E932BE">
        <w:rPr>
          <w:rFonts w:ascii="Times New Roman" w:hAnsi="Times New Roman"/>
          <w:kern w:val="1"/>
          <w:lang w:val="lv-LV" w:eastAsia="ar-SA"/>
        </w:rPr>
        <w:t>, а так</w:t>
      </w:r>
      <w:r w:rsidRPr="00E932BE">
        <w:rPr>
          <w:rFonts w:ascii="Times New Roman" w:hAnsi="Times New Roman"/>
          <w:kern w:val="1"/>
          <w:lang w:val="be-BY" w:eastAsia="ar-SA"/>
        </w:rPr>
        <w:t>сама іншыя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мерапрыемствы, важныя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для </w:t>
      </w:r>
      <w:r w:rsidRPr="00E932BE">
        <w:rPr>
          <w:rFonts w:ascii="Times New Roman" w:hAnsi="Times New Roman"/>
          <w:kern w:val="1"/>
          <w:lang w:val="be-BY" w:eastAsia="ar-SA"/>
        </w:rPr>
        <w:t>развіцця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сферы </w:t>
      </w:r>
      <w:r w:rsidRPr="00E932BE">
        <w:rPr>
          <w:rFonts w:ascii="Times New Roman" w:hAnsi="Times New Roman"/>
          <w:kern w:val="1"/>
          <w:lang w:val="be-BY" w:eastAsia="ar-SA"/>
        </w:rPr>
        <w:t>турызму.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У гістарычным мерапрыемстве праекта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№ LLB-2-208 „Museum Gateway” </w:t>
      </w:r>
      <w:r w:rsidRPr="00E932BE">
        <w:rPr>
          <w:rFonts w:ascii="Times New Roman" w:hAnsi="Times New Roman"/>
          <w:kern w:val="1"/>
          <w:lang w:val="be-BY" w:eastAsia="ar-SA"/>
        </w:rPr>
        <w:t>прынялі ўдзел супрацоўнікі музеяў Латгальскага рэгіёна</w:t>
      </w:r>
      <w:r w:rsidRPr="00E932BE">
        <w:rPr>
          <w:rFonts w:ascii="Times New Roman" w:hAnsi="Times New Roman"/>
          <w:kern w:val="1"/>
          <w:lang w:val="lv-LV" w:eastAsia="ar-SA"/>
        </w:rPr>
        <w:t xml:space="preserve">,  </w:t>
      </w:r>
      <w:r w:rsidRPr="00E932BE">
        <w:rPr>
          <w:rFonts w:ascii="Times New Roman" w:hAnsi="Times New Roman"/>
          <w:kern w:val="1"/>
          <w:lang w:val="be-BY" w:eastAsia="ar-SA"/>
        </w:rPr>
        <w:t>Уценскага раёна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Полацкага раёна</w:t>
      </w:r>
      <w:r w:rsidRPr="00E932BE">
        <w:rPr>
          <w:rFonts w:ascii="Times New Roman" w:hAnsi="Times New Roman"/>
          <w:kern w:val="1"/>
          <w:lang w:val="lv-LV" w:eastAsia="ar-SA"/>
        </w:rPr>
        <w:t xml:space="preserve">, а </w:t>
      </w:r>
      <w:r w:rsidRPr="00E932BE">
        <w:rPr>
          <w:rFonts w:ascii="Times New Roman" w:hAnsi="Times New Roman"/>
          <w:kern w:val="1"/>
          <w:lang w:val="be-BY" w:eastAsia="ar-SA"/>
        </w:rPr>
        <w:t>таксама прадстаўнікі Латгальскага рэгіёна планавання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Агенцтва развіцця Латгальскага рэгіёна і Полацкага райвыканкама</w:t>
      </w:r>
      <w:r w:rsidRPr="00E932BE">
        <w:rPr>
          <w:rFonts w:ascii="Times New Roman" w:hAnsi="Times New Roman"/>
          <w:kern w:val="1"/>
          <w:lang w:val="lv-LV" w:eastAsia="ar-SA"/>
        </w:rPr>
        <w:t>.</w:t>
      </w: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  <w:r w:rsidRPr="00E932BE">
        <w:rPr>
          <w:rFonts w:ascii="Times New Roman" w:hAnsi="Times New Roman"/>
          <w:kern w:val="1"/>
          <w:lang w:val="be-BY" w:eastAsia="ar-SA"/>
        </w:rPr>
        <w:t>Мерапрыемства пачалося з прэс-канферэнцыі, на якой партнёры праекта „</w:t>
      </w:r>
      <w:proofErr w:type="spellStart"/>
      <w:r w:rsidRPr="00E932BE">
        <w:rPr>
          <w:rFonts w:ascii="Times New Roman" w:hAnsi="Times New Roman"/>
          <w:kern w:val="1"/>
          <w:lang w:val="ru-RU" w:eastAsia="ar-SA"/>
        </w:rPr>
        <w:t>Museum</w:t>
      </w:r>
      <w:proofErr w:type="spellEnd"/>
      <w:r w:rsidRPr="00E932BE">
        <w:rPr>
          <w:rFonts w:ascii="Times New Roman" w:hAnsi="Times New Roman"/>
          <w:kern w:val="1"/>
          <w:lang w:val="be-BY" w:eastAsia="ar-SA"/>
        </w:rPr>
        <w:t xml:space="preserve"> </w:t>
      </w:r>
      <w:proofErr w:type="spellStart"/>
      <w:r w:rsidRPr="00E932BE">
        <w:rPr>
          <w:rFonts w:ascii="Times New Roman" w:hAnsi="Times New Roman"/>
          <w:kern w:val="1"/>
          <w:lang w:val="ru-RU" w:eastAsia="ar-SA"/>
        </w:rPr>
        <w:t>Gateway</w:t>
      </w:r>
      <w:proofErr w:type="spellEnd"/>
      <w:r w:rsidRPr="00E932BE">
        <w:rPr>
          <w:rFonts w:ascii="Times New Roman" w:hAnsi="Times New Roman"/>
          <w:kern w:val="1"/>
          <w:lang w:val="be-BY" w:eastAsia="ar-SA"/>
        </w:rPr>
        <w:t>” расказалі журналістам аб сваёй дзейнасці і дасягнутых выніках. А</w:t>
      </w:r>
      <w:r w:rsidRPr="00E932BE">
        <w:rPr>
          <w:rFonts w:ascii="Times New Roman" w:hAnsi="Times New Roman"/>
          <w:kern w:val="1"/>
          <w:lang w:val="ru-RU" w:eastAsia="ar-SA"/>
        </w:rPr>
        <w:t xml:space="preserve"> так</w:t>
      </w:r>
      <w:r w:rsidRPr="00E932BE">
        <w:rPr>
          <w:rFonts w:ascii="Times New Roman" w:hAnsi="Times New Roman"/>
          <w:kern w:val="1"/>
          <w:lang w:val="be-BY" w:eastAsia="ar-SA"/>
        </w:rPr>
        <w:t xml:space="preserve">сама ў </w:t>
      </w:r>
      <w:r w:rsidRPr="00E932BE">
        <w:rPr>
          <w:rFonts w:ascii="Times New Roman" w:hAnsi="Times New Roman"/>
          <w:kern w:val="1"/>
          <w:lang w:val="ru-RU" w:eastAsia="ar-SA"/>
        </w:rPr>
        <w:t xml:space="preserve">рамках </w:t>
      </w:r>
      <w:r w:rsidRPr="00E932BE">
        <w:rPr>
          <w:rFonts w:ascii="Times New Roman" w:hAnsi="Times New Roman"/>
          <w:kern w:val="1"/>
          <w:lang w:val="be-BY" w:eastAsia="ar-SA"/>
        </w:rPr>
        <w:t>праекта была прэзентавана тэатралізаваная музычная сюіта</w:t>
      </w:r>
      <w:r w:rsidRPr="00E932BE">
        <w:rPr>
          <w:rFonts w:ascii="Times New Roman" w:hAnsi="Times New Roman"/>
          <w:kern w:val="1"/>
          <w:lang w:val="ru-RU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 xml:space="preserve">літоўскага кампазітара </w:t>
      </w:r>
      <w:proofErr w:type="spellStart"/>
      <w:r w:rsidRPr="00E932BE">
        <w:rPr>
          <w:rFonts w:ascii="Times New Roman" w:hAnsi="Times New Roman"/>
          <w:kern w:val="1"/>
          <w:lang w:val="ru-RU" w:eastAsia="ar-SA"/>
        </w:rPr>
        <w:t>Бронюса</w:t>
      </w:r>
      <w:proofErr w:type="spellEnd"/>
      <w:r w:rsidRPr="00E932BE">
        <w:rPr>
          <w:rFonts w:ascii="Times New Roman" w:hAnsi="Times New Roman"/>
          <w:kern w:val="1"/>
          <w:lang w:val="ru-RU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Кутавічуса</w:t>
      </w:r>
      <w:r w:rsidRPr="00E932BE">
        <w:rPr>
          <w:rFonts w:ascii="Times New Roman" w:hAnsi="Times New Roman"/>
          <w:kern w:val="1"/>
          <w:lang w:val="ru-RU" w:eastAsia="ar-SA"/>
        </w:rPr>
        <w:t xml:space="preserve"> </w:t>
      </w:r>
      <w:r w:rsidRPr="00E932BE">
        <w:rPr>
          <w:rFonts w:ascii="Times New Roman" w:hAnsi="Times New Roman"/>
          <w:kern w:val="1"/>
          <w:lang w:val="lv-LV" w:eastAsia="ar-SA"/>
        </w:rPr>
        <w:t>„</w:t>
      </w:r>
      <w:r w:rsidRPr="00E932BE">
        <w:rPr>
          <w:rFonts w:ascii="Times New Roman" w:hAnsi="Times New Roman"/>
          <w:kern w:val="1"/>
          <w:lang w:val="be-BY" w:eastAsia="ar-SA"/>
        </w:rPr>
        <w:t>Поры</w:t>
      </w:r>
      <w:r w:rsidRPr="00E932BE">
        <w:rPr>
          <w:rFonts w:ascii="Times New Roman" w:hAnsi="Times New Roman"/>
          <w:kern w:val="1"/>
          <w:lang w:val="ru-RU" w:eastAsia="ar-SA"/>
        </w:rPr>
        <w:t xml:space="preserve"> года</w:t>
      </w:r>
      <w:r w:rsidRPr="00E932BE">
        <w:rPr>
          <w:rFonts w:ascii="Times New Roman" w:hAnsi="Times New Roman"/>
          <w:kern w:val="1"/>
          <w:lang w:val="lv-LV" w:eastAsia="ar-SA"/>
        </w:rPr>
        <w:t xml:space="preserve">”. </w:t>
      </w:r>
      <w:r w:rsidRPr="00E932BE">
        <w:rPr>
          <w:rFonts w:ascii="Times New Roman" w:hAnsi="Times New Roman"/>
          <w:kern w:val="1"/>
          <w:lang w:val="be-BY" w:eastAsia="ar-SA"/>
        </w:rPr>
        <w:t>Эпічная паэма Крыс</w:t>
      </w:r>
      <w:r w:rsidRPr="00E932BE">
        <w:rPr>
          <w:rFonts w:ascii="Times New Roman" w:hAnsi="Times New Roman"/>
          <w:color w:val="000000"/>
          <w:kern w:val="1"/>
          <w:lang w:val="be-BY" w:eastAsia="ar-SA"/>
        </w:rPr>
        <w:t>ціёнаса</w:t>
      </w:r>
      <w:r w:rsidRPr="00E932BE">
        <w:rPr>
          <w:rFonts w:ascii="Times New Roman" w:hAnsi="Times New Roman"/>
          <w:color w:val="000000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color w:val="000000"/>
          <w:kern w:val="1"/>
          <w:lang w:val="be-BY" w:eastAsia="ar-SA"/>
        </w:rPr>
        <w:t>Данелайціс</w:t>
      </w:r>
      <w:r w:rsidRPr="00E932BE">
        <w:rPr>
          <w:rFonts w:ascii="Times New Roman" w:hAnsi="Times New Roman"/>
          <w:kern w:val="1"/>
          <w:lang w:val="be-BY" w:eastAsia="ar-SA"/>
        </w:rPr>
        <w:t>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 xml:space="preserve">трансфармавалася ў 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музыцы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Бронюса </w:t>
      </w:r>
      <w:r w:rsidRPr="00E932BE">
        <w:rPr>
          <w:rFonts w:ascii="Times New Roman" w:hAnsi="Times New Roman"/>
          <w:kern w:val="1"/>
          <w:lang w:val="be-BY" w:eastAsia="ar-SA"/>
        </w:rPr>
        <w:t>Кутавічуса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ў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тэатралізаваны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сцэнічны твор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у якім  вобразы паэмы і музычнай сюіты ажываюць пры дапамозе сучаснага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танца </w:t>
      </w:r>
      <w:r w:rsidRPr="00E932BE">
        <w:rPr>
          <w:rFonts w:ascii="Times New Roman" w:hAnsi="Times New Roman"/>
          <w:kern w:val="1"/>
          <w:lang w:val="be-BY" w:eastAsia="ar-SA"/>
        </w:rPr>
        <w:t>і тэатра</w:t>
      </w:r>
      <w:r w:rsidRPr="00E932BE">
        <w:rPr>
          <w:rFonts w:ascii="Times New Roman" w:hAnsi="Times New Roman"/>
          <w:kern w:val="1"/>
          <w:lang w:val="lv-LV" w:eastAsia="ar-SA"/>
        </w:rPr>
        <w:t xml:space="preserve">. </w:t>
      </w:r>
      <w:r w:rsidRPr="00E932BE">
        <w:rPr>
          <w:rFonts w:ascii="Times New Roman" w:hAnsi="Times New Roman"/>
          <w:kern w:val="1"/>
          <w:lang w:val="be-BY" w:eastAsia="ar-SA"/>
        </w:rPr>
        <w:t>Твор выконвалі Сімфанічны аркестр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 xml:space="preserve">Акадэміі </w:t>
      </w:r>
      <w:r w:rsidRPr="00E932BE">
        <w:rPr>
          <w:rFonts w:ascii="Times New Roman" w:hAnsi="Times New Roman"/>
          <w:kern w:val="1"/>
          <w:lang w:val="lv-LV" w:eastAsia="ar-SA"/>
        </w:rPr>
        <w:t>музык</w:t>
      </w:r>
      <w:r w:rsidRPr="00E932BE">
        <w:rPr>
          <w:rFonts w:ascii="Times New Roman" w:hAnsi="Times New Roman"/>
          <w:kern w:val="1"/>
          <w:lang w:val="be-BY" w:eastAsia="ar-SA"/>
        </w:rPr>
        <w:t>і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і тэатра Літвы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Дзяржаўны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хор „</w:t>
      </w:r>
      <w:r w:rsidRPr="00E932BE">
        <w:rPr>
          <w:rFonts w:ascii="Times New Roman" w:hAnsi="Times New Roman"/>
          <w:kern w:val="1"/>
          <w:lang w:val="be-BY" w:eastAsia="ar-SA"/>
        </w:rPr>
        <w:t>Вільнюс</w:t>
      </w:r>
      <w:r w:rsidRPr="00E932BE">
        <w:rPr>
          <w:rFonts w:ascii="Times New Roman" w:hAnsi="Times New Roman"/>
          <w:kern w:val="1"/>
          <w:lang w:val="lv-LV" w:eastAsia="ar-SA"/>
        </w:rPr>
        <w:t xml:space="preserve">“, трупа </w:t>
      </w:r>
      <w:r w:rsidRPr="00E932BE">
        <w:rPr>
          <w:rFonts w:ascii="Times New Roman" w:hAnsi="Times New Roman"/>
          <w:kern w:val="1"/>
          <w:lang w:val="be-BY" w:eastAsia="ar-SA"/>
        </w:rPr>
        <w:t>сучаснага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танца „</w:t>
      </w:r>
      <w:r w:rsidRPr="00E932BE">
        <w:rPr>
          <w:rFonts w:ascii="Times New Roman" w:hAnsi="Times New Roman"/>
          <w:kern w:val="1"/>
          <w:lang w:val="be-BY" w:eastAsia="ar-SA"/>
        </w:rPr>
        <w:t>Жувіес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акіс</w:t>
      </w:r>
      <w:r w:rsidRPr="00E932BE">
        <w:rPr>
          <w:rFonts w:ascii="Times New Roman" w:hAnsi="Times New Roman"/>
          <w:kern w:val="1"/>
          <w:lang w:val="lv-LV" w:eastAsia="ar-SA"/>
        </w:rPr>
        <w:t>“ („</w:t>
      </w:r>
      <w:r w:rsidRPr="00E932BE">
        <w:rPr>
          <w:rFonts w:ascii="Times New Roman" w:hAnsi="Times New Roman"/>
          <w:kern w:val="1"/>
          <w:lang w:val="be-BY" w:eastAsia="ar-SA"/>
        </w:rPr>
        <w:t>Рыбіна вока</w:t>
      </w:r>
      <w:r w:rsidRPr="00E932BE">
        <w:rPr>
          <w:rFonts w:ascii="Times New Roman" w:hAnsi="Times New Roman"/>
          <w:kern w:val="1"/>
          <w:lang w:val="lv-LV" w:eastAsia="ar-SA"/>
        </w:rPr>
        <w:t>“).</w:t>
      </w: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  <w:r w:rsidRPr="00E932BE">
        <w:rPr>
          <w:rFonts w:ascii="Times New Roman" w:hAnsi="Times New Roman"/>
          <w:kern w:val="1"/>
          <w:lang w:val="be-BY" w:eastAsia="ar-SA"/>
        </w:rPr>
        <w:t>Удзельнікам мерапрыемства спадабалася сучасная інтэрпрэтацыя тэатралізаванай музычнай сюіты, калі мінімалістычная сцэнаграфія, дызайн асвятлення, стылізаваныя касцюмы балтаў гарманічна спалучаюцца з музычнай асновай і гістарычнай драматургіяй.</w:t>
      </w: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</w:p>
    <w:p w:rsidR="00E932BE" w:rsidRDefault="00E932BE" w:rsidP="00E932BE">
      <w:pPr>
        <w:suppressAutoHyphens/>
        <w:jc w:val="both"/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</w:pPr>
    </w:p>
    <w:p w:rsidR="00E932BE" w:rsidRPr="00E932BE" w:rsidRDefault="00E932BE" w:rsidP="00E932BE">
      <w:pPr>
        <w:suppressAutoHyphens/>
        <w:jc w:val="both"/>
        <w:rPr>
          <w:kern w:val="1"/>
          <w:lang w:eastAsia="ar-SA"/>
        </w:rPr>
      </w:pPr>
      <w:r w:rsidRPr="00E932BE">
        <w:rPr>
          <w:rFonts w:ascii="Times New Roman" w:eastAsia="Times New Roman" w:hAnsi="Times New Roman"/>
          <w:kern w:val="1"/>
          <w:sz w:val="24"/>
          <w:szCs w:val="24"/>
          <w:lang w:val="be-BY" w:eastAsia="ar-SA"/>
        </w:rPr>
        <w:t>Фотаздымкі</w:t>
      </w:r>
      <w:r w:rsidRPr="00E932BE"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  <w:t>:</w:t>
      </w:r>
    </w:p>
    <w:p w:rsidR="00E932BE" w:rsidRPr="00E932BE" w:rsidRDefault="00E932BE" w:rsidP="00E932BE">
      <w:pPr>
        <w:suppressAutoHyphens/>
        <w:jc w:val="both"/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</w:pPr>
      <w:r w:rsidRPr="00E932BE">
        <w:rPr>
          <w:noProof/>
          <w:kern w:val="1"/>
          <w:lang w:val="lv-LV" w:eastAsia="lv-LV"/>
        </w:rPr>
        <w:drawing>
          <wp:inline distT="0" distB="0" distL="0" distR="0" wp14:anchorId="0B2F3661" wp14:editId="2D45E342">
            <wp:extent cx="2762250" cy="18478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2BE">
        <w:rPr>
          <w:rFonts w:ascii="Times New Roman" w:hAnsi="Times New Roman"/>
          <w:kern w:val="1"/>
          <w:lang w:val="ru-RU" w:eastAsia="ar-SA"/>
        </w:rPr>
        <w:t xml:space="preserve">       </w:t>
      </w:r>
      <w:r w:rsidRPr="00E932BE">
        <w:rPr>
          <w:noProof/>
          <w:kern w:val="1"/>
          <w:lang w:val="lv-LV" w:eastAsia="lv-LV"/>
        </w:rPr>
        <w:drawing>
          <wp:inline distT="0" distB="0" distL="0" distR="0" wp14:anchorId="6D2C2168" wp14:editId="510A8918">
            <wp:extent cx="2752725" cy="1847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BE" w:rsidRPr="00E932BE" w:rsidRDefault="00E932BE" w:rsidP="00E932BE">
      <w:pPr>
        <w:suppressAutoHyphens/>
        <w:spacing w:line="100" w:lineRule="atLeast"/>
        <w:rPr>
          <w:kern w:val="1"/>
          <w:lang w:eastAsia="ar-SA"/>
        </w:rPr>
      </w:pPr>
      <w:r w:rsidRPr="00E932BE"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  <w:t xml:space="preserve"> </w:t>
      </w:r>
      <w:r w:rsidRPr="00E932BE">
        <w:rPr>
          <w:rFonts w:ascii="Times New Roman" w:eastAsia="Times New Roman" w:hAnsi="Times New Roman"/>
          <w:kern w:val="1"/>
          <w:sz w:val="24"/>
          <w:szCs w:val="24"/>
          <w:lang w:val="ru-RU" w:eastAsia="ar-SA"/>
        </w:rPr>
        <w:t xml:space="preserve">    </w:t>
      </w:r>
      <w:r w:rsidRPr="00E932BE"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  <w:t xml:space="preserve">                   </w:t>
      </w:r>
    </w:p>
    <w:p w:rsidR="00E932BE" w:rsidRPr="00E932BE" w:rsidRDefault="00E932BE" w:rsidP="00E932BE">
      <w:pPr>
        <w:suppressAutoHyphens/>
        <w:spacing w:line="100" w:lineRule="atLeast"/>
        <w:rPr>
          <w:rFonts w:ascii="Times New Roman" w:hAnsi="Times New Roman"/>
          <w:kern w:val="1"/>
          <w:lang w:val="lv-LV" w:eastAsia="ar-SA"/>
        </w:rPr>
      </w:pPr>
      <w:r w:rsidRPr="00E932BE">
        <w:rPr>
          <w:noProof/>
          <w:kern w:val="1"/>
          <w:lang w:val="lv-LV" w:eastAsia="lv-LV"/>
        </w:rPr>
        <w:drawing>
          <wp:inline distT="0" distB="0" distL="0" distR="0" wp14:anchorId="1C3A305E" wp14:editId="7F5E4708">
            <wp:extent cx="2762250" cy="179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2BE"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  <w:t xml:space="preserve">   </w:t>
      </w:r>
      <w:r w:rsidRPr="00E932BE">
        <w:rPr>
          <w:rFonts w:ascii="Times New Roman" w:eastAsia="Times New Roman" w:hAnsi="Times New Roman"/>
          <w:kern w:val="1"/>
          <w:sz w:val="24"/>
          <w:szCs w:val="24"/>
          <w:lang w:val="ru-RU" w:eastAsia="ar-SA"/>
        </w:rPr>
        <w:t xml:space="preserve">  </w:t>
      </w:r>
      <w:r w:rsidRPr="00E932BE"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  <w:t xml:space="preserve"> </w:t>
      </w:r>
      <w:r w:rsidRPr="00E932BE">
        <w:rPr>
          <w:noProof/>
          <w:kern w:val="1"/>
          <w:lang w:val="lv-LV" w:eastAsia="lv-LV"/>
        </w:rPr>
        <w:drawing>
          <wp:inline distT="0" distB="0" distL="0" distR="0" wp14:anchorId="5ED809A5" wp14:editId="20F6F601">
            <wp:extent cx="2828925" cy="1790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2BE"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  <w:t xml:space="preserve">            </w:t>
      </w:r>
    </w:p>
    <w:p w:rsidR="00E932BE" w:rsidRPr="00E932BE" w:rsidRDefault="00E932BE" w:rsidP="00E932BE">
      <w:pPr>
        <w:suppressAutoHyphens/>
        <w:rPr>
          <w:rFonts w:ascii="Times New Roman" w:hAnsi="Times New Roman"/>
          <w:kern w:val="1"/>
          <w:lang w:val="ru-RU" w:eastAsia="ar-SA"/>
        </w:rPr>
      </w:pPr>
      <w:r w:rsidRPr="00E932BE">
        <w:rPr>
          <w:rFonts w:ascii="Times New Roman" w:hAnsi="Times New Roman"/>
          <w:kern w:val="1"/>
          <w:lang w:val="lv-LV" w:eastAsia="ar-SA"/>
        </w:rPr>
        <w:t xml:space="preserve">                        </w:t>
      </w: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ru-RU" w:eastAsia="ar-SA"/>
        </w:rPr>
      </w:pPr>
    </w:p>
    <w:p w:rsid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lv-LV" w:eastAsia="ar-SA"/>
        </w:rPr>
      </w:pPr>
    </w:p>
    <w:p w:rsidR="00E932BE" w:rsidRPr="00E932BE" w:rsidRDefault="00E932BE" w:rsidP="00E932BE">
      <w:pPr>
        <w:suppressAutoHyphens/>
        <w:jc w:val="both"/>
        <w:rPr>
          <w:rFonts w:ascii="Times New Roman" w:hAnsi="Times New Roman"/>
          <w:kern w:val="1"/>
          <w:lang w:val="be-BY" w:eastAsia="ar-SA"/>
        </w:rPr>
      </w:pPr>
      <w:bookmarkStart w:id="0" w:name="_GoBack"/>
      <w:bookmarkEnd w:id="0"/>
      <w:r w:rsidRPr="00E932BE">
        <w:rPr>
          <w:rFonts w:ascii="Times New Roman" w:hAnsi="Times New Roman"/>
          <w:kern w:val="1"/>
          <w:lang w:val="lv-LV" w:eastAsia="ar-SA"/>
        </w:rPr>
        <w:t xml:space="preserve">Мерапрыемства праводзілася </w:t>
      </w:r>
      <w:r w:rsidRPr="00E932BE">
        <w:rPr>
          <w:rFonts w:ascii="Times New Roman" w:hAnsi="Times New Roman"/>
          <w:kern w:val="1"/>
          <w:lang w:val="be-BY" w:eastAsia="ar-SA"/>
        </w:rPr>
        <w:t xml:space="preserve">ў </w:t>
      </w:r>
      <w:r w:rsidRPr="00E932BE">
        <w:rPr>
          <w:rFonts w:ascii="Times New Roman" w:hAnsi="Times New Roman"/>
          <w:kern w:val="1"/>
          <w:lang w:val="lv-LV" w:eastAsia="ar-SA"/>
        </w:rPr>
        <w:t xml:space="preserve">рамках </w:t>
      </w:r>
      <w:r w:rsidRPr="00E932BE">
        <w:rPr>
          <w:rFonts w:ascii="Times New Roman" w:hAnsi="Times New Roman"/>
          <w:kern w:val="1"/>
          <w:lang w:val="be-BY" w:eastAsia="ar-SA"/>
        </w:rPr>
        <w:t>праекта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№LLB-2-208 «Музейны</w:t>
      </w:r>
      <w:r w:rsidRPr="00E932BE">
        <w:rPr>
          <w:rFonts w:ascii="Times New Roman" w:hAnsi="Times New Roman"/>
          <w:kern w:val="1"/>
          <w:lang w:val="be-BY" w:eastAsia="ar-SA"/>
        </w:rPr>
        <w:t>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ворот</w:t>
      </w:r>
      <w:r w:rsidRPr="00E932BE">
        <w:rPr>
          <w:rFonts w:ascii="Times New Roman" w:hAnsi="Times New Roman"/>
          <w:kern w:val="1"/>
          <w:lang w:val="be-BY" w:eastAsia="ar-SA"/>
        </w:rPr>
        <w:t>ы</w:t>
      </w:r>
      <w:r w:rsidRPr="00E932BE">
        <w:rPr>
          <w:rFonts w:ascii="Times New Roman" w:hAnsi="Times New Roman"/>
          <w:kern w:val="1"/>
          <w:lang w:val="lv-LV" w:eastAsia="ar-SA"/>
        </w:rPr>
        <w:t xml:space="preserve">» </w:t>
      </w:r>
      <w:r w:rsidRPr="00E932BE">
        <w:rPr>
          <w:rFonts w:ascii="Times New Roman" w:hAnsi="Times New Roman"/>
          <w:kern w:val="1"/>
          <w:lang w:val="be-BY" w:eastAsia="ar-SA"/>
        </w:rPr>
        <w:t>трансгранічнай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праграмы супрацоўніцтва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Латвіі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Літвы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і</w:t>
      </w:r>
      <w:r w:rsidRPr="00E932BE">
        <w:rPr>
          <w:rFonts w:ascii="Times New Roman" w:hAnsi="Times New Roman"/>
          <w:kern w:val="1"/>
          <w:lang w:val="lv-LV" w:eastAsia="ar-SA"/>
        </w:rPr>
        <w:t xml:space="preserve"> Беларус</w:t>
      </w:r>
      <w:r w:rsidRPr="00E932BE">
        <w:rPr>
          <w:rFonts w:ascii="Times New Roman" w:hAnsi="Times New Roman"/>
          <w:kern w:val="1"/>
          <w:lang w:val="be-BY" w:eastAsia="ar-SA"/>
        </w:rPr>
        <w:t>і</w:t>
      </w:r>
      <w:r w:rsidRPr="00E932BE">
        <w:rPr>
          <w:rFonts w:ascii="Times New Roman" w:hAnsi="Times New Roman"/>
          <w:kern w:val="1"/>
          <w:lang w:val="lv-LV" w:eastAsia="ar-SA"/>
        </w:rPr>
        <w:t xml:space="preserve">. </w:t>
      </w:r>
      <w:r w:rsidRPr="00E932BE">
        <w:rPr>
          <w:rFonts w:ascii="Times New Roman" w:hAnsi="Times New Roman"/>
          <w:kern w:val="1"/>
          <w:lang w:val="be-BY" w:eastAsia="ar-SA"/>
        </w:rPr>
        <w:t>Агульны бюджэт праекта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1 428 494,77 EUR . 90% </w:t>
      </w:r>
      <w:r w:rsidRPr="00E932BE">
        <w:rPr>
          <w:rFonts w:ascii="Times New Roman" w:hAnsi="Times New Roman"/>
          <w:kern w:val="1"/>
          <w:lang w:val="be-BY" w:eastAsia="ar-SA"/>
        </w:rPr>
        <w:t>ад гэтай сумы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– 1 285 645,27 EUR – </w:t>
      </w:r>
      <w:r w:rsidRPr="00E932BE">
        <w:rPr>
          <w:rFonts w:ascii="Times New Roman" w:hAnsi="Times New Roman"/>
          <w:kern w:val="1"/>
          <w:lang w:val="be-BY" w:eastAsia="ar-SA"/>
        </w:rPr>
        <w:t>суфінансаванне</w:t>
      </w:r>
      <w:proofErr w:type="gramStart"/>
      <w:r w:rsidRPr="00E932BE">
        <w:rPr>
          <w:rFonts w:ascii="Times New Roman" w:hAnsi="Times New Roman"/>
          <w:kern w:val="1"/>
          <w:lang w:val="be-BY" w:eastAsia="ar-SA"/>
        </w:rPr>
        <w:t xml:space="preserve"> Е</w:t>
      </w:r>
      <w:proofErr w:type="gramEnd"/>
      <w:r w:rsidRPr="00E932BE">
        <w:rPr>
          <w:rFonts w:ascii="Times New Roman" w:hAnsi="Times New Roman"/>
          <w:kern w:val="1"/>
          <w:lang w:val="be-BY" w:eastAsia="ar-SA"/>
        </w:rPr>
        <w:t>ўрапейскага</w:t>
      </w:r>
      <w:r w:rsidRPr="00E932BE">
        <w:rPr>
          <w:rFonts w:ascii="Times New Roman" w:hAnsi="Times New Roman"/>
          <w:kern w:val="1"/>
          <w:lang w:val="lv-LV" w:eastAsia="ar-SA"/>
        </w:rPr>
        <w:t xml:space="preserve"> фонд</w:t>
      </w:r>
      <w:r w:rsidRPr="00E932BE">
        <w:rPr>
          <w:rFonts w:ascii="Times New Roman" w:hAnsi="Times New Roman"/>
          <w:kern w:val="1"/>
          <w:lang w:val="be-BY" w:eastAsia="ar-SA"/>
        </w:rPr>
        <w:t>у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рэгіянальнага развіцця трансгранічнай праграмы супрацоўніцтва Латвіі</w:t>
      </w:r>
      <w:r w:rsidRPr="00E932BE">
        <w:rPr>
          <w:rFonts w:ascii="Times New Roman" w:hAnsi="Times New Roman"/>
          <w:kern w:val="1"/>
          <w:lang w:val="lv-LV" w:eastAsia="ar-SA"/>
        </w:rPr>
        <w:t xml:space="preserve">, </w:t>
      </w:r>
      <w:r w:rsidRPr="00E932BE">
        <w:rPr>
          <w:rFonts w:ascii="Times New Roman" w:hAnsi="Times New Roman"/>
          <w:kern w:val="1"/>
          <w:lang w:val="be-BY" w:eastAsia="ar-SA"/>
        </w:rPr>
        <w:t>Літвы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і</w:t>
      </w:r>
      <w:r w:rsidRPr="00E932BE">
        <w:rPr>
          <w:rFonts w:ascii="Times New Roman" w:hAnsi="Times New Roman"/>
          <w:kern w:val="1"/>
          <w:lang w:val="lv-LV" w:eastAsia="ar-SA"/>
        </w:rPr>
        <w:t xml:space="preserve"> Беларус</w:t>
      </w:r>
      <w:r w:rsidRPr="00E932BE">
        <w:rPr>
          <w:rFonts w:ascii="Times New Roman" w:hAnsi="Times New Roman"/>
          <w:kern w:val="1"/>
          <w:lang w:val="be-BY" w:eastAsia="ar-SA"/>
        </w:rPr>
        <w:t>і</w:t>
      </w:r>
      <w:r w:rsidRPr="00E932BE">
        <w:rPr>
          <w:rFonts w:ascii="Times New Roman" w:hAnsi="Times New Roman"/>
          <w:kern w:val="1"/>
          <w:lang w:val="lv-LV" w:eastAsia="ar-SA"/>
        </w:rPr>
        <w:t xml:space="preserve">. </w:t>
      </w:r>
      <w:r w:rsidRPr="00E932BE">
        <w:rPr>
          <w:rFonts w:ascii="Times New Roman" w:hAnsi="Times New Roman"/>
          <w:kern w:val="1"/>
          <w:lang w:val="be-BY" w:eastAsia="ar-SA"/>
        </w:rPr>
        <w:t>Змест дадзенай публікацыі з'яўляецца прадметам выключнай адказнасці Латгальскага рэгіёна планавання</w:t>
      </w:r>
      <w:r w:rsidRPr="00E932BE">
        <w:rPr>
          <w:rFonts w:ascii="Times New Roman" w:hAnsi="Times New Roman"/>
          <w:kern w:val="1"/>
          <w:lang w:val="lv-LV" w:eastAsia="ar-SA"/>
        </w:rPr>
        <w:t xml:space="preserve"> </w:t>
      </w:r>
      <w:r w:rsidRPr="00E932BE">
        <w:rPr>
          <w:rFonts w:ascii="Times New Roman" w:hAnsi="Times New Roman"/>
          <w:kern w:val="1"/>
          <w:lang w:val="be-BY" w:eastAsia="ar-SA"/>
        </w:rPr>
        <w:t>і ніякім чынам не можа адлюстроўваць афіцыйнай пазіцыі Еўрапейскага Саюза</w:t>
      </w:r>
      <w:r w:rsidRPr="00E932BE">
        <w:rPr>
          <w:rFonts w:ascii="Times New Roman" w:hAnsi="Times New Roman"/>
          <w:kern w:val="1"/>
          <w:lang w:val="lv-LV" w:eastAsia="ar-SA"/>
        </w:rPr>
        <w:t>.</w:t>
      </w:r>
    </w:p>
    <w:p w:rsidR="00E932BE" w:rsidRPr="00E932BE" w:rsidRDefault="00E932BE" w:rsidP="00E932BE">
      <w:pPr>
        <w:suppressAutoHyphens/>
        <w:rPr>
          <w:rFonts w:ascii="Times New Roman" w:eastAsia="Times New Roman" w:hAnsi="Times New Roman"/>
          <w:kern w:val="1"/>
          <w:sz w:val="24"/>
          <w:szCs w:val="24"/>
          <w:lang w:val="be-BY" w:eastAsia="ar-SA"/>
        </w:rPr>
      </w:pPr>
      <w:r w:rsidRPr="00E932BE">
        <w:rPr>
          <w:rFonts w:ascii="Times New Roman" w:hAnsi="Times New Roman"/>
          <w:kern w:val="1"/>
          <w:lang w:val="be-BY" w:eastAsia="ar-SA"/>
        </w:rPr>
        <w:t>Прэс-рэліз падрыхтаваў: Айвар Янкоўскі, спецыяліст па грамадскіх адносінах.</w:t>
      </w:r>
    </w:p>
    <w:p w:rsidR="00E932BE" w:rsidRPr="00E932BE" w:rsidRDefault="00E932BE" w:rsidP="00E932BE">
      <w:pPr>
        <w:suppressAutoHyphens/>
        <w:spacing w:line="100" w:lineRule="atLeast"/>
        <w:rPr>
          <w:rFonts w:ascii="Times New Roman" w:eastAsia="Times New Roman" w:hAnsi="Times New Roman"/>
          <w:kern w:val="1"/>
          <w:sz w:val="24"/>
          <w:szCs w:val="24"/>
          <w:lang w:val="be-BY" w:eastAsia="ar-SA"/>
        </w:rPr>
      </w:pPr>
    </w:p>
    <w:p w:rsidR="00E932BE" w:rsidRPr="00E932BE" w:rsidRDefault="00E932BE" w:rsidP="00E932BE">
      <w:pPr>
        <w:suppressAutoHyphens/>
        <w:spacing w:line="100" w:lineRule="atLeast"/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</w:pPr>
    </w:p>
    <w:p w:rsidR="00E932BE" w:rsidRPr="00E932BE" w:rsidRDefault="00E932BE" w:rsidP="00E932BE">
      <w:pPr>
        <w:suppressAutoHyphens/>
        <w:spacing w:line="100" w:lineRule="atLeast"/>
        <w:rPr>
          <w:rFonts w:ascii="Times New Roman" w:eastAsia="Times New Roman" w:hAnsi="Times New Roman"/>
          <w:kern w:val="1"/>
          <w:sz w:val="24"/>
          <w:szCs w:val="24"/>
          <w:lang w:val="lv-LV" w:eastAsia="ar-SA"/>
        </w:rPr>
      </w:pPr>
    </w:p>
    <w:p w:rsidR="00E932BE" w:rsidRPr="00E932BE" w:rsidRDefault="00E932BE" w:rsidP="00E932BE">
      <w:pPr>
        <w:suppressAutoHyphens/>
        <w:rPr>
          <w:kern w:val="1"/>
          <w:lang w:val="lv-LV" w:eastAsia="ar-SA"/>
        </w:rPr>
      </w:pPr>
    </w:p>
    <w:p w:rsidR="00E932BE" w:rsidRDefault="00E932BE" w:rsidP="007F046D">
      <w:pPr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7F046D" w:rsidRDefault="007F046D" w:rsidP="007F046D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9F7457" w:rsidRPr="007F046D" w:rsidRDefault="009F7457">
      <w:pPr>
        <w:rPr>
          <w:sz w:val="24"/>
          <w:lang w:val="be-BY"/>
        </w:rPr>
      </w:pPr>
    </w:p>
    <w:p w:rsidR="00387B6C" w:rsidRPr="007F046D" w:rsidRDefault="00387B6C" w:rsidP="00325D1C">
      <w:pPr>
        <w:rPr>
          <w:sz w:val="16"/>
          <w:szCs w:val="16"/>
          <w:lang w:val="be-BY"/>
        </w:rPr>
      </w:pPr>
    </w:p>
    <w:sectPr w:rsidR="00387B6C" w:rsidRPr="007F046D" w:rsidSect="00F55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4" w:right="850" w:bottom="284" w:left="1134" w:header="68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A2D" w:rsidRDefault="00471A2D" w:rsidP="00803902">
      <w:pPr>
        <w:spacing w:after="0" w:line="240" w:lineRule="auto"/>
      </w:pPr>
      <w:r>
        <w:separator/>
      </w:r>
    </w:p>
  </w:endnote>
  <w:endnote w:type="continuationSeparator" w:id="0">
    <w:p w:rsidR="00471A2D" w:rsidRDefault="00471A2D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35" w:rsidRDefault="000C7162" w:rsidP="00D94D35">
    <w:pPr>
      <w:spacing w:before="120" w:after="0" w:line="240" w:lineRule="auto"/>
      <w:ind w:hanging="270"/>
      <w:rPr>
        <w:sz w:val="14"/>
        <w:szCs w:val="14"/>
        <w:lang w:val="ru-RU"/>
      </w:rPr>
    </w:pP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1301750</wp:posOffset>
              </wp:positionH>
              <wp:positionV relativeFrom="paragraph">
                <wp:posOffset>-1732280</wp:posOffset>
              </wp:positionV>
              <wp:extent cx="1911350" cy="2632075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0" cy="263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20445" cy="1020445"/>
                                <wp:effectExtent l="0" t="0" r="8255" b="8255"/>
                                <wp:docPr id="8" name="Picture 0" descr="ENPI_greyscale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ENPI_greyscale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0445" cy="1020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F53971" w:rsidRDefault="00A55CFA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867D97">
                            <w:rPr>
                              <w:sz w:val="16"/>
                              <w:szCs w:val="16"/>
                              <w:lang w:val="ru-RU"/>
                            </w:rPr>
                            <w:br/>
                          </w:r>
                          <w:r w:rsidR="00AF5BE5"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Совместный орган управления</w:t>
                          </w:r>
                        </w:p>
                        <w:p w:rsidR="007621DF" w:rsidRPr="00D96393" w:rsidRDefault="007931EC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</w:t>
                          </w:r>
                          <w:r w:rsidR="001D2741">
                            <w:rPr>
                              <w:sz w:val="16"/>
                              <w:szCs w:val="16"/>
                              <w:lang w:val="ru-RU"/>
                            </w:rPr>
                            <w:t>рограммой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</w:p>
                        <w:p w:rsidR="00A55CFA" w:rsidRPr="00F2791D" w:rsidRDefault="00AF5BE5" w:rsidP="00D96393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Министерство внутренних 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дел Литовской Республики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Совместный технический секретариат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Пр. 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Конституциёс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7,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LT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-09308 Вильнюс, Литва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Тел.: +370 5 261 0477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Факс: +</w:t>
                          </w:r>
                          <w:smartTag w:uri="schemas-tilde-lv/tildestengine" w:element="phone">
                            <w:smartTagPr>
                              <w:attr w:name="phone_prefix" w:val="370 "/>
                              <w:attr w:name="phone_number" w:val="5 261 0498"/>
                            </w:smartTagPr>
                            <w:r w:rsidRPr="00F2791D">
                              <w:rPr>
                                <w:sz w:val="14"/>
                                <w:szCs w:val="14"/>
                                <w:lang w:val="ru-RU"/>
                              </w:rPr>
                              <w:t>370 5 261 0498</w:t>
                            </w:r>
                          </w:smartTag>
                        </w:p>
                        <w:p w:rsidR="00F2791D" w:rsidRPr="00F53971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info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@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; </w:t>
                          </w:r>
                        </w:p>
                        <w:p w:rsidR="00A55CFA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www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2.5pt;margin-top:-136.4pt;width:150.5pt;height:20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  <w:lang w:val="lv-LV" w:eastAsia="lv-LV"/>
                      </w:rPr>
                      <w:drawing>
                        <wp:inline distT="0" distB="0" distL="0" distR="0">
                          <wp:extent cx="1020445" cy="1020445"/>
                          <wp:effectExtent l="0" t="0" r="8255" b="8255"/>
                          <wp:docPr id="8" name="Picture 0" descr="ENPI_greyscale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" descr="ENPI_greyscale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0445" cy="1020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F5BE5" w:rsidRDefault="00A55CFA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867D97">
                      <w:rPr>
                        <w:sz w:val="16"/>
                        <w:szCs w:val="16"/>
                        <w:lang w:val="ru-RU"/>
                      </w:rPr>
                      <w:br/>
                    </w:r>
                    <w:r w:rsidR="00AF5BE5" w:rsidRPr="00F2791D">
                      <w:rPr>
                        <w:sz w:val="16"/>
                        <w:szCs w:val="16"/>
                        <w:lang w:val="ru-RU"/>
                      </w:rPr>
                      <w:t>Совместный орган управления</w:t>
                    </w:r>
                  </w:p>
                  <w:p w:rsidR="007621DF" w:rsidRPr="00D96393" w:rsidRDefault="007931EC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</w:t>
                    </w:r>
                    <w:r w:rsidR="001D2741">
                      <w:rPr>
                        <w:sz w:val="16"/>
                        <w:szCs w:val="16"/>
                        <w:lang w:val="ru-RU"/>
                      </w:rPr>
                      <w:t>рограммой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</w:p>
                  <w:p w:rsidR="00A55CFA" w:rsidRPr="00F2791D" w:rsidRDefault="00AF5BE5" w:rsidP="00D96393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  <w:r w:rsidRPr="00F2791D">
                      <w:rPr>
                        <w:sz w:val="16"/>
                        <w:szCs w:val="16"/>
                        <w:lang w:val="ru-RU"/>
                      </w:rPr>
                      <w:t xml:space="preserve">Министерство внутренних 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F2791D">
                      <w:rPr>
                        <w:sz w:val="16"/>
                        <w:szCs w:val="16"/>
                        <w:lang w:val="ru-RU"/>
                      </w:rPr>
                      <w:t>дел Литовской Республики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Совместный технический секретариат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Пр. Конституциёс 7,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LT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-09308 Вильнюс, Литва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Тел.: +370 5 261 0477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Факс: +</w:t>
                    </w:r>
                    <w:smartTag w:uri="schemas-tilde-lv/tildestengine" w:element="phone">
                      <w:smartTagPr>
                        <w:attr w:name="phone_number" w:val="5 261 0498"/>
                        <w:attr w:name="phone_prefix" w:val="370 "/>
                      </w:smartTagPr>
                      <w:r w:rsidRPr="00F2791D">
                        <w:rPr>
                          <w:sz w:val="14"/>
                          <w:szCs w:val="14"/>
                          <w:lang w:val="ru-RU"/>
                        </w:rPr>
                        <w:t>370 5 261 0498</w:t>
                      </w:r>
                    </w:smartTag>
                  </w:p>
                  <w:p w:rsid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info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@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 xml:space="preserve">; </w:t>
                    </w:r>
                  </w:p>
                  <w:p w:rsidR="00A55CFA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www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3213100</wp:posOffset>
              </wp:positionH>
              <wp:positionV relativeFrom="paragraph">
                <wp:posOffset>-1433830</wp:posOffset>
              </wp:positionV>
              <wp:extent cx="3213100" cy="2245360"/>
              <wp:effectExtent l="3175" t="4445" r="317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0" cy="224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sz w:val="14"/>
                              <w:szCs w:val="14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52830" cy="712470"/>
                                <wp:effectExtent l="0" t="0" r="0" b="0"/>
                                <wp:docPr id="7" name="Picture 7" descr="EuropeFlagWB[1]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EuropeFlagWB[1]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830" cy="712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Этот проект финансируется</w:t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Европейским Союзом</w:t>
                          </w:r>
                        </w:p>
                        <w:p w:rsidR="00AF5BE5" w:rsidRPr="00867D97" w:rsidRDefault="004F77BC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This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F2791D">
                            <w:rPr>
                              <w:b/>
                              <w:sz w:val="14"/>
                              <w:szCs w:val="14"/>
                            </w:rPr>
                            <w:t>project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is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funded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proofErr w:type="gramStart"/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by</w:t>
                          </w:r>
                          <w:proofErr w:type="gramEnd"/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the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European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Union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</w:p>
                        <w:p w:rsidR="00F53971" w:rsidRDefault="00F53971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lv-LV"/>
                            </w:rPr>
                          </w:pPr>
                        </w:p>
                        <w:p w:rsidR="0044609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</w:t>
                          </w:r>
                          <w:r w:rsidR="00F82615">
                            <w:rPr>
                              <w:sz w:val="14"/>
                              <w:szCs w:val="14"/>
                              <w:lang w:val="ru-RU"/>
                            </w:rPr>
                            <w:t>опейский Союз включает в себя 2</w:t>
                          </w:r>
                          <w:r w:rsidR="00F82615">
                            <w:rPr>
                              <w:sz w:val="14"/>
                              <w:szCs w:val="14"/>
                              <w:lang w:val="lv-LV"/>
                            </w:rPr>
                            <w:t>8</w:t>
                          </w: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      </w:r>
                        </w:p>
                        <w:p w:rsidR="00F2791D" w:rsidRPr="00202DC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2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253pt;margin-top:-112.9pt;width:253pt;height:17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noProof/>
                        <w:sz w:val="14"/>
                        <w:szCs w:val="14"/>
                        <w:lang w:val="lv-LV" w:eastAsia="lv-LV"/>
                      </w:rPr>
                      <w:drawing>
                        <wp:inline distT="0" distB="0" distL="0" distR="0">
                          <wp:extent cx="1052830" cy="712470"/>
                          <wp:effectExtent l="0" t="0" r="0" b="0"/>
                          <wp:docPr id="7" name="Picture 7" descr="EuropeFlagWB[1]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EuropeFlagWB[1]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2830" cy="712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1" w:name="_GoBack"/>
                    <w:bookmarkEnd w:id="1"/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Этот проект финансируется</w:t>
                    </w:r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Европейским Союзом</w:t>
                    </w:r>
                  </w:p>
                  <w:p w:rsidR="00AF5BE5" w:rsidRPr="00867D97" w:rsidRDefault="004F77BC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This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F2791D">
                      <w:rPr>
                        <w:b/>
                        <w:sz w:val="14"/>
                        <w:szCs w:val="14"/>
                      </w:rPr>
                      <w:t>project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is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funded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proofErr w:type="gramStart"/>
                    <w:r w:rsidRPr="007E6C50">
                      <w:rPr>
                        <w:b/>
                        <w:sz w:val="14"/>
                        <w:szCs w:val="14"/>
                      </w:rPr>
                      <w:t>by</w:t>
                    </w:r>
                    <w:proofErr w:type="gramEnd"/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the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European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Union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  <w:lang w:val="ru-RU"/>
                      </w:rPr>
                    </w:pPr>
                  </w:p>
                  <w:p w:rsidR="00F53971" w:rsidRDefault="00F53971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lv-LV"/>
                      </w:rPr>
                    </w:pPr>
                  </w:p>
                  <w:p w:rsidR="0044609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</w:t>
                    </w:r>
                    <w:r w:rsidR="00F82615">
                      <w:rPr>
                        <w:sz w:val="14"/>
                        <w:szCs w:val="14"/>
                        <w:lang w:val="ru-RU"/>
                      </w:rPr>
                      <w:t>опейский Союз включает в себя 2</w:t>
                    </w:r>
                    <w:r w:rsidR="00F82615">
                      <w:rPr>
                        <w:sz w:val="14"/>
                        <w:szCs w:val="14"/>
                        <w:lang w:val="lv-LV"/>
                      </w:rPr>
                      <w:t>8</w:t>
                    </w:r>
                    <w:r w:rsidRPr="00202DC9">
                      <w:rPr>
                        <w:sz w:val="14"/>
                        <w:szCs w:val="14"/>
                        <w:lang w:val="ru-RU"/>
                      </w:rPr>
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</w:r>
                  </w:p>
                  <w:p w:rsidR="00F2791D" w:rsidRPr="00202DC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2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-1620520</wp:posOffset>
              </wp:positionV>
              <wp:extent cx="1515110" cy="1673860"/>
              <wp:effectExtent l="5080" t="8255" r="13335" b="13335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673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7B6C" w:rsidRDefault="00387B6C" w:rsidP="00325D1C">
                          <w:pPr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325D1C" w:rsidRPr="00325D1C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Проект LLB-2-208</w:t>
                          </w:r>
                          <w:r w:rsidR="00325D1C" w:rsidRPr="00325D1C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«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Музейные ворота»</w:t>
                          </w:r>
                        </w:p>
                        <w:p w:rsidR="00A55CFA" w:rsidRPr="00325D1C" w:rsidRDefault="00A55CFA" w:rsidP="00325D1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-24.35pt;margin-top:-127.6pt;width:119.3pt;height:13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" strokecolor="white">
              <v:textbox>
                <w:txbxContent>
                  <w:p w:rsidR="00387B6C" w:rsidRDefault="00387B6C" w:rsidP="00325D1C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325D1C" w:rsidRPr="00325D1C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Проект LLB-2-208</w:t>
                    </w:r>
                    <w:r w:rsidR="00325D1C" w:rsidRPr="00325D1C">
                      <w:rPr>
                        <w:sz w:val="16"/>
                        <w:szCs w:val="16"/>
                        <w:lang w:val="ru-RU"/>
                      </w:rPr>
                      <w:t xml:space="preserve"> «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Музейные ворота»</w:t>
                    </w:r>
                  </w:p>
                  <w:p w:rsidR="00A55CFA" w:rsidRPr="00325D1C" w:rsidRDefault="00A55CFA" w:rsidP="00325D1C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-1675130</wp:posOffset>
              </wp:positionV>
              <wp:extent cx="1000760" cy="798830"/>
              <wp:effectExtent l="5080" t="10795" r="13335" b="952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798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5CFA" w:rsidRDefault="00A55CFA" w:rsidP="0050237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margin-left:-24.35pt;margin-top:-131.9pt;width:78.8pt;height:6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" strokecolor="white">
              <v:textbox>
                <w:txbxContent>
                  <w:p w:rsidR="00A55CFA" w:rsidRDefault="00A55CFA" w:rsidP="0050237E"/>
                </w:txbxContent>
              </v:textbox>
            </v:shape>
          </w:pict>
        </mc:Fallback>
      </mc:AlternateContent>
    </w:r>
    <w:r w:rsidR="00D94D35">
      <w:rPr>
        <w:sz w:val="14"/>
        <w:szCs w:val="14"/>
        <w:lang w:val="ru-RU"/>
      </w:rPr>
      <w:t xml:space="preserve">Полоцкий районный </w:t>
    </w:r>
  </w:p>
  <w:p w:rsidR="00A55CFA" w:rsidRPr="00D35D01" w:rsidRDefault="00D94D35" w:rsidP="00D94D35">
    <w:pPr>
      <w:spacing w:after="0" w:line="240" w:lineRule="auto"/>
      <w:ind w:hanging="272"/>
      <w:rPr>
        <w:sz w:val="14"/>
        <w:szCs w:val="14"/>
        <w:lang w:val="ru-RU"/>
      </w:rPr>
    </w:pPr>
    <w:r>
      <w:rPr>
        <w:sz w:val="14"/>
        <w:szCs w:val="14"/>
        <w:lang w:val="ru-RU"/>
      </w:rPr>
      <w:t>исполнительный комитет</w:t>
    </w:r>
  </w:p>
  <w:p w:rsidR="0035708E" w:rsidRDefault="0035708E" w:rsidP="00732F3F">
    <w:pPr>
      <w:spacing w:after="0" w:line="240" w:lineRule="auto"/>
      <w:ind w:hanging="270"/>
      <w:rPr>
        <w:sz w:val="14"/>
        <w:szCs w:val="14"/>
        <w:lang w:val="be-BY"/>
      </w:rPr>
    </w:pPr>
    <w:r>
      <w:rPr>
        <w:sz w:val="14"/>
        <w:szCs w:val="14"/>
        <w:lang w:val="be-BY"/>
      </w:rPr>
      <w:t>2</w:t>
    </w:r>
    <w:r w:rsidR="00D94D35">
      <w:rPr>
        <w:sz w:val="14"/>
        <w:szCs w:val="14"/>
        <w:lang w:val="be-BY"/>
      </w:rPr>
      <w:t>11400, г.Полоцк</w:t>
    </w:r>
    <w:r>
      <w:rPr>
        <w:sz w:val="14"/>
        <w:szCs w:val="14"/>
        <w:lang w:val="be-BY"/>
      </w:rPr>
      <w:t xml:space="preserve">, ул. </w:t>
    </w:r>
    <w:r w:rsidR="00D94D35">
      <w:rPr>
        <w:sz w:val="14"/>
        <w:szCs w:val="14"/>
        <w:lang w:val="be-BY"/>
      </w:rPr>
      <w:t>Толстого,6</w:t>
    </w:r>
  </w:p>
  <w:p w:rsidR="00322BA3" w:rsidRPr="0035708E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Тел.: +375 29</w:t>
    </w:r>
    <w:r w:rsidR="00D94D35">
      <w:rPr>
        <w:sz w:val="14"/>
        <w:szCs w:val="14"/>
        <w:lang w:val="ru-RU"/>
      </w:rPr>
      <w:t> 517 76 88</w:t>
    </w:r>
  </w:p>
  <w:p w:rsidR="00941E0F" w:rsidRPr="00D35D01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 / факс: +375</w:t>
    </w:r>
    <w:r w:rsidR="00D94D35">
      <w:rPr>
        <w:sz w:val="14"/>
        <w:szCs w:val="14"/>
        <w:lang w:val="ru-RU"/>
      </w:rPr>
      <w:t> 214 42 82 03</w:t>
    </w:r>
  </w:p>
  <w:p w:rsidR="00387B6C" w:rsidRPr="00D35D01" w:rsidRDefault="00D94D35" w:rsidP="00D94D35">
    <w:pPr>
      <w:spacing w:after="0" w:line="240" w:lineRule="auto"/>
      <w:ind w:hanging="270"/>
      <w:rPr>
        <w:sz w:val="14"/>
        <w:szCs w:val="14"/>
        <w:lang w:val="ru-RU"/>
      </w:rPr>
    </w:pPr>
    <w:proofErr w:type="spellStart"/>
    <w:r>
      <w:rPr>
        <w:sz w:val="14"/>
        <w:szCs w:val="14"/>
        <w:lang w:val="en-GB"/>
      </w:rPr>
      <w:t>igo</w:t>
    </w:r>
    <w:r w:rsidRPr="00D94D35">
      <w:rPr>
        <w:sz w:val="14"/>
        <w:szCs w:val="14"/>
        <w:lang w:val="en-GB"/>
      </w:rPr>
      <w:t>r</w:t>
    </w:r>
    <w:proofErr w:type="spellEnd"/>
    <w:r w:rsidRPr="00D94D35">
      <w:rPr>
        <w:sz w:val="14"/>
        <w:szCs w:val="14"/>
        <w:lang w:val="ru-RU"/>
      </w:rPr>
      <w:t>.</w:t>
    </w:r>
    <w:proofErr w:type="spellStart"/>
    <w:r w:rsidRPr="00D94D35">
      <w:rPr>
        <w:sz w:val="14"/>
        <w:szCs w:val="14"/>
        <w:lang w:val="en-GB"/>
      </w:rPr>
      <w:t>zagrekov</w:t>
    </w:r>
    <w:proofErr w:type="spellEnd"/>
    <w:r w:rsidRPr="00D94D35">
      <w:rPr>
        <w:sz w:val="14"/>
        <w:szCs w:val="14"/>
        <w:lang w:val="ru-RU"/>
      </w:rPr>
      <w:t>@</w:t>
    </w:r>
    <w:proofErr w:type="spellStart"/>
    <w:r w:rsidRPr="00D94D35">
      <w:rPr>
        <w:sz w:val="14"/>
        <w:szCs w:val="14"/>
        <w:lang w:val="en-GB"/>
      </w:rPr>
      <w:t>gmail</w:t>
    </w:r>
    <w:proofErr w:type="spellEnd"/>
    <w:r w:rsidRPr="00D94D35">
      <w:rPr>
        <w:sz w:val="14"/>
        <w:szCs w:val="14"/>
        <w:lang w:val="ru-RU"/>
      </w:rPr>
      <w:t>.</w:t>
    </w:r>
    <w:r w:rsidRPr="00D94D35">
      <w:rPr>
        <w:sz w:val="14"/>
        <w:szCs w:val="14"/>
        <w:lang w:val="en-GB"/>
      </w:rPr>
      <w:t>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A2D" w:rsidRDefault="00471A2D" w:rsidP="00803902">
      <w:pPr>
        <w:spacing w:after="0" w:line="240" w:lineRule="auto"/>
      </w:pPr>
      <w:r>
        <w:separator/>
      </w:r>
    </w:p>
  </w:footnote>
  <w:footnote w:type="continuationSeparator" w:id="0">
    <w:p w:rsidR="00471A2D" w:rsidRDefault="00471A2D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CFA" w:rsidRDefault="000C7162">
    <w:pPr>
      <w:pStyle w:val="a3"/>
    </w:pPr>
    <w:r>
      <w:rPr>
        <w:noProof/>
        <w:lang w:val="lv-LV" w:eastAsia="lv-LV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-694055</wp:posOffset>
          </wp:positionH>
          <wp:positionV relativeFrom="margin">
            <wp:posOffset>-751205</wp:posOffset>
          </wp:positionV>
          <wp:extent cx="7515225" cy="2084705"/>
          <wp:effectExtent l="0" t="0" r="9525" b="0"/>
          <wp:wrapSquare wrapText="bothSides"/>
          <wp:docPr id="15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208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5CFA" w:rsidRDefault="000C7162">
    <w:pPr>
      <w:pStyle w:val="a3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1583055</wp:posOffset>
              </wp:positionH>
              <wp:positionV relativeFrom="paragraph">
                <wp:posOffset>1101090</wp:posOffset>
              </wp:positionV>
              <wp:extent cx="2877185" cy="601345"/>
              <wp:effectExtent l="1905" t="5715" r="6985" b="254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185" cy="6013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D1C" w:rsidRPr="00325D1C" w:rsidRDefault="00325D1C" w:rsidP="00325D1C">
                          <w:pPr>
                            <w:spacing w:after="0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П Р Е С </w:t>
                          </w:r>
                          <w:proofErr w:type="spellStart"/>
                          <w:proofErr w:type="gramStart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>С</w:t>
                          </w:r>
                          <w:proofErr w:type="spellEnd"/>
                          <w:proofErr w:type="gramEnd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 - Р Е Л И 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124.65pt;margin-top:86.7pt;width:226.55pt;height:4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" stroked="f">
              <v:fill opacity="0"/>
              <v:textbox>
                <w:txbxContent>
                  <w:p w:rsidR="00325D1C" w:rsidRPr="00325D1C" w:rsidRDefault="00325D1C" w:rsidP="00325D1C">
                    <w:pPr>
                      <w:spacing w:after="0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325D1C">
                      <w:rPr>
                        <w:color w:val="FFFFFF"/>
                        <w:sz w:val="40"/>
                        <w:szCs w:val="40"/>
                        <w:lang w:val="ru-RU"/>
                      </w:rPr>
                      <w:t>П Р Е С С - Р Е Л И З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1130935</wp:posOffset>
              </wp:positionV>
              <wp:extent cx="7515225" cy="391795"/>
              <wp:effectExtent l="0" t="0" r="10160" b="29845"/>
              <wp:wrapNone/>
              <wp:docPr id="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5225" cy="391795"/>
                      </a:xfrm>
                      <a:prstGeom prst="rect">
                        <a:avLst/>
                      </a:prstGeom>
                      <a:solidFill>
                        <a:srgbClr val="2D2282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4.8pt;margin-top:89.05pt;width:591.75pt;height:3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" fillcolor="#2d2282" stroked="f" strokecolor="#f2f2f2" strokeweight="3pt">
              <v:shadow on="t" color="#243f60" opacity=".5" offset="1p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02"/>
    <w:rsid w:val="0000320F"/>
    <w:rsid w:val="00096A1A"/>
    <w:rsid w:val="000C7162"/>
    <w:rsid w:val="00103DA8"/>
    <w:rsid w:val="00134FC4"/>
    <w:rsid w:val="001628A6"/>
    <w:rsid w:val="0016413B"/>
    <w:rsid w:val="00167DD8"/>
    <w:rsid w:val="00177A33"/>
    <w:rsid w:val="00192EE0"/>
    <w:rsid w:val="001D2741"/>
    <w:rsid w:val="00225D85"/>
    <w:rsid w:val="00242A9A"/>
    <w:rsid w:val="00281013"/>
    <w:rsid w:val="00291936"/>
    <w:rsid w:val="002C61D2"/>
    <w:rsid w:val="002D2041"/>
    <w:rsid w:val="002F2EB3"/>
    <w:rsid w:val="00322BA3"/>
    <w:rsid w:val="00325D1C"/>
    <w:rsid w:val="003403B8"/>
    <w:rsid w:val="00353497"/>
    <w:rsid w:val="0035708E"/>
    <w:rsid w:val="00362D44"/>
    <w:rsid w:val="00387B6C"/>
    <w:rsid w:val="00391124"/>
    <w:rsid w:val="003C1A0B"/>
    <w:rsid w:val="003E651F"/>
    <w:rsid w:val="00446099"/>
    <w:rsid w:val="00471A2D"/>
    <w:rsid w:val="004A742E"/>
    <w:rsid w:val="004B2C03"/>
    <w:rsid w:val="004C137A"/>
    <w:rsid w:val="004D64AE"/>
    <w:rsid w:val="004E221B"/>
    <w:rsid w:val="004F1855"/>
    <w:rsid w:val="004F77BC"/>
    <w:rsid w:val="0050237E"/>
    <w:rsid w:val="00543A38"/>
    <w:rsid w:val="00594FF5"/>
    <w:rsid w:val="005A64DA"/>
    <w:rsid w:val="005A7476"/>
    <w:rsid w:val="006339B0"/>
    <w:rsid w:val="00675247"/>
    <w:rsid w:val="006F565D"/>
    <w:rsid w:val="00732F3F"/>
    <w:rsid w:val="007621DF"/>
    <w:rsid w:val="007931EC"/>
    <w:rsid w:val="007D71B0"/>
    <w:rsid w:val="007F046D"/>
    <w:rsid w:val="00803902"/>
    <w:rsid w:val="0082535E"/>
    <w:rsid w:val="00867D97"/>
    <w:rsid w:val="008B056D"/>
    <w:rsid w:val="008B5746"/>
    <w:rsid w:val="00930133"/>
    <w:rsid w:val="00930F93"/>
    <w:rsid w:val="00941E0F"/>
    <w:rsid w:val="009576AF"/>
    <w:rsid w:val="0097724B"/>
    <w:rsid w:val="009F7457"/>
    <w:rsid w:val="00A0591E"/>
    <w:rsid w:val="00A151C7"/>
    <w:rsid w:val="00A4506D"/>
    <w:rsid w:val="00A55CFA"/>
    <w:rsid w:val="00A94EF0"/>
    <w:rsid w:val="00AE1F43"/>
    <w:rsid w:val="00AF5BE5"/>
    <w:rsid w:val="00B1720B"/>
    <w:rsid w:val="00B758DD"/>
    <w:rsid w:val="00BC2A85"/>
    <w:rsid w:val="00BC49EB"/>
    <w:rsid w:val="00C0318D"/>
    <w:rsid w:val="00C2043B"/>
    <w:rsid w:val="00C205F6"/>
    <w:rsid w:val="00C4285E"/>
    <w:rsid w:val="00C45928"/>
    <w:rsid w:val="00C86E4F"/>
    <w:rsid w:val="00CC77AE"/>
    <w:rsid w:val="00D151F2"/>
    <w:rsid w:val="00D3432C"/>
    <w:rsid w:val="00D35D01"/>
    <w:rsid w:val="00D54E61"/>
    <w:rsid w:val="00D875FE"/>
    <w:rsid w:val="00D90813"/>
    <w:rsid w:val="00D94D35"/>
    <w:rsid w:val="00D96393"/>
    <w:rsid w:val="00E022FE"/>
    <w:rsid w:val="00E44EEE"/>
    <w:rsid w:val="00E67698"/>
    <w:rsid w:val="00E87282"/>
    <w:rsid w:val="00E932BE"/>
    <w:rsid w:val="00ED09FE"/>
    <w:rsid w:val="00ED3257"/>
    <w:rsid w:val="00F2791D"/>
    <w:rsid w:val="00F53971"/>
    <w:rsid w:val="00F55D98"/>
    <w:rsid w:val="00F634FE"/>
    <w:rsid w:val="00F669E7"/>
    <w:rsid w:val="00F74153"/>
    <w:rsid w:val="00F82615"/>
    <w:rsid w:val="00FB73EF"/>
    <w:rsid w:val="00FD2781"/>
    <w:rsid w:val="00FE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0.jpeg"/><Relationship Id="rId1" Type="http://schemas.openxmlformats.org/officeDocument/2006/relationships/image" Target="media/image6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1743</Words>
  <Characters>994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Torrents.by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PC</cp:lastModifiedBy>
  <cp:revision>2</cp:revision>
  <cp:lastPrinted>2014-09-11T14:24:00Z</cp:lastPrinted>
  <dcterms:created xsi:type="dcterms:W3CDTF">2015-02-02T11:44:00Z</dcterms:created>
  <dcterms:modified xsi:type="dcterms:W3CDTF">2015-02-02T11:44:00Z</dcterms:modified>
</cp:coreProperties>
</file>