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9A" w:rsidRDefault="0070209A" w:rsidP="005D6FD0">
      <w:pPr>
        <w:jc w:val="center"/>
        <w:rPr>
          <w:rFonts w:ascii="Times New Roman" w:hAnsi="Times New Roman"/>
          <w:b/>
          <w:lang w:val="lt-LT"/>
        </w:rPr>
      </w:pPr>
      <w:bookmarkStart w:id="0" w:name="_GoBack"/>
      <w:bookmarkEnd w:id="0"/>
    </w:p>
    <w:p w:rsidR="005D6FD0" w:rsidRPr="005D6FD0" w:rsidRDefault="005D6FD0" w:rsidP="005D6FD0">
      <w:pPr>
        <w:jc w:val="center"/>
        <w:rPr>
          <w:rFonts w:ascii="Times New Roman" w:eastAsia="Times New Roman" w:hAnsi="Times New Roman"/>
          <w:b/>
          <w:bCs/>
          <w:sz w:val="24"/>
          <w:szCs w:val="24"/>
          <w:lang w:val="lv-LV" w:eastAsia="lv-LV"/>
        </w:rPr>
      </w:pPr>
      <w:r w:rsidRPr="005D6FD0">
        <w:rPr>
          <w:rFonts w:ascii="Times New Roman" w:hAnsi="Times New Roman"/>
          <w:b/>
          <w:lang w:val="lt-LT"/>
        </w:rPr>
        <w:t xml:space="preserve">Baigėsi muziejų darbuotojų mokymai įgyvendinant  projektą </w:t>
      </w:r>
      <w:r w:rsidRPr="005D6FD0">
        <w:rPr>
          <w:rFonts w:ascii="Times New Roman" w:eastAsia="Times New Roman" w:hAnsi="Times New Roman"/>
          <w:b/>
          <w:bCs/>
          <w:sz w:val="24"/>
          <w:szCs w:val="24"/>
          <w:lang w:val="lv-LV" w:eastAsia="lv-LV"/>
        </w:rPr>
        <w:t>Nr. LLB-2-208 „Museum Gateway” („Muziejų vartai”).</w:t>
      </w:r>
    </w:p>
    <w:p w:rsidR="005D6FD0" w:rsidRPr="005D6FD0" w:rsidRDefault="005D6FD0" w:rsidP="005D6FD0">
      <w:pPr>
        <w:jc w:val="both"/>
        <w:rPr>
          <w:rFonts w:ascii="Times New Roman" w:hAnsi="Times New Roman"/>
          <w:lang w:val="lv-LV"/>
        </w:rPr>
      </w:pPr>
      <w:r w:rsidRPr="00E435D3">
        <w:rPr>
          <w:rFonts w:ascii="Times New Roman" w:eastAsia="Times New Roman" w:hAnsi="Times New Roman"/>
          <w:bCs/>
          <w:sz w:val="24"/>
          <w:szCs w:val="24"/>
          <w:lang w:val="lv-LV" w:eastAsia="lv-LV"/>
        </w:rPr>
        <w:t xml:space="preserve">Nuo 2013 m. </w:t>
      </w:r>
      <w:r>
        <w:rPr>
          <w:rFonts w:ascii="Times New Roman" w:eastAsia="Times New Roman" w:hAnsi="Times New Roman"/>
          <w:bCs/>
          <w:sz w:val="24"/>
          <w:szCs w:val="24"/>
          <w:lang w:val="lv-LV" w:eastAsia="lv-LV"/>
        </w:rPr>
        <w:t>g</w:t>
      </w:r>
      <w:r w:rsidRPr="00E435D3">
        <w:rPr>
          <w:rFonts w:ascii="Times New Roman" w:eastAsia="Times New Roman" w:hAnsi="Times New Roman"/>
          <w:bCs/>
          <w:sz w:val="24"/>
          <w:szCs w:val="24"/>
          <w:lang w:val="lv-LV" w:eastAsia="lv-LV"/>
        </w:rPr>
        <w:t xml:space="preserve">ruodžio </w:t>
      </w:r>
      <w:r>
        <w:rPr>
          <w:rFonts w:ascii="Times New Roman" w:eastAsia="Times New Roman" w:hAnsi="Times New Roman"/>
          <w:bCs/>
          <w:sz w:val="24"/>
          <w:szCs w:val="24"/>
          <w:lang w:val="lv-LV" w:eastAsia="lv-LV"/>
        </w:rPr>
        <w:t xml:space="preserve">mėn. </w:t>
      </w:r>
      <w:r w:rsidRPr="00E435D3">
        <w:rPr>
          <w:rFonts w:ascii="Times New Roman" w:eastAsia="Times New Roman" w:hAnsi="Times New Roman"/>
          <w:bCs/>
          <w:sz w:val="24"/>
          <w:szCs w:val="24"/>
          <w:lang w:val="lv-LV" w:eastAsia="lv-LV"/>
        </w:rPr>
        <w:t xml:space="preserve">iki </w:t>
      </w:r>
      <w:r>
        <w:rPr>
          <w:rFonts w:ascii="Times New Roman" w:eastAsia="Times New Roman" w:hAnsi="Times New Roman"/>
          <w:bCs/>
          <w:sz w:val="24"/>
          <w:szCs w:val="24"/>
          <w:lang w:val="lv-LV" w:eastAsia="lv-LV"/>
        </w:rPr>
        <w:t xml:space="preserve">2014 m. vasario mėn. vykdant projektą </w:t>
      </w:r>
      <w:r w:rsidRPr="005D6FD0">
        <w:rPr>
          <w:rFonts w:ascii="Times New Roman" w:hAnsi="Times New Roman"/>
        </w:rPr>
        <w:t xml:space="preserve">Nr. LLB-2-208 </w:t>
      </w:r>
      <w:r w:rsidRPr="005D6FD0">
        <w:rPr>
          <w:rFonts w:ascii="Times New Roman" w:hAnsi="Times New Roman"/>
          <w:lang w:val="lv-LV"/>
        </w:rPr>
        <w:t xml:space="preserve">„Muziejų vartai” vyko </w:t>
      </w:r>
      <w:r w:rsidR="008E438C">
        <w:rPr>
          <w:rFonts w:ascii="Times New Roman" w:hAnsi="Times New Roman"/>
          <w:lang w:val="lt-LT"/>
        </w:rPr>
        <w:t>muziejų darbuotojų</w:t>
      </w:r>
      <w:r w:rsidRPr="005D6FD0">
        <w:rPr>
          <w:rFonts w:ascii="Times New Roman" w:hAnsi="Times New Roman"/>
          <w:lang w:val="lt-LT"/>
        </w:rPr>
        <w:t xml:space="preserve"> mokymai</w:t>
      </w:r>
      <w:r w:rsidRPr="005D6FD0">
        <w:rPr>
          <w:rFonts w:ascii="Times New Roman" w:hAnsi="Times New Roman"/>
          <w:lang w:val="lv-LV"/>
        </w:rPr>
        <w:t xml:space="preserve">. Projekto tikslas – muziejininkų kompetencijos didinimas, bendro turizmo produkto sukūrimas, muziejų infrastruktūros ir ekspozicijų gerinimas, taip pat rinkodaros priemonių sukūrimas ir plėtra. Projekto įgyvendinimo metu numatyta: naujo muziejaus Latgaloje atidarymas, 19 muziejų Latvijoje, Lietuvoje ir Baltarusijoje infrastruktūros ir ekspozicijų gerinimas – muziejų aprūpinimas šiuolaikine kompiuterine bei specialia įranga, bendrų Latvijos–Lietuvos–Baltarusijos turistinių maršrutų ir turizmo žemėlapių 6 kalbomis sukūrimas bei kitos svarbios turizmo srities vystymo priemonės. Projekto Nr. LLB-2-208  „Muziejų vartai” mokymuose dalyvavo 52 muziejininkai iš Latvijos Latgalos regiono, Lietuvos Utenos rajono ir Baltarusijos Polocko rajono. Mokymų tikslas – muziejininkų kompetencijos didinimas. Projekto metu surengti 3 seminarai. </w:t>
      </w:r>
    </w:p>
    <w:p w:rsidR="005D6FD0" w:rsidRPr="005D6FD0" w:rsidRDefault="005D6FD0" w:rsidP="005D6FD0">
      <w:pPr>
        <w:jc w:val="both"/>
        <w:rPr>
          <w:rFonts w:ascii="Times New Roman" w:hAnsi="Times New Roman"/>
          <w:lang w:val="lv-LV"/>
        </w:rPr>
      </w:pPr>
      <w:r w:rsidRPr="005D6FD0">
        <w:rPr>
          <w:rFonts w:ascii="Times New Roman" w:hAnsi="Times New Roman"/>
          <w:lang w:val="lv-LV"/>
        </w:rPr>
        <w:t xml:space="preserve">Pirmojo mokomojo seminaro tema: „Kūrybinis mąstymas. Vizuali komunikacija. Muziejų ekspozicijų rengimas”. Mokymai  vyko 2013 m. gruodžio 9–13 d. Utenoje (Lietuva). </w:t>
      </w:r>
    </w:p>
    <w:p w:rsidR="005D6FD0" w:rsidRPr="005D6FD0" w:rsidRDefault="005D6FD0" w:rsidP="005D6FD0">
      <w:pPr>
        <w:jc w:val="both"/>
        <w:rPr>
          <w:rFonts w:ascii="Times New Roman" w:hAnsi="Times New Roman"/>
          <w:lang w:val="lv-LV"/>
        </w:rPr>
      </w:pPr>
      <w:r w:rsidRPr="005D6FD0">
        <w:rPr>
          <w:rFonts w:ascii="Times New Roman" w:hAnsi="Times New Roman"/>
          <w:lang w:val="lv-LV"/>
        </w:rPr>
        <w:t xml:space="preserve">Antrojo mokomojo seminaro tema: „Pagrindinės ekonominės veiklos sąlygos. Informacinės ir komunikacinės technologijos. Turizmo produktų marketingas”. Mokymai vyko 2014 m. sausio 27–30 d. Daugpilyje (Latvija). </w:t>
      </w:r>
    </w:p>
    <w:p w:rsidR="005D6FD0" w:rsidRPr="005D6FD0" w:rsidRDefault="005D6FD0" w:rsidP="005D6FD0">
      <w:pPr>
        <w:jc w:val="both"/>
        <w:rPr>
          <w:rFonts w:ascii="Times New Roman" w:hAnsi="Times New Roman"/>
          <w:lang w:val="lv-LV"/>
        </w:rPr>
      </w:pPr>
      <w:r w:rsidRPr="005D6FD0">
        <w:rPr>
          <w:rFonts w:ascii="Times New Roman" w:hAnsi="Times New Roman"/>
          <w:lang w:val="lv-LV"/>
        </w:rPr>
        <w:t xml:space="preserve">Trečiojo mokomojo seminaro tema: „Gidų mokymai”. Mokymai vyko 2014 m. vasario 24–28 d. Polocke (Baltarusija). </w:t>
      </w:r>
    </w:p>
    <w:p w:rsidR="00E7322D" w:rsidRDefault="005D6FD0" w:rsidP="005D6FD0">
      <w:pPr>
        <w:jc w:val="both"/>
        <w:rPr>
          <w:rFonts w:ascii="Times New Roman" w:hAnsi="Times New Roman"/>
          <w:lang w:val="lv-LV"/>
        </w:rPr>
      </w:pPr>
      <w:r w:rsidRPr="005D6FD0">
        <w:rPr>
          <w:rFonts w:ascii="Times New Roman" w:hAnsi="Times New Roman"/>
          <w:lang w:val="lv-LV"/>
        </w:rPr>
        <w:t xml:space="preserve">Seminarų dalyviai teigiamai įvertino įvykusių mokymų programas. Mokymų metu įgytas žinias ir įgūdžius jie pritaikys savo kasdieninėje veikloje, siūlydami lankytojams kokybiškesnius ir šiuolaikiškesnius turizmo produktus. </w:t>
      </w: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F10012" w:rsidRDefault="00F10012" w:rsidP="005D6FD0">
      <w:pPr>
        <w:jc w:val="both"/>
        <w:rPr>
          <w:rFonts w:ascii="Times New Roman" w:hAnsi="Times New Roman"/>
          <w:lang w:val="lv-LV"/>
        </w:rPr>
      </w:pPr>
    </w:p>
    <w:p w:rsidR="005D6FD0" w:rsidRDefault="005D6FD0" w:rsidP="005D6FD0">
      <w:pPr>
        <w:jc w:val="both"/>
        <w:rPr>
          <w:rFonts w:ascii="Times New Roman" w:hAnsi="Times New Roman"/>
          <w:lang w:val="lv-LV"/>
        </w:rPr>
      </w:pPr>
      <w:r w:rsidRPr="005D6FD0">
        <w:rPr>
          <w:rFonts w:ascii="Times New Roman" w:hAnsi="Times New Roman"/>
          <w:lang w:val="lv-LV"/>
        </w:rPr>
        <w:lastRenderedPageBreak/>
        <w:t xml:space="preserve">Projekto „Muziejų vartai” vadovė p. Iveta Mukane pripažino: „Mokymai muziejaus darbuotojams suteikė tiek teorinių žinių, tiek praktinių įgūdžių, keliant turizmo sferos darbuotojų kompetenciją, kuriant bei tobulinant muziejų ekspozicijas ”. </w:t>
      </w:r>
    </w:p>
    <w:p w:rsidR="00E7322D" w:rsidRDefault="008E438C" w:rsidP="00F10012">
      <w:pPr>
        <w:tabs>
          <w:tab w:val="left" w:pos="3975"/>
        </w:tabs>
        <w:jc w:val="both"/>
        <w:rPr>
          <w:rFonts w:ascii="Times New Roman" w:hAnsi="Times New Roman"/>
          <w:lang w:val="lv-LV"/>
        </w:rPr>
      </w:pPr>
      <w:r>
        <w:rPr>
          <w:rFonts w:ascii="Times New Roman" w:hAnsi="Times New Roman"/>
          <w:lang w:val="lv-LV"/>
        </w:rPr>
        <w:t>Foto</w:t>
      </w:r>
      <w:r w:rsidR="0070209A">
        <w:rPr>
          <w:rFonts w:ascii="Times New Roman" w:hAnsi="Times New Roman"/>
          <w:lang w:val="lv-LV"/>
        </w:rPr>
        <w:t>nuotraukos:</w:t>
      </w:r>
    </w:p>
    <w:p w:rsidR="00CA4F69" w:rsidRDefault="00896B43" w:rsidP="00896B43">
      <w:pPr>
        <w:ind w:hanging="142"/>
        <w:jc w:val="both"/>
        <w:rPr>
          <w:rFonts w:ascii="Times New Roman" w:hAnsi="Times New Roman"/>
          <w:lang w:val="lv-LV"/>
        </w:rPr>
      </w:pPr>
      <w:r>
        <w:rPr>
          <w:rFonts w:ascii="Times New Roman" w:hAnsi="Times New Roman"/>
          <w:lang w:val="lv-LV"/>
        </w:rPr>
        <w:t xml:space="preserve"> </w:t>
      </w:r>
      <w:r w:rsidR="00045906">
        <w:rPr>
          <w:rFonts w:ascii="Times New Roman" w:hAnsi="Times New Roman"/>
          <w:noProof/>
          <w:lang w:val="lv-LV" w:eastAsia="lv-LV"/>
        </w:rPr>
        <w:drawing>
          <wp:inline distT="0" distB="0" distL="0" distR="0">
            <wp:extent cx="2924175" cy="2085975"/>
            <wp:effectExtent l="0" t="0" r="9525" b="9525"/>
            <wp:docPr id="9" name="Рисунок 3" descr="100_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31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085975"/>
                    </a:xfrm>
                    <a:prstGeom prst="rect">
                      <a:avLst/>
                    </a:prstGeom>
                    <a:noFill/>
                    <a:ln>
                      <a:noFill/>
                    </a:ln>
                  </pic:spPr>
                </pic:pic>
              </a:graphicData>
            </a:graphic>
          </wp:inline>
        </w:drawing>
      </w:r>
      <w:r w:rsidR="00BB146A" w:rsidRPr="00BB146A">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lang w:val="lv-LV"/>
        </w:rPr>
        <w:t xml:space="preserve">     </w:t>
      </w:r>
      <w:r w:rsidR="00045906">
        <w:rPr>
          <w:rFonts w:ascii="Times New Roman" w:hAnsi="Times New Roman"/>
          <w:noProof/>
          <w:lang w:val="lv-LV" w:eastAsia="lv-LV"/>
        </w:rPr>
        <w:drawing>
          <wp:inline distT="0" distB="0" distL="0" distR="0">
            <wp:extent cx="3133725" cy="2085975"/>
            <wp:effectExtent l="0" t="0" r="9525" b="9525"/>
            <wp:docPr id="8" name="Рисунок 4" descr="100_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28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inline>
        </w:drawing>
      </w:r>
    </w:p>
    <w:p w:rsidR="005D6FD0" w:rsidRPr="005D6FD0" w:rsidRDefault="005D6FD0" w:rsidP="005D6FD0">
      <w:pPr>
        <w:jc w:val="both"/>
        <w:rPr>
          <w:rFonts w:ascii="Times New Roman" w:hAnsi="Times New Roman"/>
          <w:lang w:val="lv-LV"/>
        </w:rPr>
      </w:pPr>
      <w:r w:rsidRPr="005D6FD0">
        <w:rPr>
          <w:rFonts w:ascii="Times New Roman" w:hAnsi="Times New Roman"/>
          <w:lang w:val="lv-LV"/>
        </w:rPr>
        <w:t xml:space="preserve">Mokymai vyko pagal Latvijos, Lietuvos, Baltarusijos bendradarbiavimo per sieną programos projektą </w:t>
      </w:r>
      <w:r w:rsidRPr="005D6FD0">
        <w:rPr>
          <w:rFonts w:ascii="Times New Roman" w:hAnsi="Times New Roman"/>
        </w:rPr>
        <w:t xml:space="preserve">Nr. LLB-2-208 </w:t>
      </w:r>
      <w:r w:rsidRPr="005D6FD0">
        <w:rPr>
          <w:rFonts w:ascii="Times New Roman" w:hAnsi="Times New Roman"/>
          <w:lang w:val="lt-LT"/>
        </w:rPr>
        <w:t>„Muziejų vartai”.</w:t>
      </w:r>
      <w:r w:rsidRPr="005D6FD0">
        <w:rPr>
          <w:rFonts w:ascii="Times New Roman" w:hAnsi="Times New Roman"/>
          <w:lang w:val="lv-LV"/>
        </w:rPr>
        <w:t xml:space="preserve"> Bendras projekto biudžetas 1 428 494,77 EUR. 90% šios sumos – </w:t>
      </w:r>
      <w:r w:rsidRPr="005D6FD0">
        <w:rPr>
          <w:rFonts w:ascii="Times New Roman" w:hAnsi="Times New Roman"/>
        </w:rPr>
        <w:t xml:space="preserve">1 285 645,27 EUR – </w:t>
      </w:r>
      <w:r w:rsidRPr="005D6FD0">
        <w:rPr>
          <w:rFonts w:ascii="Times New Roman" w:hAnsi="Times New Roman"/>
          <w:lang w:val="lt-LT"/>
        </w:rPr>
        <w:t xml:space="preserve">skiriama </w:t>
      </w:r>
      <w:r w:rsidRPr="005D6FD0">
        <w:rPr>
          <w:rFonts w:ascii="Times New Roman" w:hAnsi="Times New Roman"/>
          <w:sz w:val="24"/>
          <w:szCs w:val="24"/>
          <w:lang w:val="lt-LT"/>
        </w:rPr>
        <w:t xml:space="preserve">iš </w:t>
      </w:r>
      <w:r w:rsidRPr="00844957">
        <w:rPr>
          <w:rFonts w:ascii="Times New Roman" w:hAnsi="Times New Roman"/>
          <w:sz w:val="24"/>
          <w:szCs w:val="24"/>
          <w:lang w:val="lt-LT"/>
        </w:rPr>
        <w:t>Europos kaimynystės ir partnerystės priemonės Latvijos, Lietuvos ir Baltarusijos bendradarbiavimo per sieną programos.</w:t>
      </w:r>
      <w:r>
        <w:rPr>
          <w:lang w:val="lt-LT"/>
        </w:rPr>
        <w:t xml:space="preserve"> </w:t>
      </w:r>
      <w:r w:rsidRPr="005D6FD0">
        <w:rPr>
          <w:rFonts w:ascii="Times New Roman" w:hAnsi="Times New Roman"/>
        </w:rPr>
        <w:t xml:space="preserve"> </w:t>
      </w:r>
      <w:r w:rsidRPr="005D6FD0">
        <w:rPr>
          <w:rFonts w:ascii="Times New Roman" w:hAnsi="Times New Roman"/>
          <w:lang w:val="lv-LV"/>
        </w:rPr>
        <w:t xml:space="preserve">Už šios publikacijos turinį atsako Latgalos planavimo regionas, publikacija jokiu būdu neatspindi oficialios Europos Sąjungos pozicijos. </w:t>
      </w:r>
    </w:p>
    <w:p w:rsidR="005D6FD0" w:rsidRPr="0070209A" w:rsidRDefault="005D6FD0" w:rsidP="0070209A">
      <w:pPr>
        <w:pStyle w:val="ab"/>
        <w:rPr>
          <w:rFonts w:ascii="Times New Roman" w:hAnsi="Times New Roman"/>
          <w:lang w:val="lv-LV"/>
        </w:rPr>
      </w:pPr>
      <w:r w:rsidRPr="0070209A">
        <w:rPr>
          <w:rFonts w:ascii="Times New Roman" w:hAnsi="Times New Roman"/>
          <w:lang w:val="lv-LV"/>
        </w:rPr>
        <w:t xml:space="preserve">Pranešimą spaudai paruošė Aivaras Jankovskis, viešųjų ryšių specialistas.  </w:t>
      </w:r>
    </w:p>
    <w:p w:rsidR="005D6FD0" w:rsidRPr="0070209A" w:rsidRDefault="0070209A" w:rsidP="0070209A">
      <w:pPr>
        <w:pStyle w:val="ab"/>
        <w:rPr>
          <w:rFonts w:ascii="Times New Roman" w:hAnsi="Times New Roman"/>
        </w:rPr>
      </w:pPr>
      <w:r>
        <w:rPr>
          <w:rFonts w:ascii="Times New Roman" w:hAnsi="Times New Roman"/>
          <w:lang w:val="lt-LT"/>
        </w:rPr>
        <w:t>Tel. N</w:t>
      </w:r>
      <w:r w:rsidR="005D6FD0" w:rsidRPr="0070209A">
        <w:rPr>
          <w:rFonts w:ascii="Times New Roman" w:hAnsi="Times New Roman"/>
          <w:lang w:val="lt-LT"/>
        </w:rPr>
        <w:t xml:space="preserve">r. </w:t>
      </w:r>
      <w:r w:rsidR="005D6FD0" w:rsidRPr="0070209A">
        <w:rPr>
          <w:rFonts w:ascii="Times New Roman" w:hAnsi="Times New Roman"/>
        </w:rPr>
        <w:t xml:space="preserve"> +37122481053, e-mail: aivars.jankovskis@latgale.lv</w:t>
      </w:r>
    </w:p>
    <w:p w:rsidR="005D6FD0" w:rsidRPr="005D6FD0" w:rsidRDefault="005D6FD0" w:rsidP="005D6FD0">
      <w:pPr>
        <w:jc w:val="both"/>
        <w:rPr>
          <w:rFonts w:ascii="Times New Roman" w:hAnsi="Times New Roman"/>
        </w:rPr>
      </w:pPr>
    </w:p>
    <w:p w:rsidR="000754DE" w:rsidRDefault="000754DE" w:rsidP="00615C43">
      <w:pPr>
        <w:pStyle w:val="a3"/>
        <w:tabs>
          <w:tab w:val="clear" w:pos="4680"/>
          <w:tab w:val="clear" w:pos="9360"/>
        </w:tabs>
        <w:spacing w:after="200" w:line="276" w:lineRule="auto"/>
      </w:pPr>
    </w:p>
    <w:p w:rsidR="000754DE" w:rsidRPr="000754DE" w:rsidRDefault="000754DE" w:rsidP="000754DE"/>
    <w:p w:rsidR="000754DE" w:rsidRDefault="000754DE" w:rsidP="000754DE"/>
    <w:sectPr w:rsidR="000754DE" w:rsidSect="00896B43">
      <w:headerReference w:type="default" r:id="rId9"/>
      <w:footerReference w:type="default" r:id="rId10"/>
      <w:pgSz w:w="11907" w:h="16840" w:code="9"/>
      <w:pgMar w:top="284" w:right="992" w:bottom="284" w:left="1134"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59" w:rsidRDefault="00BE7659" w:rsidP="00803902">
      <w:pPr>
        <w:spacing w:after="0" w:line="240" w:lineRule="auto"/>
      </w:pPr>
      <w:r>
        <w:separator/>
      </w:r>
    </w:p>
  </w:endnote>
  <w:endnote w:type="continuationSeparator" w:id="0">
    <w:p w:rsidR="00BE7659" w:rsidRDefault="00BE7659" w:rsidP="0080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BE" w:rsidRDefault="00045906">
    <w:pPr>
      <w:pStyle w:val="a5"/>
      <w:rPr>
        <w:noProof/>
        <w:sz w:val="16"/>
        <w:szCs w:val="16"/>
        <w:lang w:val="en-GB" w:eastAsia="en-GB"/>
      </w:rPr>
    </w:pPr>
    <w:r>
      <w:rPr>
        <w:noProof/>
        <w:sz w:val="16"/>
        <w:szCs w:val="16"/>
        <w:lang w:val="lv-LV" w:eastAsia="lv-LV"/>
      </w:rPr>
      <mc:AlternateContent>
        <mc:Choice Requires="wps">
          <w:drawing>
            <wp:anchor distT="0" distB="0" distL="114300" distR="114300" simplePos="0" relativeHeight="251658240" behindDoc="0" locked="0" layoutInCell="1" allowOverlap="1">
              <wp:simplePos x="0" y="0"/>
              <wp:positionH relativeFrom="column">
                <wp:posOffset>-273050</wp:posOffset>
              </wp:positionH>
              <wp:positionV relativeFrom="paragraph">
                <wp:posOffset>-2242185</wp:posOffset>
              </wp:positionV>
              <wp:extent cx="1562735" cy="1990725"/>
              <wp:effectExtent l="12700" t="5715" r="571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990725"/>
                      </a:xfrm>
                      <a:prstGeom prst="rect">
                        <a:avLst/>
                      </a:prstGeom>
                      <a:solidFill>
                        <a:srgbClr val="FFFFFF"/>
                      </a:solidFill>
                      <a:ln w="9525">
                        <a:solidFill>
                          <a:srgbClr val="FFFFFF"/>
                        </a:solidFill>
                        <a:miter lim="800000"/>
                        <a:headEnd/>
                        <a:tailEnd/>
                      </a:ln>
                    </wps:spPr>
                    <wps:txbx>
                      <w:txbxContent>
                        <w:p w:rsidR="00A55CFA" w:rsidRDefault="00A55CFA" w:rsidP="00A55CFA">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Pr="004E4C96" w:rsidRDefault="004E4C96" w:rsidP="004E4C96">
                          <w:pPr>
                            <w:spacing w:after="0" w:line="240" w:lineRule="auto"/>
                            <w:rPr>
                              <w:sz w:val="16"/>
                              <w:szCs w:val="16"/>
                            </w:rPr>
                          </w:pPr>
                          <w:r w:rsidRPr="004E4C96">
                            <w:rPr>
                              <w:sz w:val="16"/>
                              <w:szCs w:val="16"/>
                            </w:rPr>
                            <w:t>UTENOS KRAŠTOTYROS MUZIEJUS</w:t>
                          </w:r>
                        </w:p>
                        <w:p w:rsidR="00A55CFA" w:rsidRDefault="004E4C96" w:rsidP="004E4C96">
                          <w:pPr>
                            <w:spacing w:after="0" w:line="240" w:lineRule="auto"/>
                            <w:rPr>
                              <w:sz w:val="16"/>
                              <w:szCs w:val="16"/>
                            </w:rPr>
                          </w:pPr>
                          <w:r w:rsidRPr="004E4C96">
                            <w:rPr>
                              <w:sz w:val="16"/>
                              <w:szCs w:val="16"/>
                            </w:rPr>
                            <w:t>Adresas: Utenio a. 3, LT-28248 Utena</w:t>
                          </w:r>
                        </w:p>
                        <w:p w:rsidR="004E4C96" w:rsidRDefault="004E4C96" w:rsidP="004E4C96">
                          <w:pPr>
                            <w:spacing w:after="0" w:line="240" w:lineRule="auto"/>
                            <w:rPr>
                              <w:sz w:val="16"/>
                              <w:szCs w:val="16"/>
                            </w:rPr>
                          </w:pPr>
                          <w:r w:rsidRPr="004E4C96">
                            <w:rPr>
                              <w:sz w:val="16"/>
                              <w:szCs w:val="16"/>
                            </w:rPr>
                            <w:t xml:space="preserve">Tel.: +370 389 61637, </w:t>
                          </w:r>
                          <w:r>
                            <w:rPr>
                              <w:sz w:val="16"/>
                              <w:szCs w:val="16"/>
                            </w:rPr>
                            <w:t xml:space="preserve">              </w:t>
                          </w:r>
                        </w:p>
                        <w:p w:rsidR="004E4C96" w:rsidRPr="004E4C96" w:rsidRDefault="004E4C96" w:rsidP="004E4C96">
                          <w:pPr>
                            <w:spacing w:after="0" w:line="240" w:lineRule="auto"/>
                            <w:rPr>
                              <w:sz w:val="16"/>
                              <w:szCs w:val="16"/>
                            </w:rPr>
                          </w:pPr>
                          <w:r>
                            <w:rPr>
                              <w:sz w:val="16"/>
                              <w:szCs w:val="16"/>
                            </w:rPr>
                            <w:t xml:space="preserve">         </w:t>
                          </w:r>
                          <w:r w:rsidRPr="004E4C96">
                            <w:rPr>
                              <w:sz w:val="16"/>
                              <w:szCs w:val="16"/>
                            </w:rPr>
                            <w:t>+370 389 61634</w:t>
                          </w:r>
                        </w:p>
                        <w:p w:rsidR="004E4C96" w:rsidRPr="004E4C96" w:rsidRDefault="004E4C96" w:rsidP="004E4C96">
                          <w:pPr>
                            <w:spacing w:after="0" w:line="240" w:lineRule="auto"/>
                            <w:rPr>
                              <w:sz w:val="16"/>
                              <w:szCs w:val="16"/>
                            </w:rPr>
                          </w:pPr>
                          <w:r w:rsidRPr="004E4C96">
                            <w:rPr>
                              <w:sz w:val="16"/>
                              <w:szCs w:val="16"/>
                            </w:rPr>
                            <w:t>Įmonės kodas: 188206976</w:t>
                          </w:r>
                        </w:p>
                        <w:p w:rsidR="004E4C96" w:rsidRPr="004E4C96" w:rsidRDefault="004E4C96" w:rsidP="004E4C96">
                          <w:pPr>
                            <w:spacing w:after="0" w:line="240" w:lineRule="auto"/>
                            <w:rPr>
                              <w:sz w:val="16"/>
                              <w:szCs w:val="16"/>
                            </w:rPr>
                          </w:pPr>
                          <w:r w:rsidRPr="004E4C96">
                            <w:rPr>
                              <w:sz w:val="16"/>
                              <w:szCs w:val="16"/>
                            </w:rPr>
                            <w:t xml:space="preserve">el. paštas: utenoskm@gmail.com </w:t>
                          </w:r>
                        </w:p>
                        <w:p w:rsidR="004E4C96" w:rsidRDefault="004E4C96" w:rsidP="004E4C96">
                          <w:pPr>
                            <w:spacing w:after="0" w:line="240" w:lineRule="auto"/>
                            <w:rPr>
                              <w:sz w:val="16"/>
                              <w:szCs w:val="16"/>
                            </w:rPr>
                          </w:pPr>
                          <w:r>
                            <w:rPr>
                              <w:sz w:val="16"/>
                              <w:szCs w:val="16"/>
                            </w:rPr>
                            <w:t xml:space="preserve">  </w:t>
                          </w:r>
                          <w:r w:rsidRPr="004E4C96">
                            <w:rPr>
                              <w:sz w:val="16"/>
                              <w:szCs w:val="16"/>
                            </w:rPr>
                            <w:t>www.utenosmuziejus.lt</w:t>
                          </w:r>
                        </w:p>
                        <w:p w:rsidR="00A55CFA" w:rsidRDefault="00A55CFA" w:rsidP="00A55CFA">
                          <w:pPr>
                            <w:spacing w:after="0" w:line="240" w:lineRule="auto"/>
                            <w:rPr>
                              <w:caps/>
                              <w:noProof/>
                              <w:sz w:val="16"/>
                              <w:szCs w:val="16"/>
                              <w:lang w:val="lt-LT" w:eastAsia="lt-LT"/>
                            </w:rPr>
                          </w:pPr>
                          <w:r w:rsidRPr="00615C43">
                            <w:rPr>
                              <w:sz w:val="16"/>
                              <w:szCs w:val="16"/>
                              <w:lang w:val="pl-PL"/>
                            </w:rPr>
                            <w:t xml:space="preserve">        </w:t>
                          </w:r>
                        </w:p>
                        <w:p w:rsidR="00304E4A" w:rsidRDefault="00304E4A" w:rsidP="00A55CFA">
                          <w:pPr>
                            <w:spacing w:after="0" w:line="240" w:lineRule="auto"/>
                            <w:rPr>
                              <w:caps/>
                              <w:noProof/>
                              <w:sz w:val="16"/>
                              <w:szCs w:val="16"/>
                              <w:lang w:val="lt-LT" w:eastAsia="lt-LT"/>
                            </w:rPr>
                          </w:pPr>
                        </w:p>
                        <w:p w:rsidR="00304E4A" w:rsidRDefault="00304E4A" w:rsidP="00A55CFA">
                          <w:pPr>
                            <w:spacing w:after="0" w:line="240" w:lineRule="auto"/>
                            <w:rPr>
                              <w:caps/>
                              <w:noProof/>
                              <w:sz w:val="16"/>
                              <w:szCs w:val="16"/>
                              <w:lang w:val="lt-LT" w:eastAsia="lt-LT"/>
                            </w:rPr>
                          </w:pPr>
                        </w:p>
                        <w:p w:rsidR="00304E4A" w:rsidRPr="004E4C96" w:rsidRDefault="00911635" w:rsidP="00911635">
                          <w:pPr>
                            <w:spacing w:after="0" w:line="240" w:lineRule="auto"/>
                            <w:rPr>
                              <w:caps/>
                              <w:noProof/>
                              <w:sz w:val="16"/>
                              <w:szCs w:val="16"/>
                              <w:lang w:val="lt-LT" w:eastAsia="lt-LT"/>
                            </w:rPr>
                          </w:pPr>
                          <w:r>
                            <w:rPr>
                              <w:caps/>
                              <w:noProof/>
                              <w:sz w:val="16"/>
                              <w:szCs w:val="16"/>
                              <w:lang w:val="lt-LT" w:eastAsia="lt-LT"/>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1.5pt;margin-top:-176.55pt;width:123.0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" strokecolor="white">
              <v:textbox>
                <w:txbxContent>
                  <w:p w:rsidR="00A55CFA" w:rsidRDefault="00A55CFA" w:rsidP="00A55CFA">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Default="004E4C96" w:rsidP="004E4C96">
                    <w:pPr>
                      <w:spacing w:after="0" w:line="240" w:lineRule="auto"/>
                      <w:rPr>
                        <w:sz w:val="16"/>
                        <w:szCs w:val="16"/>
                      </w:rPr>
                    </w:pPr>
                  </w:p>
                  <w:p w:rsidR="004E4C96" w:rsidRPr="004E4C96" w:rsidRDefault="004E4C96" w:rsidP="004E4C96">
                    <w:pPr>
                      <w:spacing w:after="0" w:line="240" w:lineRule="auto"/>
                      <w:rPr>
                        <w:sz w:val="16"/>
                        <w:szCs w:val="16"/>
                      </w:rPr>
                    </w:pPr>
                    <w:r w:rsidRPr="004E4C96">
                      <w:rPr>
                        <w:sz w:val="16"/>
                        <w:szCs w:val="16"/>
                      </w:rPr>
                      <w:t>UTENOS KRAŠTOTYROS MUZIEJUS</w:t>
                    </w:r>
                  </w:p>
                  <w:p w:rsidR="00A55CFA" w:rsidRDefault="004E4C96" w:rsidP="004E4C96">
                    <w:pPr>
                      <w:spacing w:after="0" w:line="240" w:lineRule="auto"/>
                      <w:rPr>
                        <w:sz w:val="16"/>
                        <w:szCs w:val="16"/>
                      </w:rPr>
                    </w:pPr>
                    <w:r w:rsidRPr="004E4C96">
                      <w:rPr>
                        <w:sz w:val="16"/>
                        <w:szCs w:val="16"/>
                      </w:rPr>
                      <w:t>Adresas: Utenio a. 3, LT-28248 Utena</w:t>
                    </w:r>
                  </w:p>
                  <w:p w:rsidR="004E4C96" w:rsidRDefault="004E4C96" w:rsidP="004E4C96">
                    <w:pPr>
                      <w:spacing w:after="0" w:line="240" w:lineRule="auto"/>
                      <w:rPr>
                        <w:sz w:val="16"/>
                        <w:szCs w:val="16"/>
                      </w:rPr>
                    </w:pPr>
                    <w:r w:rsidRPr="004E4C96">
                      <w:rPr>
                        <w:sz w:val="16"/>
                        <w:szCs w:val="16"/>
                      </w:rPr>
                      <w:t xml:space="preserve">Tel.: +370 389 61637, </w:t>
                    </w:r>
                    <w:r>
                      <w:rPr>
                        <w:sz w:val="16"/>
                        <w:szCs w:val="16"/>
                      </w:rPr>
                      <w:t xml:space="preserve">              </w:t>
                    </w:r>
                  </w:p>
                  <w:p w:rsidR="004E4C96" w:rsidRPr="004E4C96" w:rsidRDefault="004E4C96" w:rsidP="004E4C96">
                    <w:pPr>
                      <w:spacing w:after="0" w:line="240" w:lineRule="auto"/>
                      <w:rPr>
                        <w:sz w:val="16"/>
                        <w:szCs w:val="16"/>
                      </w:rPr>
                    </w:pPr>
                    <w:r>
                      <w:rPr>
                        <w:sz w:val="16"/>
                        <w:szCs w:val="16"/>
                      </w:rPr>
                      <w:t xml:space="preserve">         </w:t>
                    </w:r>
                    <w:r w:rsidRPr="004E4C96">
                      <w:rPr>
                        <w:sz w:val="16"/>
                        <w:szCs w:val="16"/>
                      </w:rPr>
                      <w:t>+370 389 61634</w:t>
                    </w:r>
                  </w:p>
                  <w:p w:rsidR="004E4C96" w:rsidRPr="004E4C96" w:rsidRDefault="004E4C96" w:rsidP="004E4C96">
                    <w:pPr>
                      <w:spacing w:after="0" w:line="240" w:lineRule="auto"/>
                      <w:rPr>
                        <w:sz w:val="16"/>
                        <w:szCs w:val="16"/>
                      </w:rPr>
                    </w:pPr>
                    <w:r w:rsidRPr="004E4C96">
                      <w:rPr>
                        <w:sz w:val="16"/>
                        <w:szCs w:val="16"/>
                      </w:rPr>
                      <w:t>Įmonės kodas: 188206976</w:t>
                    </w:r>
                  </w:p>
                  <w:p w:rsidR="004E4C96" w:rsidRPr="004E4C96" w:rsidRDefault="004E4C96" w:rsidP="004E4C96">
                    <w:pPr>
                      <w:spacing w:after="0" w:line="240" w:lineRule="auto"/>
                      <w:rPr>
                        <w:sz w:val="16"/>
                        <w:szCs w:val="16"/>
                      </w:rPr>
                    </w:pPr>
                    <w:r w:rsidRPr="004E4C96">
                      <w:rPr>
                        <w:sz w:val="16"/>
                        <w:szCs w:val="16"/>
                      </w:rPr>
                      <w:t xml:space="preserve">el. paštas: utenoskm@gmail.com </w:t>
                    </w:r>
                  </w:p>
                  <w:p w:rsidR="004E4C96" w:rsidRDefault="004E4C96" w:rsidP="004E4C96">
                    <w:pPr>
                      <w:spacing w:after="0" w:line="240" w:lineRule="auto"/>
                      <w:rPr>
                        <w:sz w:val="16"/>
                        <w:szCs w:val="16"/>
                      </w:rPr>
                    </w:pPr>
                    <w:r>
                      <w:rPr>
                        <w:sz w:val="16"/>
                        <w:szCs w:val="16"/>
                      </w:rPr>
                      <w:t xml:space="preserve">  </w:t>
                    </w:r>
                    <w:r w:rsidRPr="004E4C96">
                      <w:rPr>
                        <w:sz w:val="16"/>
                        <w:szCs w:val="16"/>
                      </w:rPr>
                      <w:t>www.utenosmuziejus.lt</w:t>
                    </w:r>
                  </w:p>
                  <w:p w:rsidR="00A55CFA" w:rsidRDefault="00A55CFA" w:rsidP="00A55CFA">
                    <w:pPr>
                      <w:spacing w:after="0" w:line="240" w:lineRule="auto"/>
                      <w:rPr>
                        <w:caps/>
                        <w:noProof/>
                        <w:sz w:val="16"/>
                        <w:szCs w:val="16"/>
                        <w:lang w:val="lt-LT" w:eastAsia="lt-LT"/>
                      </w:rPr>
                    </w:pPr>
                    <w:r w:rsidRPr="00615C43">
                      <w:rPr>
                        <w:sz w:val="16"/>
                        <w:szCs w:val="16"/>
                        <w:lang w:val="pl-PL"/>
                      </w:rPr>
                      <w:t xml:space="preserve">        </w:t>
                    </w:r>
                  </w:p>
                  <w:p w:rsidR="00304E4A" w:rsidRDefault="00304E4A" w:rsidP="00A55CFA">
                    <w:pPr>
                      <w:spacing w:after="0" w:line="240" w:lineRule="auto"/>
                      <w:rPr>
                        <w:caps/>
                        <w:noProof/>
                        <w:sz w:val="16"/>
                        <w:szCs w:val="16"/>
                        <w:lang w:val="lt-LT" w:eastAsia="lt-LT"/>
                      </w:rPr>
                    </w:pPr>
                  </w:p>
                  <w:p w:rsidR="00304E4A" w:rsidRDefault="00304E4A" w:rsidP="00A55CFA">
                    <w:pPr>
                      <w:spacing w:after="0" w:line="240" w:lineRule="auto"/>
                      <w:rPr>
                        <w:caps/>
                        <w:noProof/>
                        <w:sz w:val="16"/>
                        <w:szCs w:val="16"/>
                        <w:lang w:val="lt-LT" w:eastAsia="lt-LT"/>
                      </w:rPr>
                    </w:pPr>
                  </w:p>
                  <w:p w:rsidR="00304E4A" w:rsidRPr="004E4C96" w:rsidRDefault="00911635" w:rsidP="00911635">
                    <w:pPr>
                      <w:spacing w:after="0" w:line="240" w:lineRule="auto"/>
                      <w:rPr>
                        <w:caps/>
                        <w:noProof/>
                        <w:sz w:val="16"/>
                        <w:szCs w:val="16"/>
                        <w:lang w:val="lt-LT" w:eastAsia="lt-LT"/>
                      </w:rPr>
                    </w:pPr>
                    <w:r>
                      <w:rPr>
                        <w:caps/>
                        <w:noProof/>
                        <w:sz w:val="16"/>
                        <w:szCs w:val="16"/>
                        <w:lang w:val="lt-LT" w:eastAsia="lt-LT"/>
                      </w:rPr>
                      <w:br/>
                    </w:r>
                  </w:p>
                </w:txbxContent>
              </v:textbox>
            </v:shape>
          </w:pict>
        </mc:Fallback>
      </mc:AlternateContent>
    </w:r>
    <w:r>
      <w:rPr>
        <w:noProof/>
        <w:sz w:val="16"/>
        <w:szCs w:val="16"/>
        <w:lang w:val="lv-LV" w:eastAsia="lv-LV"/>
      </w:rPr>
      <mc:AlternateContent>
        <mc:Choice Requires="wps">
          <w:drawing>
            <wp:anchor distT="0" distB="0" distL="114300" distR="114300" simplePos="0" relativeHeight="251659264" behindDoc="0" locked="0" layoutInCell="1" allowOverlap="1">
              <wp:simplePos x="0" y="0"/>
              <wp:positionH relativeFrom="column">
                <wp:posOffset>3363595</wp:posOffset>
              </wp:positionH>
              <wp:positionV relativeFrom="paragraph">
                <wp:posOffset>-2651760</wp:posOffset>
              </wp:positionV>
              <wp:extent cx="2949575" cy="2495550"/>
              <wp:effectExtent l="1270" t="0" r="190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55CFA" w:rsidRDefault="00A55CFA" w:rsidP="00A55CFA">
                          <w:pPr>
                            <w:spacing w:after="0" w:line="240" w:lineRule="auto"/>
                            <w:rPr>
                              <w:sz w:val="14"/>
                              <w:szCs w:val="14"/>
                            </w:rPr>
                          </w:pPr>
                        </w:p>
                        <w:p w:rsidR="00A55CFA" w:rsidRDefault="00A55CFA" w:rsidP="00A55CFA">
                          <w:pPr>
                            <w:spacing w:after="0" w:line="240" w:lineRule="auto"/>
                            <w:rPr>
                              <w:sz w:val="14"/>
                              <w:szCs w:val="14"/>
                            </w:rPr>
                          </w:pPr>
                          <w:r>
                            <w:rPr>
                              <w:sz w:val="14"/>
                              <w:szCs w:val="14"/>
                            </w:rPr>
                            <w:t xml:space="preserve">                                       </w:t>
                          </w:r>
                          <w:r w:rsidR="00045906">
                            <w:rPr>
                              <w:noProof/>
                              <w:sz w:val="14"/>
                              <w:szCs w:val="14"/>
                              <w:lang w:val="lv-LV" w:eastAsia="lv-LV"/>
                            </w:rPr>
                            <w:drawing>
                              <wp:inline distT="0" distB="0" distL="0" distR="0">
                                <wp:extent cx="971550" cy="647700"/>
                                <wp:effectExtent l="0" t="0" r="0" b="0"/>
                                <wp:docPr id="7" name="Picture 7" descr="EuropeFlagW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FlagW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615C43" w:rsidRPr="00615C43" w:rsidRDefault="00615C43" w:rsidP="00615C43">
                          <w:pPr>
                            <w:spacing w:after="0" w:line="240" w:lineRule="auto"/>
                            <w:jc w:val="center"/>
                            <w:rPr>
                              <w:b/>
                              <w:sz w:val="14"/>
                              <w:szCs w:val="14"/>
                            </w:rPr>
                          </w:pPr>
                          <w:r w:rsidRPr="00615C43">
                            <w:rPr>
                              <w:b/>
                              <w:sz w:val="14"/>
                              <w:szCs w:val="14"/>
                            </w:rPr>
                            <w:t>Šį projektą remia Europos</w:t>
                          </w:r>
                        </w:p>
                        <w:p w:rsidR="00A55CFA" w:rsidRPr="00615C43" w:rsidRDefault="00615C43" w:rsidP="00615C43">
                          <w:pPr>
                            <w:pStyle w:val="1"/>
                          </w:pPr>
                          <w:r w:rsidRPr="00615C43">
                            <w:t>Sąjunga</w:t>
                          </w:r>
                          <w:r>
                            <w:br/>
                            <w:t xml:space="preserve">This </w:t>
                          </w:r>
                          <w:r w:rsidR="00C912C8">
                            <w:t>project</w:t>
                          </w:r>
                          <w:r>
                            <w:t xml:space="preserve"> is funded by the </w:t>
                          </w:r>
                          <w:r>
                            <w:br/>
                            <w:t>European Union</w:t>
                          </w:r>
                        </w:p>
                        <w:p w:rsidR="00A55CFA" w:rsidRDefault="00A55CFA" w:rsidP="00A55CFA">
                          <w:pPr>
                            <w:spacing w:after="0" w:line="240" w:lineRule="auto"/>
                            <w:rPr>
                              <w:sz w:val="14"/>
                              <w:szCs w:val="14"/>
                            </w:rPr>
                          </w:pPr>
                        </w:p>
                        <w:p w:rsidR="00C912C8" w:rsidRDefault="00615C43" w:rsidP="00C912C8">
                          <w:pPr>
                            <w:pStyle w:val="aa"/>
                            <w:jc w:val="both"/>
                          </w:pPr>
                          <w:r>
                            <w:t xml:space="preserve">Europos Sąjungą sudaro </w:t>
                          </w:r>
                          <w:r w:rsidR="000A1806">
                            <w:t>28</w:t>
                          </w:r>
                          <w:r>
                            <w:t xml:space="preserve"> valstybės narės, nusprendusios laipsniškai sujungti žinias, išteklius ir ateitį. Per 50 metų plėtros valstybės narės sukūrė stabilumo, demokratijos ir tvarios plėtros erdvę, be to, išsaugojo kultūrų įvairovę, toleranciją ir asmens laisves. </w:t>
                          </w:r>
                        </w:p>
                        <w:p w:rsidR="00A55CFA" w:rsidRPr="00C912C8" w:rsidRDefault="00615C43" w:rsidP="00C912C8">
                          <w:pPr>
                            <w:pStyle w:val="aa"/>
                            <w:jc w:val="both"/>
                          </w:pPr>
                          <w:r>
                            <w:t>Europos Sąjunga siekia dalintis šiais pasiekimais ir jų verte su šalimis ir gyventojais už jos ribų.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64.85pt;margin-top:-208.8pt;width:232.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" filled="f" stroked="f" strokecolor="white">
              <v:textbox>
                <w:txbxContent>
                  <w:p w:rsidR="00A55CFA" w:rsidRDefault="00A55CFA" w:rsidP="00A55CFA">
                    <w:pPr>
                      <w:spacing w:after="0" w:line="240" w:lineRule="auto"/>
                      <w:rPr>
                        <w:sz w:val="14"/>
                        <w:szCs w:val="14"/>
                      </w:rPr>
                    </w:pPr>
                  </w:p>
                  <w:p w:rsidR="00A55CFA" w:rsidRDefault="00A55CFA" w:rsidP="00A55CFA">
                    <w:pPr>
                      <w:spacing w:after="0" w:line="240" w:lineRule="auto"/>
                      <w:rPr>
                        <w:sz w:val="14"/>
                        <w:szCs w:val="14"/>
                      </w:rPr>
                    </w:pPr>
                    <w:r>
                      <w:rPr>
                        <w:sz w:val="14"/>
                        <w:szCs w:val="14"/>
                      </w:rPr>
                      <w:t xml:space="preserve">                                       </w:t>
                    </w:r>
                    <w:r w:rsidR="00045906">
                      <w:rPr>
                        <w:noProof/>
                        <w:sz w:val="14"/>
                        <w:szCs w:val="14"/>
                        <w:lang w:val="lv-LV" w:eastAsia="lv-LV"/>
                      </w:rPr>
                      <w:drawing>
                        <wp:inline distT="0" distB="0" distL="0" distR="0">
                          <wp:extent cx="971550" cy="647700"/>
                          <wp:effectExtent l="0" t="0" r="0" b="0"/>
                          <wp:docPr id="7" name="Picture 7" descr="EuropeFlagW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FlagW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615C43" w:rsidRPr="00615C43" w:rsidRDefault="00615C43" w:rsidP="00615C43">
                    <w:pPr>
                      <w:spacing w:after="0" w:line="240" w:lineRule="auto"/>
                      <w:jc w:val="center"/>
                      <w:rPr>
                        <w:b/>
                        <w:sz w:val="14"/>
                        <w:szCs w:val="14"/>
                      </w:rPr>
                    </w:pPr>
                    <w:r w:rsidRPr="00615C43">
                      <w:rPr>
                        <w:b/>
                        <w:sz w:val="14"/>
                        <w:szCs w:val="14"/>
                      </w:rPr>
                      <w:t>Šį projektą remia Europos</w:t>
                    </w:r>
                  </w:p>
                  <w:p w:rsidR="00A55CFA" w:rsidRPr="00615C43" w:rsidRDefault="00615C43" w:rsidP="00615C43">
                    <w:pPr>
                      <w:pStyle w:val="1"/>
                    </w:pPr>
                    <w:r w:rsidRPr="00615C43">
                      <w:t>Sąjunga</w:t>
                    </w:r>
                    <w:r>
                      <w:br/>
                      <w:t xml:space="preserve">This </w:t>
                    </w:r>
                    <w:r w:rsidR="00C912C8">
                      <w:t>project</w:t>
                    </w:r>
                    <w:r>
                      <w:t xml:space="preserve"> is funded by the </w:t>
                    </w:r>
                    <w:r>
                      <w:br/>
                      <w:t>European Union</w:t>
                    </w:r>
                  </w:p>
                  <w:p w:rsidR="00A55CFA" w:rsidRDefault="00A55CFA" w:rsidP="00A55CFA">
                    <w:pPr>
                      <w:spacing w:after="0" w:line="240" w:lineRule="auto"/>
                      <w:rPr>
                        <w:sz w:val="14"/>
                        <w:szCs w:val="14"/>
                      </w:rPr>
                    </w:pPr>
                  </w:p>
                  <w:p w:rsidR="00C912C8" w:rsidRDefault="00615C43" w:rsidP="00C912C8">
                    <w:pPr>
                      <w:pStyle w:val="aa"/>
                      <w:jc w:val="both"/>
                    </w:pPr>
                    <w:r>
                      <w:t xml:space="preserve">Europos Sąjungą sudaro </w:t>
                    </w:r>
                    <w:r w:rsidR="000A1806">
                      <w:t>28</w:t>
                    </w:r>
                    <w:r>
                      <w:t xml:space="preserve"> valstybės narės, nusprendusios laipsniškai sujungti žinias, išteklius ir ateitį. Per 50 metų plėtros valstybės narės sukūrė stabilumo, demokratijos ir tvarios plėtros erdvę, be to, išsaugojo kultūrų įvairovę, toleranciją ir asmens laisves. </w:t>
                    </w:r>
                  </w:p>
                  <w:p w:rsidR="00A55CFA" w:rsidRPr="00C912C8" w:rsidRDefault="00615C43" w:rsidP="00C912C8">
                    <w:pPr>
                      <w:pStyle w:val="aa"/>
                      <w:jc w:val="both"/>
                    </w:pPr>
                    <w:r>
                      <w:t>Europos Sąjunga siekia dalintis šiais pasiekimais ir jų verte su šalimis ir gyventojais už jos ribų.</w:t>
                    </w:r>
                  </w:p>
                </w:txbxContent>
              </v:textbox>
            </v:shape>
          </w:pict>
        </mc:Fallback>
      </mc:AlternateContent>
    </w:r>
    <w:r>
      <w:rPr>
        <w:noProof/>
        <w:sz w:val="16"/>
        <w:szCs w:val="16"/>
        <w:lang w:val="lv-LV" w:eastAsia="lv-LV"/>
      </w:rPr>
      <mc:AlternateContent>
        <mc:Choice Requires="wps">
          <w:drawing>
            <wp:anchor distT="0" distB="0" distL="114300" distR="114300" simplePos="0" relativeHeight="251656192" behindDoc="0" locked="0" layoutInCell="1" allowOverlap="1">
              <wp:simplePos x="0" y="0"/>
              <wp:positionH relativeFrom="column">
                <wp:posOffset>1617345</wp:posOffset>
              </wp:positionH>
              <wp:positionV relativeFrom="paragraph">
                <wp:posOffset>-2766060</wp:posOffset>
              </wp:positionV>
              <wp:extent cx="1746250" cy="3998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99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55CFA" w:rsidRDefault="00A55CFA" w:rsidP="00177A33">
                          <w:pPr>
                            <w:spacing w:after="0" w:line="240" w:lineRule="auto"/>
                            <w:rPr>
                              <w:sz w:val="16"/>
                              <w:szCs w:val="16"/>
                            </w:rPr>
                          </w:pPr>
                          <w:r>
                            <w:rPr>
                              <w:sz w:val="16"/>
                              <w:szCs w:val="16"/>
                            </w:rPr>
                            <w:t xml:space="preserve">        </w:t>
                          </w:r>
                          <w:r w:rsidR="00045906">
                            <w:rPr>
                              <w:noProof/>
                              <w:sz w:val="16"/>
                              <w:szCs w:val="16"/>
                              <w:lang w:val="lv-LV" w:eastAsia="lv-LV"/>
                            </w:rPr>
                            <w:drawing>
                              <wp:inline distT="0" distB="0" distL="0" distR="0">
                                <wp:extent cx="1143000" cy="1143000"/>
                                <wp:effectExtent l="0" t="0" r="0" b="0"/>
                                <wp:docPr id="6" name="Picture 0" descr="ENPI_greysca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PI_greyscal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15C43" w:rsidRPr="00615C43" w:rsidRDefault="00615C43" w:rsidP="00615C43">
                          <w:pPr>
                            <w:spacing w:after="0" w:line="240" w:lineRule="auto"/>
                            <w:jc w:val="center"/>
                            <w:rPr>
                              <w:sz w:val="16"/>
                              <w:szCs w:val="16"/>
                            </w:rPr>
                          </w:pPr>
                          <w:r w:rsidRPr="00615C43">
                            <w:rPr>
                              <w:sz w:val="16"/>
                              <w:szCs w:val="16"/>
                            </w:rPr>
                            <w:t>Programos</w:t>
                          </w:r>
                          <w:r w:rsidR="00BF08C2">
                            <w:rPr>
                              <w:sz w:val="16"/>
                              <w:szCs w:val="16"/>
                            </w:rPr>
                            <w:t xml:space="preserve"> bendroji </w:t>
                          </w:r>
                          <w:r w:rsidRPr="00615C43">
                            <w:rPr>
                              <w:sz w:val="16"/>
                              <w:szCs w:val="16"/>
                            </w:rPr>
                            <w:t>valdymo institucija</w:t>
                          </w:r>
                        </w:p>
                        <w:p w:rsidR="00A55CFA" w:rsidRPr="00615C43" w:rsidRDefault="00615C43" w:rsidP="00615C43">
                          <w:pPr>
                            <w:spacing w:after="0" w:line="240" w:lineRule="auto"/>
                            <w:jc w:val="center"/>
                            <w:rPr>
                              <w:sz w:val="16"/>
                              <w:szCs w:val="16"/>
                            </w:rPr>
                          </w:pPr>
                          <w:r w:rsidRPr="00615C43">
                            <w:rPr>
                              <w:sz w:val="16"/>
                              <w:szCs w:val="16"/>
                            </w:rPr>
                            <w:t>Lietuvos Respublikos vidaus reikalų ministerija</w:t>
                          </w:r>
                        </w:p>
                        <w:p w:rsidR="00615C43" w:rsidRPr="00772ABE" w:rsidRDefault="00615C43" w:rsidP="00615C43">
                          <w:pPr>
                            <w:spacing w:after="0" w:line="240" w:lineRule="auto"/>
                            <w:jc w:val="center"/>
                            <w:rPr>
                              <w:sz w:val="16"/>
                              <w:szCs w:val="16"/>
                            </w:rPr>
                          </w:pPr>
                          <w:r>
                            <w:rPr>
                              <w:sz w:val="16"/>
                              <w:szCs w:val="16"/>
                            </w:rPr>
                            <w:br/>
                          </w:r>
                          <w:r w:rsidRPr="00772ABE">
                            <w:rPr>
                              <w:sz w:val="16"/>
                              <w:szCs w:val="16"/>
                            </w:rPr>
                            <w:t>Jungtinis techninis sekretoriatas</w:t>
                          </w:r>
                        </w:p>
                        <w:p w:rsidR="00615C43" w:rsidRPr="00772ABE" w:rsidRDefault="00615C43" w:rsidP="00615C43">
                          <w:pPr>
                            <w:spacing w:after="0" w:line="240" w:lineRule="auto"/>
                            <w:jc w:val="center"/>
                            <w:rPr>
                              <w:sz w:val="16"/>
                              <w:szCs w:val="16"/>
                            </w:rPr>
                          </w:pPr>
                          <w:r w:rsidRPr="00772ABE">
                            <w:rPr>
                              <w:sz w:val="16"/>
                              <w:szCs w:val="16"/>
                            </w:rPr>
                            <w:t>Konstitucijos pr. 7,</w:t>
                          </w:r>
                        </w:p>
                        <w:p w:rsidR="00615C43" w:rsidRPr="00772ABE" w:rsidRDefault="00615C43" w:rsidP="00615C43">
                          <w:pPr>
                            <w:spacing w:after="0" w:line="240" w:lineRule="auto"/>
                            <w:jc w:val="center"/>
                            <w:rPr>
                              <w:sz w:val="16"/>
                              <w:szCs w:val="16"/>
                            </w:rPr>
                          </w:pPr>
                          <w:r w:rsidRPr="00772ABE">
                            <w:rPr>
                              <w:sz w:val="16"/>
                              <w:szCs w:val="16"/>
                            </w:rPr>
                            <w:t>LT-09308 Vilnius, Lietuva</w:t>
                          </w:r>
                        </w:p>
                        <w:p w:rsidR="00615C43" w:rsidRPr="00772ABE" w:rsidRDefault="00615C43" w:rsidP="00615C43">
                          <w:pPr>
                            <w:spacing w:after="0" w:line="240" w:lineRule="auto"/>
                            <w:jc w:val="center"/>
                            <w:rPr>
                              <w:sz w:val="16"/>
                              <w:szCs w:val="16"/>
                            </w:rPr>
                          </w:pPr>
                          <w:r w:rsidRPr="00772ABE">
                            <w:rPr>
                              <w:sz w:val="16"/>
                              <w:szCs w:val="16"/>
                            </w:rPr>
                            <w:t>Tel.: +370 5 261 0477</w:t>
                          </w:r>
                        </w:p>
                        <w:p w:rsidR="00615C43" w:rsidRPr="00772ABE" w:rsidRDefault="00615C43" w:rsidP="00615C43">
                          <w:pPr>
                            <w:spacing w:after="0" w:line="240" w:lineRule="auto"/>
                            <w:jc w:val="center"/>
                            <w:rPr>
                              <w:sz w:val="16"/>
                              <w:szCs w:val="16"/>
                            </w:rPr>
                          </w:pPr>
                          <w:r w:rsidRPr="00772ABE">
                            <w:rPr>
                              <w:sz w:val="16"/>
                              <w:szCs w:val="16"/>
                            </w:rPr>
                            <w:t>Fax: +370 5 261 0498</w:t>
                          </w:r>
                        </w:p>
                        <w:p w:rsidR="00615C43" w:rsidRPr="00772ABE" w:rsidRDefault="00615C43" w:rsidP="00615C43">
                          <w:pPr>
                            <w:spacing w:after="0" w:line="240" w:lineRule="auto"/>
                            <w:jc w:val="center"/>
                            <w:rPr>
                              <w:sz w:val="16"/>
                              <w:szCs w:val="16"/>
                            </w:rPr>
                          </w:pPr>
                          <w:hyperlink r:id="rId3" w:history="1">
                            <w:r w:rsidRPr="00772ABE">
                              <w:rPr>
                                <w:rStyle w:val="a9"/>
                                <w:sz w:val="16"/>
                                <w:szCs w:val="16"/>
                              </w:rPr>
                              <w:t>info@enpi-cbc.eu</w:t>
                            </w:r>
                          </w:hyperlink>
                        </w:p>
                        <w:p w:rsidR="00A55CFA" w:rsidRPr="00615C43" w:rsidRDefault="00615C43" w:rsidP="00615C43">
                          <w:pPr>
                            <w:spacing w:after="0" w:line="240" w:lineRule="auto"/>
                            <w:jc w:val="center"/>
                            <w:rPr>
                              <w:sz w:val="14"/>
                              <w:szCs w:val="14"/>
                            </w:rPr>
                          </w:pPr>
                          <w:hyperlink r:id="rId4" w:history="1">
                            <w:r w:rsidRPr="00772ABE">
                              <w:rPr>
                                <w:rStyle w:val="a9"/>
                                <w:sz w:val="16"/>
                                <w:szCs w:val="16"/>
                              </w:rPr>
                              <w:t>www.enpi-cbc.eu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7.35pt;margin-top:-217.8pt;width:137.5pt;height:3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" filled="f" stroked="f" strokecolor="white">
              <v:textbox>
                <w:txbxContent>
                  <w:p w:rsidR="00A55CFA" w:rsidRDefault="00A55CFA" w:rsidP="00177A33">
                    <w:pPr>
                      <w:spacing w:after="0" w:line="240" w:lineRule="auto"/>
                      <w:rPr>
                        <w:sz w:val="16"/>
                        <w:szCs w:val="16"/>
                      </w:rPr>
                    </w:pPr>
                    <w:r>
                      <w:rPr>
                        <w:sz w:val="16"/>
                        <w:szCs w:val="16"/>
                      </w:rPr>
                      <w:t xml:space="preserve">        </w:t>
                    </w:r>
                    <w:r w:rsidR="00045906">
                      <w:rPr>
                        <w:noProof/>
                        <w:sz w:val="16"/>
                        <w:szCs w:val="16"/>
                        <w:lang w:val="lv-LV" w:eastAsia="lv-LV"/>
                      </w:rPr>
                      <w:drawing>
                        <wp:inline distT="0" distB="0" distL="0" distR="0">
                          <wp:extent cx="1143000" cy="1143000"/>
                          <wp:effectExtent l="0" t="0" r="0" b="0"/>
                          <wp:docPr id="6" name="Picture 0" descr="ENPI_greysca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PI_greyscal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15C43" w:rsidRPr="00615C43" w:rsidRDefault="00615C43" w:rsidP="00615C43">
                    <w:pPr>
                      <w:spacing w:after="0" w:line="240" w:lineRule="auto"/>
                      <w:jc w:val="center"/>
                      <w:rPr>
                        <w:sz w:val="16"/>
                        <w:szCs w:val="16"/>
                      </w:rPr>
                    </w:pPr>
                    <w:r w:rsidRPr="00615C43">
                      <w:rPr>
                        <w:sz w:val="16"/>
                        <w:szCs w:val="16"/>
                      </w:rPr>
                      <w:t>Programos</w:t>
                    </w:r>
                    <w:r w:rsidR="00BF08C2">
                      <w:rPr>
                        <w:sz w:val="16"/>
                        <w:szCs w:val="16"/>
                      </w:rPr>
                      <w:t xml:space="preserve"> bendroji </w:t>
                    </w:r>
                    <w:r w:rsidRPr="00615C43">
                      <w:rPr>
                        <w:sz w:val="16"/>
                        <w:szCs w:val="16"/>
                      </w:rPr>
                      <w:t>valdymo institucija</w:t>
                    </w:r>
                  </w:p>
                  <w:p w:rsidR="00A55CFA" w:rsidRPr="00615C43" w:rsidRDefault="00615C43" w:rsidP="00615C43">
                    <w:pPr>
                      <w:spacing w:after="0" w:line="240" w:lineRule="auto"/>
                      <w:jc w:val="center"/>
                      <w:rPr>
                        <w:sz w:val="16"/>
                        <w:szCs w:val="16"/>
                      </w:rPr>
                    </w:pPr>
                    <w:r w:rsidRPr="00615C43">
                      <w:rPr>
                        <w:sz w:val="16"/>
                        <w:szCs w:val="16"/>
                      </w:rPr>
                      <w:t>Lietuvos Respublikos vidaus reikalų ministerija</w:t>
                    </w:r>
                  </w:p>
                  <w:p w:rsidR="00615C43" w:rsidRPr="00772ABE" w:rsidRDefault="00615C43" w:rsidP="00615C43">
                    <w:pPr>
                      <w:spacing w:after="0" w:line="240" w:lineRule="auto"/>
                      <w:jc w:val="center"/>
                      <w:rPr>
                        <w:sz w:val="16"/>
                        <w:szCs w:val="16"/>
                      </w:rPr>
                    </w:pPr>
                    <w:r>
                      <w:rPr>
                        <w:sz w:val="16"/>
                        <w:szCs w:val="16"/>
                      </w:rPr>
                      <w:br/>
                    </w:r>
                    <w:r w:rsidRPr="00772ABE">
                      <w:rPr>
                        <w:sz w:val="16"/>
                        <w:szCs w:val="16"/>
                      </w:rPr>
                      <w:t>Jungtinis techninis sekretoriatas</w:t>
                    </w:r>
                  </w:p>
                  <w:p w:rsidR="00615C43" w:rsidRPr="00772ABE" w:rsidRDefault="00615C43" w:rsidP="00615C43">
                    <w:pPr>
                      <w:spacing w:after="0" w:line="240" w:lineRule="auto"/>
                      <w:jc w:val="center"/>
                      <w:rPr>
                        <w:sz w:val="16"/>
                        <w:szCs w:val="16"/>
                      </w:rPr>
                    </w:pPr>
                    <w:r w:rsidRPr="00772ABE">
                      <w:rPr>
                        <w:sz w:val="16"/>
                        <w:szCs w:val="16"/>
                      </w:rPr>
                      <w:t>Konstitucijos pr. 7,</w:t>
                    </w:r>
                  </w:p>
                  <w:p w:rsidR="00615C43" w:rsidRPr="00772ABE" w:rsidRDefault="00615C43" w:rsidP="00615C43">
                    <w:pPr>
                      <w:spacing w:after="0" w:line="240" w:lineRule="auto"/>
                      <w:jc w:val="center"/>
                      <w:rPr>
                        <w:sz w:val="16"/>
                        <w:szCs w:val="16"/>
                      </w:rPr>
                    </w:pPr>
                    <w:r w:rsidRPr="00772ABE">
                      <w:rPr>
                        <w:sz w:val="16"/>
                        <w:szCs w:val="16"/>
                      </w:rPr>
                      <w:t>LT-09308 Vilnius, Lietuva</w:t>
                    </w:r>
                  </w:p>
                  <w:p w:rsidR="00615C43" w:rsidRPr="00772ABE" w:rsidRDefault="00615C43" w:rsidP="00615C43">
                    <w:pPr>
                      <w:spacing w:after="0" w:line="240" w:lineRule="auto"/>
                      <w:jc w:val="center"/>
                      <w:rPr>
                        <w:sz w:val="16"/>
                        <w:szCs w:val="16"/>
                      </w:rPr>
                    </w:pPr>
                    <w:r w:rsidRPr="00772ABE">
                      <w:rPr>
                        <w:sz w:val="16"/>
                        <w:szCs w:val="16"/>
                      </w:rPr>
                      <w:t>Tel.: +370 5 261 0477</w:t>
                    </w:r>
                  </w:p>
                  <w:p w:rsidR="00615C43" w:rsidRPr="00772ABE" w:rsidRDefault="00615C43" w:rsidP="00615C43">
                    <w:pPr>
                      <w:spacing w:after="0" w:line="240" w:lineRule="auto"/>
                      <w:jc w:val="center"/>
                      <w:rPr>
                        <w:sz w:val="16"/>
                        <w:szCs w:val="16"/>
                      </w:rPr>
                    </w:pPr>
                    <w:r w:rsidRPr="00772ABE">
                      <w:rPr>
                        <w:sz w:val="16"/>
                        <w:szCs w:val="16"/>
                      </w:rPr>
                      <w:t>Fax: +370 5 261 0498</w:t>
                    </w:r>
                  </w:p>
                  <w:p w:rsidR="00615C43" w:rsidRPr="00772ABE" w:rsidRDefault="00615C43" w:rsidP="00615C43">
                    <w:pPr>
                      <w:spacing w:after="0" w:line="240" w:lineRule="auto"/>
                      <w:jc w:val="center"/>
                      <w:rPr>
                        <w:sz w:val="16"/>
                        <w:szCs w:val="16"/>
                      </w:rPr>
                    </w:pPr>
                    <w:hyperlink r:id="rId5" w:history="1">
                      <w:r w:rsidRPr="00772ABE">
                        <w:rPr>
                          <w:rStyle w:val="a9"/>
                          <w:sz w:val="16"/>
                          <w:szCs w:val="16"/>
                        </w:rPr>
                        <w:t>info@enpi-cbc.eu</w:t>
                      </w:r>
                    </w:hyperlink>
                  </w:p>
                  <w:p w:rsidR="00A55CFA" w:rsidRPr="00615C43" w:rsidRDefault="00615C43" w:rsidP="00615C43">
                    <w:pPr>
                      <w:spacing w:after="0" w:line="240" w:lineRule="auto"/>
                      <w:jc w:val="center"/>
                      <w:rPr>
                        <w:sz w:val="14"/>
                        <w:szCs w:val="14"/>
                      </w:rPr>
                    </w:pPr>
                    <w:hyperlink r:id="rId6" w:history="1">
                      <w:r w:rsidRPr="00772ABE">
                        <w:rPr>
                          <w:rStyle w:val="a9"/>
                          <w:sz w:val="16"/>
                          <w:szCs w:val="16"/>
                        </w:rPr>
                        <w:t>www.enpi-cbc.eu</w:t>
                      </w:r>
                    </w:hyperlink>
                  </w:p>
                </w:txbxContent>
              </v:textbox>
            </v:shape>
          </w:pict>
        </mc:Fallback>
      </mc:AlternateContent>
    </w:r>
  </w:p>
  <w:p w:rsidR="00772ABE" w:rsidRPr="00772ABE" w:rsidRDefault="00045906">
    <w:pPr>
      <w:pStyle w:val="a5"/>
      <w:rPr>
        <w:noProof/>
        <w:sz w:val="16"/>
        <w:szCs w:val="16"/>
        <w:lang w:val="en-GB" w:eastAsia="en-GB"/>
      </w:rPr>
    </w:pPr>
    <w:r>
      <w:rPr>
        <w:noProof/>
        <w:sz w:val="16"/>
        <w:szCs w:val="16"/>
        <w:lang w:val="lv-LV" w:eastAsia="lv-LV"/>
      </w:rPr>
      <mc:AlternateContent>
        <mc:Choice Requires="wps">
          <w:drawing>
            <wp:anchor distT="0" distB="0" distL="114300" distR="114300" simplePos="0" relativeHeight="251657216" behindDoc="0" locked="0" layoutInCell="1" allowOverlap="1">
              <wp:simplePos x="0" y="0"/>
              <wp:positionH relativeFrom="column">
                <wp:posOffset>-309245</wp:posOffset>
              </wp:positionH>
              <wp:positionV relativeFrom="paragraph">
                <wp:posOffset>-1675130</wp:posOffset>
              </wp:positionV>
              <wp:extent cx="1000760" cy="798830"/>
              <wp:effectExtent l="5080" t="10795" r="1333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798830"/>
                      </a:xfrm>
                      <a:prstGeom prst="rect">
                        <a:avLst/>
                      </a:prstGeom>
                      <a:solidFill>
                        <a:srgbClr val="FFFFFF"/>
                      </a:solidFill>
                      <a:ln w="9525">
                        <a:solidFill>
                          <a:srgbClr val="FFFFFF"/>
                        </a:solidFill>
                        <a:miter lim="800000"/>
                        <a:headEnd/>
                        <a:tailEnd/>
                      </a:ln>
                    </wps:spPr>
                    <wps:txbx>
                      <w:txbxContent>
                        <w:p w:rsidR="00A55CFA" w:rsidRDefault="00A55CFA" w:rsidP="00502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4.35pt;margin-top:-131.9pt;width:78.8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" strokecolor="white">
              <v:textbox>
                <w:txbxContent>
                  <w:p w:rsidR="00A55CFA" w:rsidRDefault="00A55CFA" w:rsidP="0050237E"/>
                </w:txbxContent>
              </v:textbox>
            </v:shape>
          </w:pict>
        </mc:Fallback>
      </mc:AlternateContent>
    </w:r>
    <w:r>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3363595</wp:posOffset>
              </wp:positionH>
              <wp:positionV relativeFrom="paragraph">
                <wp:posOffset>90805</wp:posOffset>
              </wp:positionV>
              <wp:extent cx="2853055" cy="960755"/>
              <wp:effectExtent l="1270" t="0" r="317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2A85" w:rsidRPr="00772ABE" w:rsidRDefault="00BC2A85" w:rsidP="00C912C8">
                          <w:pPr>
                            <w:spacing w:line="240" w:lineRule="auto"/>
                            <w:jc w:val="both"/>
                            <w:rPr>
                              <w:rFonts w:eastAsia="Times New Roman"/>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64.85pt;margin-top:7.15pt;width:224.65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" filled="f" stroked="f" strokecolor="white">
              <v:textbox>
                <w:txbxContent>
                  <w:p w:rsidR="00BC2A85" w:rsidRPr="00772ABE" w:rsidRDefault="00BC2A85" w:rsidP="00C912C8">
                    <w:pPr>
                      <w:spacing w:line="240" w:lineRule="auto"/>
                      <w:jc w:val="both"/>
                      <w:rPr>
                        <w:rFonts w:eastAsia="Times New Roman"/>
                        <w:sz w:val="16"/>
                        <w:szCs w:val="16"/>
                        <w:lang w:val="lt-LT"/>
                      </w:rPr>
                    </w:pPr>
                  </w:p>
                </w:txbxContent>
              </v:textbox>
            </v:shape>
          </w:pict>
        </mc:Fallback>
      </mc:AlternateContent>
    </w:r>
  </w:p>
  <w:p w:rsidR="00A55CFA" w:rsidRDefault="00A55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59" w:rsidRDefault="00BE7659" w:rsidP="00803902">
      <w:pPr>
        <w:spacing w:after="0" w:line="240" w:lineRule="auto"/>
      </w:pPr>
      <w:r>
        <w:separator/>
      </w:r>
    </w:p>
  </w:footnote>
  <w:footnote w:type="continuationSeparator" w:id="0">
    <w:p w:rsidR="00BE7659" w:rsidRDefault="00BE7659" w:rsidP="00803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FA" w:rsidRDefault="00045906">
    <w:pPr>
      <w:pStyle w:val="a3"/>
    </w:pPr>
    <w:r>
      <w:rPr>
        <w:noProof/>
        <w:lang w:val="lv-LV" w:eastAsia="lv-LV"/>
      </w:rPr>
      <w:drawing>
        <wp:anchor distT="0" distB="0" distL="114300" distR="114300" simplePos="0" relativeHeight="251655168" behindDoc="0" locked="0" layoutInCell="1" allowOverlap="1">
          <wp:simplePos x="0" y="0"/>
          <wp:positionH relativeFrom="margin">
            <wp:posOffset>-694055</wp:posOffset>
          </wp:positionH>
          <wp:positionV relativeFrom="margin">
            <wp:posOffset>-751205</wp:posOffset>
          </wp:positionV>
          <wp:extent cx="7515225" cy="2084705"/>
          <wp:effectExtent l="0" t="0" r="9525" b="0"/>
          <wp:wrapSquare wrapText="bothSides"/>
          <wp:docPr id="15"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CFA" w:rsidRDefault="00A55C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2"/>
    <w:rsid w:val="00045906"/>
    <w:rsid w:val="000754DE"/>
    <w:rsid w:val="000A1806"/>
    <w:rsid w:val="00103DA8"/>
    <w:rsid w:val="00134FC4"/>
    <w:rsid w:val="00157720"/>
    <w:rsid w:val="00167DD8"/>
    <w:rsid w:val="00177A33"/>
    <w:rsid w:val="002B6CE2"/>
    <w:rsid w:val="002D2041"/>
    <w:rsid w:val="002D4DF4"/>
    <w:rsid w:val="002F2957"/>
    <w:rsid w:val="00304E4A"/>
    <w:rsid w:val="00353497"/>
    <w:rsid w:val="003C3EB3"/>
    <w:rsid w:val="004B2C03"/>
    <w:rsid w:val="004D64AE"/>
    <w:rsid w:val="004E221B"/>
    <w:rsid w:val="004E4C96"/>
    <w:rsid w:val="004F77BC"/>
    <w:rsid w:val="0050237E"/>
    <w:rsid w:val="0059743D"/>
    <w:rsid w:val="005A64DA"/>
    <w:rsid w:val="005D6FD0"/>
    <w:rsid w:val="00615C43"/>
    <w:rsid w:val="00675247"/>
    <w:rsid w:val="006767C4"/>
    <w:rsid w:val="0070209A"/>
    <w:rsid w:val="00732E50"/>
    <w:rsid w:val="00772ABE"/>
    <w:rsid w:val="007A43CB"/>
    <w:rsid w:val="007B2E38"/>
    <w:rsid w:val="007D449D"/>
    <w:rsid w:val="007F6001"/>
    <w:rsid w:val="00803902"/>
    <w:rsid w:val="0082535E"/>
    <w:rsid w:val="008401E3"/>
    <w:rsid w:val="00896B43"/>
    <w:rsid w:val="008D295B"/>
    <w:rsid w:val="008E438C"/>
    <w:rsid w:val="00905897"/>
    <w:rsid w:val="009065E5"/>
    <w:rsid w:val="00911635"/>
    <w:rsid w:val="00930F93"/>
    <w:rsid w:val="009576AF"/>
    <w:rsid w:val="0097724B"/>
    <w:rsid w:val="009B212F"/>
    <w:rsid w:val="009F7457"/>
    <w:rsid w:val="00A151C7"/>
    <w:rsid w:val="00A4506D"/>
    <w:rsid w:val="00A55CFA"/>
    <w:rsid w:val="00B41B05"/>
    <w:rsid w:val="00BB146A"/>
    <w:rsid w:val="00BC2A85"/>
    <w:rsid w:val="00BE7659"/>
    <w:rsid w:val="00BF08C2"/>
    <w:rsid w:val="00C0318D"/>
    <w:rsid w:val="00C14FA7"/>
    <w:rsid w:val="00C912C8"/>
    <w:rsid w:val="00CA4F69"/>
    <w:rsid w:val="00CC77AE"/>
    <w:rsid w:val="00CE14B2"/>
    <w:rsid w:val="00D303B2"/>
    <w:rsid w:val="00D3432C"/>
    <w:rsid w:val="00D54E61"/>
    <w:rsid w:val="00D875FE"/>
    <w:rsid w:val="00DB1982"/>
    <w:rsid w:val="00E47722"/>
    <w:rsid w:val="00E7322D"/>
    <w:rsid w:val="00E87282"/>
    <w:rsid w:val="00EA3935"/>
    <w:rsid w:val="00EB7D14"/>
    <w:rsid w:val="00EC1C2A"/>
    <w:rsid w:val="00F077DA"/>
    <w:rsid w:val="00F10012"/>
    <w:rsid w:val="00F634FE"/>
    <w:rsid w:val="00FE1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57"/>
    <w:pPr>
      <w:spacing w:after="200" w:line="276" w:lineRule="auto"/>
    </w:pPr>
    <w:rPr>
      <w:sz w:val="22"/>
      <w:szCs w:val="22"/>
      <w:lang w:val="en-US" w:eastAsia="en-US"/>
    </w:rPr>
  </w:style>
  <w:style w:type="paragraph" w:styleId="1">
    <w:name w:val="heading 1"/>
    <w:basedOn w:val="a"/>
    <w:next w:val="a"/>
    <w:qFormat/>
    <w:rsid w:val="00615C43"/>
    <w:pPr>
      <w:keepNext/>
      <w:spacing w:after="0" w:line="240" w:lineRule="auto"/>
      <w:jc w:val="center"/>
      <w:outlineLvl w:val="0"/>
    </w:pPr>
    <w:rPr>
      <w:b/>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90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03902"/>
  </w:style>
  <w:style w:type="paragraph" w:styleId="a5">
    <w:name w:val="footer"/>
    <w:basedOn w:val="a"/>
    <w:link w:val="a6"/>
    <w:uiPriority w:val="99"/>
    <w:unhideWhenUsed/>
    <w:rsid w:val="0080390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03902"/>
  </w:style>
  <w:style w:type="paragraph" w:styleId="a7">
    <w:name w:val="Balloon Text"/>
    <w:basedOn w:val="a"/>
    <w:link w:val="a8"/>
    <w:uiPriority w:val="99"/>
    <w:semiHidden/>
    <w:unhideWhenUsed/>
    <w:rsid w:val="00803902"/>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03902"/>
    <w:rPr>
      <w:rFonts w:ascii="Tahoma" w:hAnsi="Tahoma" w:cs="Tahoma"/>
      <w:sz w:val="16"/>
      <w:szCs w:val="16"/>
    </w:rPr>
  </w:style>
  <w:style w:type="character" w:styleId="a9">
    <w:name w:val="Hyperlink"/>
    <w:uiPriority w:val="99"/>
    <w:unhideWhenUsed/>
    <w:rsid w:val="00A55CFA"/>
    <w:rPr>
      <w:color w:val="0000FF"/>
      <w:u w:val="single"/>
    </w:rPr>
  </w:style>
  <w:style w:type="paragraph" w:styleId="aa">
    <w:name w:val="Body Text"/>
    <w:basedOn w:val="a"/>
    <w:rsid w:val="0097724B"/>
    <w:pPr>
      <w:spacing w:after="0" w:line="240" w:lineRule="auto"/>
    </w:pPr>
    <w:rPr>
      <w:sz w:val="14"/>
      <w:szCs w:val="14"/>
    </w:rPr>
  </w:style>
  <w:style w:type="paragraph" w:styleId="ab">
    <w:name w:val="No Spacing"/>
    <w:uiPriority w:val="1"/>
    <w:qFormat/>
    <w:rsid w:val="0070209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57"/>
    <w:pPr>
      <w:spacing w:after="200" w:line="276" w:lineRule="auto"/>
    </w:pPr>
    <w:rPr>
      <w:sz w:val="22"/>
      <w:szCs w:val="22"/>
      <w:lang w:val="en-US" w:eastAsia="en-US"/>
    </w:rPr>
  </w:style>
  <w:style w:type="paragraph" w:styleId="1">
    <w:name w:val="heading 1"/>
    <w:basedOn w:val="a"/>
    <w:next w:val="a"/>
    <w:qFormat/>
    <w:rsid w:val="00615C43"/>
    <w:pPr>
      <w:keepNext/>
      <w:spacing w:after="0" w:line="240" w:lineRule="auto"/>
      <w:jc w:val="center"/>
      <w:outlineLvl w:val="0"/>
    </w:pPr>
    <w:rPr>
      <w:b/>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90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03902"/>
  </w:style>
  <w:style w:type="paragraph" w:styleId="a5">
    <w:name w:val="footer"/>
    <w:basedOn w:val="a"/>
    <w:link w:val="a6"/>
    <w:uiPriority w:val="99"/>
    <w:unhideWhenUsed/>
    <w:rsid w:val="0080390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03902"/>
  </w:style>
  <w:style w:type="paragraph" w:styleId="a7">
    <w:name w:val="Balloon Text"/>
    <w:basedOn w:val="a"/>
    <w:link w:val="a8"/>
    <w:uiPriority w:val="99"/>
    <w:semiHidden/>
    <w:unhideWhenUsed/>
    <w:rsid w:val="00803902"/>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03902"/>
    <w:rPr>
      <w:rFonts w:ascii="Tahoma" w:hAnsi="Tahoma" w:cs="Tahoma"/>
      <w:sz w:val="16"/>
      <w:szCs w:val="16"/>
    </w:rPr>
  </w:style>
  <w:style w:type="character" w:styleId="a9">
    <w:name w:val="Hyperlink"/>
    <w:uiPriority w:val="99"/>
    <w:unhideWhenUsed/>
    <w:rsid w:val="00A55CFA"/>
    <w:rPr>
      <w:color w:val="0000FF"/>
      <w:u w:val="single"/>
    </w:rPr>
  </w:style>
  <w:style w:type="paragraph" w:styleId="aa">
    <w:name w:val="Body Text"/>
    <w:basedOn w:val="a"/>
    <w:rsid w:val="0097724B"/>
    <w:pPr>
      <w:spacing w:after="0" w:line="240" w:lineRule="auto"/>
    </w:pPr>
    <w:rPr>
      <w:sz w:val="14"/>
      <w:szCs w:val="14"/>
    </w:rPr>
  </w:style>
  <w:style w:type="paragraph" w:styleId="ab">
    <w:name w:val="No Spacing"/>
    <w:uiPriority w:val="1"/>
    <w:qFormat/>
    <w:rsid w:val="0070209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enpi-cbc.eu" TargetMode="External"/><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http://www.enpi-cbc.eu" TargetMode="External"/><Relationship Id="rId5" Type="http://schemas.openxmlformats.org/officeDocument/2006/relationships/hyperlink" Target="mailto:info@enpi-cbc.eu" TargetMode="External"/><Relationship Id="rId4" Type="http://schemas.openxmlformats.org/officeDocument/2006/relationships/hyperlink" Target="http://www.enpi-cb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1707</Words>
  <Characters>974</Characters>
  <Application>Microsoft Office Word</Application>
  <DocSecurity>0</DocSecurity>
  <Lines>8</Lines>
  <Paragraphs>5</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2676</CharactersWithSpaces>
  <SharedDoc>false</SharedDoc>
  <HLinks>
    <vt:vector size="12" baseType="variant">
      <vt:variant>
        <vt:i4>2752562</vt:i4>
      </vt:variant>
      <vt:variant>
        <vt:i4>3</vt:i4>
      </vt:variant>
      <vt:variant>
        <vt:i4>0</vt:i4>
      </vt:variant>
      <vt:variant>
        <vt:i4>5</vt:i4>
      </vt:variant>
      <vt:variant>
        <vt:lpwstr>http://www.enpi-cbc.eu/</vt:lpwstr>
      </vt:variant>
      <vt:variant>
        <vt:lpwstr/>
      </vt:variant>
      <vt:variant>
        <vt:i4>5177407</vt:i4>
      </vt:variant>
      <vt:variant>
        <vt:i4>0</vt:i4>
      </vt:variant>
      <vt:variant>
        <vt:i4>0</vt:i4>
      </vt:variant>
      <vt:variant>
        <vt:i4>5</vt:i4>
      </vt:variant>
      <vt:variant>
        <vt:lpwstr>mailto:info@enpi-cbc.eu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PR_A</dc:creator>
  <cp:lastModifiedBy>PC</cp:lastModifiedBy>
  <cp:revision>2</cp:revision>
  <cp:lastPrinted>2014-09-11T15:08:00Z</cp:lastPrinted>
  <dcterms:created xsi:type="dcterms:W3CDTF">2015-02-11T08:48:00Z</dcterms:created>
  <dcterms:modified xsi:type="dcterms:W3CDTF">2015-02-11T08:48:00Z</dcterms:modified>
</cp:coreProperties>
</file>