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B6A" w:rsidRPr="007C73DE" w:rsidRDefault="006F3B6A" w:rsidP="006F3B6A">
      <w:pPr>
        <w:jc w:val="center"/>
        <w:rPr>
          <w:rFonts w:ascii="Times New Roman" w:eastAsia="Times New Roman" w:hAnsi="Times New Roman" w:cs="Times New Roman"/>
          <w:b/>
          <w:bCs/>
          <w:sz w:val="24"/>
          <w:szCs w:val="24"/>
          <w:lang w:eastAsia="lv-LV"/>
        </w:rPr>
      </w:pPr>
    </w:p>
    <w:p w:rsidR="006F3B6A" w:rsidRPr="007C73DE" w:rsidRDefault="006F3B6A" w:rsidP="006F3B6A">
      <w:pPr>
        <w:jc w:val="center"/>
        <w:rPr>
          <w:rFonts w:ascii="Times New Roman" w:eastAsia="Times New Roman" w:hAnsi="Times New Roman" w:cs="Times New Roman"/>
          <w:b/>
          <w:bCs/>
          <w:sz w:val="24"/>
          <w:szCs w:val="24"/>
          <w:lang w:eastAsia="lv-LV"/>
        </w:rPr>
      </w:pPr>
    </w:p>
    <w:p w:rsidR="006F3B6A" w:rsidRPr="007C73DE" w:rsidRDefault="006F3B6A" w:rsidP="006F3B6A">
      <w:pPr>
        <w:jc w:val="center"/>
        <w:rPr>
          <w:rFonts w:ascii="Times New Roman" w:eastAsia="Times New Roman" w:hAnsi="Times New Roman" w:cs="Times New Roman"/>
          <w:b/>
          <w:bCs/>
          <w:sz w:val="24"/>
          <w:szCs w:val="24"/>
          <w:lang w:eastAsia="lv-LV"/>
        </w:rPr>
      </w:pPr>
    </w:p>
    <w:p w:rsidR="006F3B6A" w:rsidRPr="007C73DE" w:rsidRDefault="006F3B6A" w:rsidP="006F3B6A">
      <w:pPr>
        <w:jc w:val="center"/>
        <w:rPr>
          <w:rFonts w:ascii="Times New Roman" w:eastAsia="Times New Roman" w:hAnsi="Times New Roman" w:cs="Times New Roman"/>
          <w:b/>
          <w:bCs/>
          <w:sz w:val="24"/>
          <w:szCs w:val="24"/>
          <w:lang w:eastAsia="lv-LV"/>
        </w:rPr>
      </w:pPr>
    </w:p>
    <w:p w:rsidR="006F3B6A" w:rsidRPr="007C73DE" w:rsidRDefault="006F3B6A" w:rsidP="006F3B6A">
      <w:pPr>
        <w:jc w:val="center"/>
        <w:rPr>
          <w:rFonts w:ascii="Times New Roman" w:eastAsia="Times New Roman" w:hAnsi="Times New Roman" w:cs="Times New Roman"/>
          <w:b/>
          <w:bCs/>
          <w:sz w:val="24"/>
          <w:szCs w:val="24"/>
          <w:lang w:eastAsia="lv-LV"/>
        </w:rPr>
      </w:pPr>
    </w:p>
    <w:p w:rsidR="006F3B6A" w:rsidRPr="007C73DE" w:rsidRDefault="006F3B6A" w:rsidP="006F3B6A">
      <w:pPr>
        <w:jc w:val="center"/>
        <w:rPr>
          <w:rFonts w:ascii="Times New Roman" w:eastAsia="Times New Roman" w:hAnsi="Times New Roman" w:cs="Times New Roman"/>
          <w:b/>
          <w:bCs/>
          <w:sz w:val="24"/>
          <w:szCs w:val="24"/>
          <w:lang w:eastAsia="lv-LV"/>
        </w:rPr>
      </w:pPr>
    </w:p>
    <w:p w:rsidR="006F3B6A" w:rsidRPr="007C73DE" w:rsidRDefault="006F3B6A" w:rsidP="006F3B6A">
      <w:pPr>
        <w:jc w:val="center"/>
        <w:rPr>
          <w:rFonts w:ascii="Times New Roman" w:eastAsia="Times New Roman" w:hAnsi="Times New Roman" w:cs="Times New Roman"/>
          <w:b/>
          <w:bCs/>
          <w:sz w:val="24"/>
          <w:szCs w:val="24"/>
          <w:lang w:eastAsia="lv-LV"/>
        </w:rPr>
      </w:pPr>
    </w:p>
    <w:p w:rsidR="006F3B6A" w:rsidRPr="007C73DE" w:rsidRDefault="006F3B6A" w:rsidP="006F3B6A">
      <w:pPr>
        <w:jc w:val="center"/>
        <w:rPr>
          <w:rFonts w:ascii="Times New Roman" w:eastAsia="Times New Roman" w:hAnsi="Times New Roman" w:cs="Times New Roman"/>
          <w:b/>
          <w:bCs/>
          <w:sz w:val="24"/>
          <w:szCs w:val="24"/>
          <w:lang w:eastAsia="lv-LV"/>
        </w:rPr>
      </w:pPr>
      <w:r w:rsidRPr="007C73DE">
        <w:rPr>
          <w:rFonts w:ascii="Times New Roman" w:eastAsia="Times New Roman" w:hAnsi="Times New Roman" w:cs="Times New Roman"/>
          <w:b/>
          <w:bCs/>
          <w:sz w:val="24"/>
          <w:szCs w:val="24"/>
          <w:lang w:eastAsia="lv-LV"/>
        </w:rPr>
        <w:t>Latgales plānošanas reģiona attīstības plānošanas dokumentu-</w:t>
      </w:r>
    </w:p>
    <w:p w:rsidR="006F3B6A" w:rsidRPr="007C73DE" w:rsidRDefault="00FB7850" w:rsidP="006F3B6A">
      <w:pPr>
        <w:jc w:val="center"/>
        <w:rPr>
          <w:rFonts w:ascii="Times New Roman" w:eastAsia="Times New Roman" w:hAnsi="Times New Roman" w:cs="Times New Roman"/>
          <w:b/>
          <w:bCs/>
          <w:sz w:val="24"/>
          <w:szCs w:val="24"/>
          <w:lang w:eastAsia="lv-LV"/>
        </w:rPr>
      </w:pPr>
      <w:r w:rsidRPr="007C73DE">
        <w:rPr>
          <w:rFonts w:ascii="Times New Roman" w:eastAsia="Times New Roman" w:hAnsi="Times New Roman" w:cs="Times New Roman"/>
          <w:b/>
          <w:bCs/>
          <w:sz w:val="24"/>
          <w:szCs w:val="24"/>
          <w:lang w:eastAsia="lv-LV"/>
        </w:rPr>
        <w:t>Latgales s</w:t>
      </w:r>
      <w:r w:rsidR="007C73DE" w:rsidRPr="007C73DE">
        <w:rPr>
          <w:rFonts w:ascii="Times New Roman" w:eastAsia="Times New Roman" w:hAnsi="Times New Roman" w:cs="Times New Roman"/>
          <w:b/>
          <w:bCs/>
          <w:sz w:val="24"/>
          <w:szCs w:val="24"/>
          <w:lang w:eastAsia="lv-LV"/>
        </w:rPr>
        <w:t xml:space="preserve">tratēģijas 2030 un </w:t>
      </w:r>
      <w:r w:rsidRPr="007C73DE">
        <w:rPr>
          <w:rFonts w:ascii="Times New Roman" w:eastAsia="Times New Roman" w:hAnsi="Times New Roman" w:cs="Times New Roman"/>
          <w:b/>
          <w:bCs/>
          <w:sz w:val="24"/>
          <w:szCs w:val="24"/>
          <w:lang w:eastAsia="lv-LV"/>
        </w:rPr>
        <w:t>Latgales a</w:t>
      </w:r>
      <w:r w:rsidR="006F3B6A" w:rsidRPr="007C73DE">
        <w:rPr>
          <w:rFonts w:ascii="Times New Roman" w:eastAsia="Times New Roman" w:hAnsi="Times New Roman" w:cs="Times New Roman"/>
          <w:b/>
          <w:bCs/>
          <w:sz w:val="24"/>
          <w:szCs w:val="24"/>
          <w:lang w:eastAsia="lv-LV"/>
        </w:rPr>
        <w:t>ttīstības programmas 2010.-2017.</w:t>
      </w:r>
    </w:p>
    <w:p w:rsidR="006F3B6A" w:rsidRPr="007C73DE" w:rsidRDefault="006F3B6A" w:rsidP="006F3B6A">
      <w:pPr>
        <w:jc w:val="center"/>
        <w:rPr>
          <w:rFonts w:ascii="Times New Roman" w:eastAsia="Times New Roman" w:hAnsi="Times New Roman" w:cs="Times New Roman"/>
          <w:b/>
          <w:bCs/>
          <w:sz w:val="24"/>
          <w:szCs w:val="24"/>
          <w:lang w:eastAsia="lv-LV"/>
        </w:rPr>
      </w:pPr>
      <w:r w:rsidRPr="007C73DE">
        <w:rPr>
          <w:rFonts w:ascii="Times New Roman" w:eastAsia="Times New Roman" w:hAnsi="Times New Roman" w:cs="Times New Roman"/>
          <w:b/>
          <w:bCs/>
          <w:sz w:val="24"/>
          <w:szCs w:val="24"/>
          <w:lang w:eastAsia="lv-LV"/>
        </w:rPr>
        <w:t xml:space="preserve">ieviešanas uzraudzības </w:t>
      </w:r>
      <w:r w:rsidR="00FB7850" w:rsidRPr="007C73DE">
        <w:rPr>
          <w:rFonts w:ascii="Times New Roman" w:eastAsia="Times New Roman" w:hAnsi="Times New Roman" w:cs="Times New Roman"/>
          <w:b/>
          <w:bCs/>
          <w:sz w:val="24"/>
          <w:szCs w:val="24"/>
          <w:lang w:eastAsia="lv-LV"/>
        </w:rPr>
        <w:t>pārskats</w:t>
      </w:r>
    </w:p>
    <w:p w:rsidR="00B74230" w:rsidRPr="007C73DE" w:rsidRDefault="00B74230" w:rsidP="006F3B6A">
      <w:pPr>
        <w:jc w:val="center"/>
        <w:rPr>
          <w:rFonts w:ascii="Times New Roman" w:eastAsia="Times New Roman" w:hAnsi="Times New Roman" w:cs="Times New Roman"/>
          <w:b/>
          <w:bCs/>
          <w:sz w:val="24"/>
          <w:szCs w:val="24"/>
          <w:lang w:eastAsia="lv-LV"/>
        </w:rPr>
      </w:pPr>
      <w:r w:rsidRPr="007C73DE">
        <w:rPr>
          <w:rFonts w:ascii="Times New Roman" w:eastAsia="Times New Roman" w:hAnsi="Times New Roman" w:cs="Times New Roman"/>
          <w:b/>
          <w:bCs/>
          <w:sz w:val="24"/>
          <w:szCs w:val="24"/>
          <w:lang w:eastAsia="lv-LV"/>
        </w:rPr>
        <w:t>2013/2014</w:t>
      </w:r>
    </w:p>
    <w:p w:rsidR="006F3B6A" w:rsidRPr="007C73DE" w:rsidRDefault="006F3B6A" w:rsidP="006F3B6A">
      <w:pPr>
        <w:jc w:val="center"/>
        <w:rPr>
          <w:rFonts w:ascii="Times New Roman" w:eastAsia="Times New Roman" w:hAnsi="Times New Roman" w:cs="Times New Roman"/>
          <w:b/>
          <w:bCs/>
          <w:sz w:val="24"/>
          <w:szCs w:val="24"/>
          <w:lang w:eastAsia="lv-LV"/>
        </w:rPr>
      </w:pPr>
    </w:p>
    <w:p w:rsidR="006F3B6A" w:rsidRPr="007C73DE" w:rsidRDefault="006F3B6A" w:rsidP="006F3B6A">
      <w:pPr>
        <w:jc w:val="center"/>
        <w:rPr>
          <w:rFonts w:ascii="Times New Roman" w:eastAsia="Times New Roman" w:hAnsi="Times New Roman" w:cs="Times New Roman"/>
          <w:b/>
          <w:bCs/>
          <w:sz w:val="24"/>
          <w:szCs w:val="24"/>
          <w:lang w:eastAsia="lv-LV"/>
        </w:rPr>
      </w:pPr>
    </w:p>
    <w:p w:rsidR="006F3B6A" w:rsidRPr="007C73DE" w:rsidRDefault="006F3B6A" w:rsidP="006F3B6A">
      <w:pPr>
        <w:jc w:val="center"/>
        <w:rPr>
          <w:rFonts w:ascii="Times New Roman" w:eastAsia="Times New Roman" w:hAnsi="Times New Roman" w:cs="Times New Roman"/>
          <w:b/>
          <w:bCs/>
          <w:sz w:val="24"/>
          <w:szCs w:val="24"/>
          <w:lang w:eastAsia="lv-LV"/>
        </w:rPr>
      </w:pPr>
    </w:p>
    <w:p w:rsidR="006F3B6A" w:rsidRPr="007C73DE" w:rsidRDefault="006F3B6A" w:rsidP="006F3B6A">
      <w:pPr>
        <w:jc w:val="center"/>
        <w:rPr>
          <w:rFonts w:ascii="Times New Roman" w:eastAsia="Times New Roman" w:hAnsi="Times New Roman" w:cs="Times New Roman"/>
          <w:b/>
          <w:bCs/>
          <w:sz w:val="24"/>
          <w:szCs w:val="24"/>
          <w:lang w:eastAsia="lv-LV"/>
        </w:rPr>
      </w:pPr>
    </w:p>
    <w:p w:rsidR="006F3B6A" w:rsidRPr="007C73DE" w:rsidRDefault="006F3B6A" w:rsidP="006F3B6A">
      <w:pPr>
        <w:jc w:val="center"/>
        <w:rPr>
          <w:rFonts w:ascii="Times New Roman" w:eastAsia="Times New Roman" w:hAnsi="Times New Roman" w:cs="Times New Roman"/>
          <w:b/>
          <w:bCs/>
          <w:sz w:val="24"/>
          <w:szCs w:val="24"/>
          <w:lang w:eastAsia="lv-LV"/>
        </w:rPr>
      </w:pPr>
    </w:p>
    <w:p w:rsidR="006F3B6A" w:rsidRPr="007C73DE" w:rsidRDefault="006F3B6A" w:rsidP="006F3B6A">
      <w:pPr>
        <w:jc w:val="center"/>
        <w:rPr>
          <w:rFonts w:ascii="Times New Roman" w:eastAsia="Times New Roman" w:hAnsi="Times New Roman" w:cs="Times New Roman"/>
          <w:b/>
          <w:bCs/>
          <w:sz w:val="24"/>
          <w:szCs w:val="24"/>
          <w:lang w:eastAsia="lv-LV"/>
        </w:rPr>
      </w:pPr>
    </w:p>
    <w:p w:rsidR="006F3B6A" w:rsidRPr="007C73DE" w:rsidRDefault="006F3B6A" w:rsidP="006F3B6A">
      <w:pPr>
        <w:jc w:val="center"/>
        <w:rPr>
          <w:rFonts w:ascii="Times New Roman" w:eastAsia="Times New Roman" w:hAnsi="Times New Roman" w:cs="Times New Roman"/>
          <w:b/>
          <w:bCs/>
          <w:sz w:val="24"/>
          <w:szCs w:val="24"/>
          <w:lang w:eastAsia="lv-LV"/>
        </w:rPr>
      </w:pPr>
    </w:p>
    <w:p w:rsidR="006F3B6A" w:rsidRPr="007C73DE" w:rsidRDefault="006F3B6A" w:rsidP="006F3B6A">
      <w:pPr>
        <w:jc w:val="center"/>
        <w:rPr>
          <w:rFonts w:ascii="Times New Roman" w:eastAsia="Times New Roman" w:hAnsi="Times New Roman" w:cs="Times New Roman"/>
          <w:b/>
          <w:bCs/>
          <w:sz w:val="24"/>
          <w:szCs w:val="24"/>
          <w:lang w:eastAsia="lv-LV"/>
        </w:rPr>
      </w:pPr>
    </w:p>
    <w:p w:rsidR="006F3B6A" w:rsidRPr="007C73DE" w:rsidRDefault="006F3B6A" w:rsidP="006F3B6A">
      <w:pPr>
        <w:jc w:val="center"/>
        <w:rPr>
          <w:rFonts w:ascii="Times New Roman" w:eastAsia="Times New Roman" w:hAnsi="Times New Roman" w:cs="Times New Roman"/>
          <w:b/>
          <w:bCs/>
          <w:sz w:val="24"/>
          <w:szCs w:val="24"/>
          <w:lang w:eastAsia="lv-LV"/>
        </w:rPr>
      </w:pPr>
    </w:p>
    <w:p w:rsidR="006F3B6A" w:rsidRPr="007C73DE" w:rsidRDefault="006F3B6A" w:rsidP="006F3B6A">
      <w:pPr>
        <w:jc w:val="center"/>
        <w:rPr>
          <w:rFonts w:ascii="Times New Roman" w:eastAsia="Times New Roman" w:hAnsi="Times New Roman" w:cs="Times New Roman"/>
          <w:b/>
          <w:bCs/>
          <w:sz w:val="24"/>
          <w:szCs w:val="24"/>
          <w:lang w:eastAsia="lv-LV"/>
        </w:rPr>
      </w:pPr>
    </w:p>
    <w:p w:rsidR="006F3B6A" w:rsidRPr="007C73DE" w:rsidRDefault="006F3B6A" w:rsidP="006F3B6A">
      <w:pPr>
        <w:jc w:val="center"/>
        <w:rPr>
          <w:rFonts w:ascii="Times New Roman" w:eastAsia="Times New Roman" w:hAnsi="Times New Roman" w:cs="Times New Roman"/>
          <w:b/>
          <w:bCs/>
          <w:sz w:val="24"/>
          <w:szCs w:val="24"/>
          <w:lang w:eastAsia="lv-LV"/>
        </w:rPr>
      </w:pPr>
    </w:p>
    <w:p w:rsidR="006F3B6A" w:rsidRPr="007C73DE" w:rsidRDefault="006F3B6A" w:rsidP="006F3B6A">
      <w:pPr>
        <w:jc w:val="center"/>
        <w:rPr>
          <w:rFonts w:ascii="Times New Roman" w:eastAsia="Times New Roman" w:hAnsi="Times New Roman" w:cs="Times New Roman"/>
          <w:b/>
          <w:bCs/>
          <w:sz w:val="24"/>
          <w:szCs w:val="24"/>
          <w:lang w:eastAsia="lv-LV"/>
        </w:rPr>
      </w:pPr>
    </w:p>
    <w:p w:rsidR="006F3B6A" w:rsidRPr="007C73DE" w:rsidRDefault="006F3B6A" w:rsidP="006F3B6A">
      <w:pPr>
        <w:jc w:val="center"/>
        <w:rPr>
          <w:rFonts w:ascii="Times New Roman" w:eastAsia="Times New Roman" w:hAnsi="Times New Roman" w:cs="Times New Roman"/>
          <w:b/>
          <w:bCs/>
          <w:sz w:val="24"/>
          <w:szCs w:val="24"/>
          <w:lang w:eastAsia="lv-LV"/>
        </w:rPr>
      </w:pPr>
    </w:p>
    <w:p w:rsidR="006F3B6A" w:rsidRPr="007C73DE" w:rsidRDefault="006F3B6A" w:rsidP="006F3B6A">
      <w:pPr>
        <w:jc w:val="center"/>
        <w:rPr>
          <w:rFonts w:ascii="Times New Roman" w:eastAsia="Times New Roman" w:hAnsi="Times New Roman" w:cs="Times New Roman"/>
          <w:b/>
          <w:bCs/>
          <w:sz w:val="24"/>
          <w:szCs w:val="24"/>
          <w:lang w:eastAsia="lv-LV"/>
        </w:rPr>
      </w:pPr>
    </w:p>
    <w:p w:rsidR="006F3B6A" w:rsidRPr="007C73DE" w:rsidRDefault="006F3B6A" w:rsidP="006F3B6A">
      <w:pPr>
        <w:jc w:val="center"/>
        <w:rPr>
          <w:rFonts w:ascii="Times New Roman" w:eastAsia="Times New Roman" w:hAnsi="Times New Roman" w:cs="Times New Roman"/>
          <w:b/>
          <w:bCs/>
          <w:sz w:val="24"/>
          <w:szCs w:val="24"/>
          <w:lang w:eastAsia="lv-LV"/>
        </w:rPr>
      </w:pPr>
    </w:p>
    <w:p w:rsidR="006F3B6A" w:rsidRPr="007C73DE" w:rsidRDefault="006F3B6A" w:rsidP="006F3B6A">
      <w:pPr>
        <w:jc w:val="center"/>
        <w:rPr>
          <w:rFonts w:ascii="Times New Roman" w:eastAsia="Times New Roman" w:hAnsi="Times New Roman" w:cs="Times New Roman"/>
          <w:b/>
          <w:bCs/>
          <w:sz w:val="24"/>
          <w:szCs w:val="24"/>
          <w:lang w:eastAsia="lv-LV"/>
        </w:rPr>
      </w:pPr>
    </w:p>
    <w:p w:rsidR="006F3B6A" w:rsidRPr="007C73DE" w:rsidRDefault="006F3B6A" w:rsidP="00B74230">
      <w:pPr>
        <w:rPr>
          <w:rFonts w:ascii="Times New Roman" w:eastAsia="Times New Roman" w:hAnsi="Times New Roman" w:cs="Times New Roman"/>
          <w:b/>
          <w:bCs/>
          <w:sz w:val="24"/>
          <w:szCs w:val="24"/>
          <w:lang w:eastAsia="lv-LV"/>
        </w:rPr>
      </w:pPr>
    </w:p>
    <w:p w:rsidR="006F3B6A" w:rsidRPr="007C73DE" w:rsidRDefault="006F3B6A" w:rsidP="006F3B6A">
      <w:pPr>
        <w:jc w:val="center"/>
        <w:rPr>
          <w:rFonts w:ascii="Times New Roman" w:eastAsia="Times New Roman" w:hAnsi="Times New Roman" w:cs="Times New Roman"/>
          <w:b/>
          <w:bCs/>
          <w:sz w:val="24"/>
          <w:szCs w:val="24"/>
          <w:lang w:eastAsia="lv-LV"/>
        </w:rPr>
      </w:pPr>
    </w:p>
    <w:p w:rsidR="006F3B6A" w:rsidRPr="007C73DE" w:rsidRDefault="006F3B6A" w:rsidP="006F3B6A">
      <w:pPr>
        <w:jc w:val="right"/>
        <w:rPr>
          <w:rFonts w:ascii="Times New Roman" w:eastAsia="Times New Roman" w:hAnsi="Times New Roman" w:cs="Times New Roman"/>
          <w:b/>
          <w:bCs/>
          <w:sz w:val="24"/>
          <w:szCs w:val="24"/>
          <w:lang w:eastAsia="lv-LV"/>
        </w:rPr>
      </w:pPr>
      <w:r w:rsidRPr="007C73DE">
        <w:rPr>
          <w:rFonts w:ascii="Times New Roman" w:eastAsia="Times New Roman" w:hAnsi="Times New Roman" w:cs="Times New Roman"/>
          <w:b/>
          <w:bCs/>
          <w:sz w:val="24"/>
          <w:szCs w:val="24"/>
          <w:lang w:eastAsia="lv-LV"/>
        </w:rPr>
        <w:t>Sagatav</w:t>
      </w:r>
      <w:r w:rsidR="00B74230" w:rsidRPr="007C73DE">
        <w:rPr>
          <w:rFonts w:ascii="Times New Roman" w:eastAsia="Times New Roman" w:hAnsi="Times New Roman" w:cs="Times New Roman"/>
          <w:b/>
          <w:bCs/>
          <w:sz w:val="24"/>
          <w:szCs w:val="24"/>
          <w:lang w:eastAsia="lv-LV"/>
        </w:rPr>
        <w:t>oja: Latgales plānošanas reģions</w:t>
      </w:r>
    </w:p>
    <w:p w:rsidR="006F3B6A" w:rsidRPr="007C73DE" w:rsidRDefault="006F3B6A" w:rsidP="006F3B6A">
      <w:pPr>
        <w:jc w:val="right"/>
        <w:rPr>
          <w:rFonts w:ascii="Times New Roman" w:eastAsia="Times New Roman" w:hAnsi="Times New Roman" w:cs="Times New Roman"/>
          <w:b/>
          <w:bCs/>
          <w:sz w:val="24"/>
          <w:szCs w:val="24"/>
          <w:lang w:eastAsia="lv-LV"/>
        </w:rPr>
      </w:pPr>
      <w:r w:rsidRPr="007C73DE">
        <w:rPr>
          <w:rFonts w:ascii="Times New Roman" w:eastAsia="Times New Roman" w:hAnsi="Times New Roman" w:cs="Times New Roman"/>
          <w:b/>
          <w:bCs/>
          <w:sz w:val="24"/>
          <w:szCs w:val="24"/>
          <w:lang w:eastAsia="lv-LV"/>
        </w:rPr>
        <w:t>2015.gads</w:t>
      </w:r>
      <w:r w:rsidRPr="007C73DE">
        <w:rPr>
          <w:rFonts w:ascii="Times New Roman" w:eastAsia="Times New Roman" w:hAnsi="Times New Roman" w:cs="Times New Roman"/>
          <w:b/>
          <w:bCs/>
          <w:sz w:val="24"/>
          <w:szCs w:val="24"/>
          <w:lang w:eastAsia="lv-LV"/>
        </w:rPr>
        <w:br w:type="page"/>
      </w:r>
    </w:p>
    <w:sdt>
      <w:sdtPr>
        <w:rPr>
          <w:rFonts w:asciiTheme="minorHAnsi" w:eastAsiaTheme="minorHAnsi" w:hAnsiTheme="minorHAnsi" w:cstheme="minorBidi"/>
          <w:color w:val="auto"/>
          <w:sz w:val="22"/>
          <w:szCs w:val="22"/>
          <w:lang w:val="lv-LV"/>
        </w:rPr>
        <w:id w:val="-1423562528"/>
        <w:docPartObj>
          <w:docPartGallery w:val="Table of Contents"/>
          <w:docPartUnique/>
        </w:docPartObj>
      </w:sdtPr>
      <w:sdtContent>
        <w:p w:rsidR="006F3B6A" w:rsidRPr="007C73DE" w:rsidRDefault="006818B7">
          <w:pPr>
            <w:pStyle w:val="TOCHeading"/>
            <w:rPr>
              <w:lang w:val="lv-LV"/>
            </w:rPr>
          </w:pPr>
          <w:r w:rsidRPr="007C73DE">
            <w:rPr>
              <w:lang w:val="lv-LV"/>
            </w:rPr>
            <w:t>SATURS</w:t>
          </w:r>
        </w:p>
        <w:p w:rsidR="008D498F" w:rsidRDefault="00FE2FA1">
          <w:pPr>
            <w:pStyle w:val="TOC1"/>
            <w:tabs>
              <w:tab w:val="right" w:leader="dot" w:pos="9344"/>
            </w:tabs>
            <w:rPr>
              <w:rFonts w:eastAsiaTheme="minorEastAsia"/>
              <w:noProof/>
              <w:lang w:eastAsia="lv-LV"/>
            </w:rPr>
          </w:pPr>
          <w:r w:rsidRPr="007C73DE">
            <w:fldChar w:fldCharType="begin"/>
          </w:r>
          <w:r w:rsidR="006F3B6A" w:rsidRPr="007C73DE">
            <w:instrText xml:space="preserve"> TOC \o "1-3" \h \z \u </w:instrText>
          </w:r>
          <w:r w:rsidRPr="007C73DE">
            <w:fldChar w:fldCharType="separate"/>
          </w:r>
          <w:hyperlink w:anchor="_Toc439065774" w:history="1">
            <w:r w:rsidR="008D498F" w:rsidRPr="008D458C">
              <w:rPr>
                <w:rStyle w:val="Hyperlink"/>
                <w:rFonts w:ascii="Times New Roman" w:eastAsia="Times New Roman" w:hAnsi="Times New Roman" w:cs="Times New Roman"/>
                <w:b/>
                <w:noProof/>
                <w:lang w:eastAsia="lv-LV"/>
              </w:rPr>
              <w:t>Ievads</w:t>
            </w:r>
            <w:r w:rsidR="008D498F">
              <w:rPr>
                <w:noProof/>
                <w:webHidden/>
              </w:rPr>
              <w:tab/>
            </w:r>
            <w:r w:rsidR="008D498F">
              <w:rPr>
                <w:noProof/>
                <w:webHidden/>
              </w:rPr>
              <w:fldChar w:fldCharType="begin"/>
            </w:r>
            <w:r w:rsidR="008D498F">
              <w:rPr>
                <w:noProof/>
                <w:webHidden/>
              </w:rPr>
              <w:instrText xml:space="preserve"> PAGEREF _Toc439065774 \h </w:instrText>
            </w:r>
            <w:r w:rsidR="008D498F">
              <w:rPr>
                <w:noProof/>
                <w:webHidden/>
              </w:rPr>
            </w:r>
            <w:r w:rsidR="008D498F">
              <w:rPr>
                <w:noProof/>
                <w:webHidden/>
              </w:rPr>
              <w:fldChar w:fldCharType="separate"/>
            </w:r>
            <w:r w:rsidR="008D498F">
              <w:rPr>
                <w:noProof/>
                <w:webHidden/>
              </w:rPr>
              <w:t>3</w:t>
            </w:r>
            <w:r w:rsidR="008D498F">
              <w:rPr>
                <w:noProof/>
                <w:webHidden/>
              </w:rPr>
              <w:fldChar w:fldCharType="end"/>
            </w:r>
          </w:hyperlink>
        </w:p>
        <w:p w:rsidR="008D498F" w:rsidRDefault="008D498F">
          <w:pPr>
            <w:pStyle w:val="TOC1"/>
            <w:tabs>
              <w:tab w:val="left" w:pos="440"/>
              <w:tab w:val="right" w:leader="dot" w:pos="9344"/>
            </w:tabs>
            <w:rPr>
              <w:rFonts w:eastAsiaTheme="minorEastAsia"/>
              <w:noProof/>
              <w:lang w:eastAsia="lv-LV"/>
            </w:rPr>
          </w:pPr>
          <w:hyperlink w:anchor="_Toc439065775" w:history="1">
            <w:r w:rsidRPr="008D458C">
              <w:rPr>
                <w:rStyle w:val="Hyperlink"/>
                <w:rFonts w:ascii="Times New Roman" w:hAnsi="Times New Roman" w:cs="Times New Roman"/>
                <w:b/>
                <w:noProof/>
                <w:highlight w:val="lightGray"/>
              </w:rPr>
              <w:t>1.</w:t>
            </w:r>
            <w:r>
              <w:rPr>
                <w:rFonts w:eastAsiaTheme="minorEastAsia"/>
                <w:noProof/>
                <w:lang w:eastAsia="lv-LV"/>
              </w:rPr>
              <w:tab/>
            </w:r>
            <w:r w:rsidRPr="008D458C">
              <w:rPr>
                <w:rStyle w:val="Hyperlink"/>
                <w:rFonts w:ascii="Times New Roman" w:hAnsi="Times New Roman" w:cs="Times New Roman"/>
                <w:b/>
                <w:noProof/>
              </w:rPr>
              <w:t>Latgales stratēģijas 2030 un Attīstības programmas ieviešanas uzraudzības kārtība</w:t>
            </w:r>
            <w:r>
              <w:rPr>
                <w:noProof/>
                <w:webHidden/>
              </w:rPr>
              <w:tab/>
            </w:r>
            <w:r>
              <w:rPr>
                <w:noProof/>
                <w:webHidden/>
              </w:rPr>
              <w:fldChar w:fldCharType="begin"/>
            </w:r>
            <w:r>
              <w:rPr>
                <w:noProof/>
                <w:webHidden/>
              </w:rPr>
              <w:instrText xml:space="preserve"> PAGEREF _Toc439065775 \h </w:instrText>
            </w:r>
            <w:r>
              <w:rPr>
                <w:noProof/>
                <w:webHidden/>
              </w:rPr>
            </w:r>
            <w:r>
              <w:rPr>
                <w:noProof/>
                <w:webHidden/>
              </w:rPr>
              <w:fldChar w:fldCharType="separate"/>
            </w:r>
            <w:r>
              <w:rPr>
                <w:noProof/>
                <w:webHidden/>
              </w:rPr>
              <w:t>4</w:t>
            </w:r>
            <w:r>
              <w:rPr>
                <w:noProof/>
                <w:webHidden/>
              </w:rPr>
              <w:fldChar w:fldCharType="end"/>
            </w:r>
          </w:hyperlink>
        </w:p>
        <w:p w:rsidR="008D498F" w:rsidRDefault="008D498F">
          <w:pPr>
            <w:pStyle w:val="TOC1"/>
            <w:tabs>
              <w:tab w:val="left" w:pos="440"/>
              <w:tab w:val="right" w:leader="dot" w:pos="9344"/>
            </w:tabs>
            <w:rPr>
              <w:rFonts w:eastAsiaTheme="minorEastAsia"/>
              <w:noProof/>
              <w:lang w:eastAsia="lv-LV"/>
            </w:rPr>
          </w:pPr>
          <w:hyperlink w:anchor="_Toc439065776" w:history="1">
            <w:r w:rsidRPr="008D458C">
              <w:rPr>
                <w:rStyle w:val="Hyperlink"/>
                <w:rFonts w:ascii="Times New Roman" w:eastAsia="Times New Roman" w:hAnsi="Times New Roman" w:cs="Times New Roman"/>
                <w:b/>
                <w:noProof/>
                <w:lang w:eastAsia="ru-RU"/>
              </w:rPr>
              <w:t>2.</w:t>
            </w:r>
            <w:r>
              <w:rPr>
                <w:rFonts w:eastAsiaTheme="minorEastAsia"/>
                <w:noProof/>
                <w:lang w:eastAsia="lv-LV"/>
              </w:rPr>
              <w:tab/>
            </w:r>
            <w:r w:rsidRPr="008D458C">
              <w:rPr>
                <w:rStyle w:val="Hyperlink"/>
                <w:rFonts w:ascii="Times New Roman" w:eastAsia="Times New Roman" w:hAnsi="Times New Roman" w:cs="Times New Roman"/>
                <w:b/>
                <w:noProof/>
                <w:lang w:eastAsia="ru-RU"/>
              </w:rPr>
              <w:t>Reģiona vispārīgs raksturojums un loma valsts attīstībā</w:t>
            </w:r>
            <w:r>
              <w:rPr>
                <w:noProof/>
                <w:webHidden/>
              </w:rPr>
              <w:tab/>
            </w:r>
            <w:r>
              <w:rPr>
                <w:noProof/>
                <w:webHidden/>
              </w:rPr>
              <w:fldChar w:fldCharType="begin"/>
            </w:r>
            <w:r>
              <w:rPr>
                <w:noProof/>
                <w:webHidden/>
              </w:rPr>
              <w:instrText xml:space="preserve"> PAGEREF _Toc439065776 \h </w:instrText>
            </w:r>
            <w:r>
              <w:rPr>
                <w:noProof/>
                <w:webHidden/>
              </w:rPr>
            </w:r>
            <w:r>
              <w:rPr>
                <w:noProof/>
                <w:webHidden/>
              </w:rPr>
              <w:fldChar w:fldCharType="separate"/>
            </w:r>
            <w:r>
              <w:rPr>
                <w:noProof/>
                <w:webHidden/>
              </w:rPr>
              <w:t>7</w:t>
            </w:r>
            <w:r>
              <w:rPr>
                <w:noProof/>
                <w:webHidden/>
              </w:rPr>
              <w:fldChar w:fldCharType="end"/>
            </w:r>
          </w:hyperlink>
        </w:p>
        <w:p w:rsidR="008D498F" w:rsidRDefault="008D498F">
          <w:pPr>
            <w:pStyle w:val="TOC1"/>
            <w:tabs>
              <w:tab w:val="left" w:pos="440"/>
              <w:tab w:val="right" w:leader="dot" w:pos="9344"/>
            </w:tabs>
            <w:rPr>
              <w:rFonts w:eastAsiaTheme="minorEastAsia"/>
              <w:noProof/>
              <w:lang w:eastAsia="lv-LV"/>
            </w:rPr>
          </w:pPr>
          <w:hyperlink w:anchor="_Toc439065777" w:history="1">
            <w:r w:rsidRPr="008D458C">
              <w:rPr>
                <w:rStyle w:val="Hyperlink"/>
                <w:rFonts w:ascii="Times New Roman" w:hAnsi="Times New Roman" w:cs="Times New Roman"/>
                <w:b/>
                <w:noProof/>
              </w:rPr>
              <w:t>3.</w:t>
            </w:r>
            <w:r>
              <w:rPr>
                <w:rFonts w:eastAsiaTheme="minorEastAsia"/>
                <w:noProof/>
                <w:lang w:eastAsia="lv-LV"/>
              </w:rPr>
              <w:tab/>
            </w:r>
            <w:r w:rsidRPr="008D458C">
              <w:rPr>
                <w:rStyle w:val="Hyperlink"/>
                <w:rFonts w:ascii="Times New Roman" w:hAnsi="Times New Roman" w:cs="Times New Roman"/>
                <w:b/>
                <w:noProof/>
              </w:rPr>
              <w:t>Darbības Latgales stratēģijas 2030 un Latgales programmas 2010.-2017. ieviešanai</w:t>
            </w:r>
            <w:r>
              <w:rPr>
                <w:noProof/>
                <w:webHidden/>
              </w:rPr>
              <w:tab/>
            </w:r>
            <w:r>
              <w:rPr>
                <w:noProof/>
                <w:webHidden/>
              </w:rPr>
              <w:fldChar w:fldCharType="begin"/>
            </w:r>
            <w:r>
              <w:rPr>
                <w:noProof/>
                <w:webHidden/>
              </w:rPr>
              <w:instrText xml:space="preserve"> PAGEREF _Toc439065777 \h </w:instrText>
            </w:r>
            <w:r>
              <w:rPr>
                <w:noProof/>
                <w:webHidden/>
              </w:rPr>
            </w:r>
            <w:r>
              <w:rPr>
                <w:noProof/>
                <w:webHidden/>
              </w:rPr>
              <w:fldChar w:fldCharType="separate"/>
            </w:r>
            <w:r>
              <w:rPr>
                <w:noProof/>
                <w:webHidden/>
              </w:rPr>
              <w:t>12</w:t>
            </w:r>
            <w:r>
              <w:rPr>
                <w:noProof/>
                <w:webHidden/>
              </w:rPr>
              <w:fldChar w:fldCharType="end"/>
            </w:r>
          </w:hyperlink>
        </w:p>
        <w:p w:rsidR="008D498F" w:rsidRDefault="008D498F">
          <w:pPr>
            <w:pStyle w:val="TOC1"/>
            <w:tabs>
              <w:tab w:val="right" w:leader="dot" w:pos="9344"/>
            </w:tabs>
            <w:rPr>
              <w:rFonts w:eastAsiaTheme="minorEastAsia"/>
              <w:noProof/>
              <w:lang w:eastAsia="lv-LV"/>
            </w:rPr>
          </w:pPr>
          <w:hyperlink w:anchor="_Toc439065778" w:history="1">
            <w:r w:rsidRPr="008D458C">
              <w:rPr>
                <w:rStyle w:val="Hyperlink"/>
                <w:rFonts w:ascii="Times New Roman" w:hAnsi="Times New Roman" w:cs="Times New Roman"/>
                <w:b/>
                <w:noProof/>
              </w:rPr>
              <w:t>4. Ieviešanas uzraudzības rādītāji</w:t>
            </w:r>
            <w:r>
              <w:rPr>
                <w:noProof/>
                <w:webHidden/>
              </w:rPr>
              <w:tab/>
            </w:r>
            <w:r>
              <w:rPr>
                <w:noProof/>
                <w:webHidden/>
              </w:rPr>
              <w:fldChar w:fldCharType="begin"/>
            </w:r>
            <w:r>
              <w:rPr>
                <w:noProof/>
                <w:webHidden/>
              </w:rPr>
              <w:instrText xml:space="preserve"> PAGEREF _Toc439065778 \h </w:instrText>
            </w:r>
            <w:r>
              <w:rPr>
                <w:noProof/>
                <w:webHidden/>
              </w:rPr>
            </w:r>
            <w:r>
              <w:rPr>
                <w:noProof/>
                <w:webHidden/>
              </w:rPr>
              <w:fldChar w:fldCharType="separate"/>
            </w:r>
            <w:r>
              <w:rPr>
                <w:noProof/>
                <w:webHidden/>
              </w:rPr>
              <w:t>29</w:t>
            </w:r>
            <w:r>
              <w:rPr>
                <w:noProof/>
                <w:webHidden/>
              </w:rPr>
              <w:fldChar w:fldCharType="end"/>
            </w:r>
          </w:hyperlink>
        </w:p>
        <w:p w:rsidR="008D498F" w:rsidRDefault="008D498F">
          <w:pPr>
            <w:pStyle w:val="TOC2"/>
            <w:tabs>
              <w:tab w:val="right" w:leader="dot" w:pos="9344"/>
            </w:tabs>
            <w:rPr>
              <w:rFonts w:cstheme="minorBidi"/>
              <w:noProof/>
              <w:lang w:val="lv-LV" w:eastAsia="lv-LV"/>
            </w:rPr>
          </w:pPr>
          <w:hyperlink w:anchor="_Toc439065779" w:history="1">
            <w:r w:rsidRPr="008D458C">
              <w:rPr>
                <w:rStyle w:val="Hyperlink"/>
                <w:rFonts w:ascii="Times New Roman" w:hAnsi="Times New Roman"/>
                <w:b/>
                <w:noProof/>
              </w:rPr>
              <w:t>4.1.Ilgtermiņa attīstības rādītāji</w:t>
            </w:r>
            <w:r>
              <w:rPr>
                <w:noProof/>
                <w:webHidden/>
              </w:rPr>
              <w:tab/>
            </w:r>
            <w:r>
              <w:rPr>
                <w:noProof/>
                <w:webHidden/>
              </w:rPr>
              <w:fldChar w:fldCharType="begin"/>
            </w:r>
            <w:r>
              <w:rPr>
                <w:noProof/>
                <w:webHidden/>
              </w:rPr>
              <w:instrText xml:space="preserve"> PAGEREF _Toc439065779 \h </w:instrText>
            </w:r>
            <w:r>
              <w:rPr>
                <w:noProof/>
                <w:webHidden/>
              </w:rPr>
            </w:r>
            <w:r>
              <w:rPr>
                <w:noProof/>
                <w:webHidden/>
              </w:rPr>
              <w:fldChar w:fldCharType="separate"/>
            </w:r>
            <w:r>
              <w:rPr>
                <w:noProof/>
                <w:webHidden/>
              </w:rPr>
              <w:t>29</w:t>
            </w:r>
            <w:r>
              <w:rPr>
                <w:noProof/>
                <w:webHidden/>
              </w:rPr>
              <w:fldChar w:fldCharType="end"/>
            </w:r>
          </w:hyperlink>
        </w:p>
        <w:p w:rsidR="008D498F" w:rsidRDefault="008D498F">
          <w:pPr>
            <w:pStyle w:val="TOC2"/>
            <w:tabs>
              <w:tab w:val="right" w:leader="dot" w:pos="9344"/>
            </w:tabs>
            <w:rPr>
              <w:rFonts w:cstheme="minorBidi"/>
              <w:noProof/>
              <w:lang w:val="lv-LV" w:eastAsia="lv-LV"/>
            </w:rPr>
          </w:pPr>
          <w:hyperlink w:anchor="_Toc439065780" w:history="1">
            <w:r w:rsidRPr="008D458C">
              <w:rPr>
                <w:rStyle w:val="Hyperlink"/>
                <w:rFonts w:ascii="Times New Roman" w:hAnsi="Times New Roman"/>
                <w:b/>
                <w:noProof/>
              </w:rPr>
              <w:t>4.2.Vidēja termiņa attīstības rādītāji</w:t>
            </w:r>
            <w:r>
              <w:rPr>
                <w:noProof/>
                <w:webHidden/>
              </w:rPr>
              <w:tab/>
            </w:r>
            <w:r>
              <w:rPr>
                <w:noProof/>
                <w:webHidden/>
              </w:rPr>
              <w:fldChar w:fldCharType="begin"/>
            </w:r>
            <w:r>
              <w:rPr>
                <w:noProof/>
                <w:webHidden/>
              </w:rPr>
              <w:instrText xml:space="preserve"> PAGEREF _Toc439065780 \h </w:instrText>
            </w:r>
            <w:r>
              <w:rPr>
                <w:noProof/>
                <w:webHidden/>
              </w:rPr>
            </w:r>
            <w:r>
              <w:rPr>
                <w:noProof/>
                <w:webHidden/>
              </w:rPr>
              <w:fldChar w:fldCharType="separate"/>
            </w:r>
            <w:r>
              <w:rPr>
                <w:noProof/>
                <w:webHidden/>
              </w:rPr>
              <w:t>32</w:t>
            </w:r>
            <w:r>
              <w:rPr>
                <w:noProof/>
                <w:webHidden/>
              </w:rPr>
              <w:fldChar w:fldCharType="end"/>
            </w:r>
          </w:hyperlink>
        </w:p>
        <w:p w:rsidR="008D498F" w:rsidRDefault="008D498F">
          <w:pPr>
            <w:pStyle w:val="TOC1"/>
            <w:tabs>
              <w:tab w:val="left" w:pos="440"/>
              <w:tab w:val="right" w:leader="dot" w:pos="9344"/>
            </w:tabs>
            <w:rPr>
              <w:rFonts w:eastAsiaTheme="minorEastAsia"/>
              <w:noProof/>
              <w:lang w:eastAsia="lv-LV"/>
            </w:rPr>
          </w:pPr>
          <w:hyperlink w:anchor="_Toc439065781" w:history="1">
            <w:r w:rsidRPr="008D458C">
              <w:rPr>
                <w:rStyle w:val="Hyperlink"/>
                <w:rFonts w:ascii="Times New Roman" w:hAnsi="Times New Roman" w:cs="Times New Roman"/>
                <w:b/>
                <w:noProof/>
              </w:rPr>
              <w:t>5.</w:t>
            </w:r>
            <w:r>
              <w:rPr>
                <w:rFonts w:eastAsiaTheme="minorEastAsia"/>
                <w:noProof/>
                <w:lang w:eastAsia="lv-LV"/>
              </w:rPr>
              <w:tab/>
            </w:r>
            <w:r w:rsidRPr="008D458C">
              <w:rPr>
                <w:rStyle w:val="Hyperlink"/>
                <w:rFonts w:ascii="Times New Roman" w:hAnsi="Times New Roman" w:cs="Times New Roman"/>
                <w:b/>
                <w:noProof/>
              </w:rPr>
              <w:t>Latgales reģiona vietējo pašvaldību attīstības programmas</w:t>
            </w:r>
            <w:r>
              <w:rPr>
                <w:noProof/>
                <w:webHidden/>
              </w:rPr>
              <w:tab/>
            </w:r>
            <w:r>
              <w:rPr>
                <w:noProof/>
                <w:webHidden/>
              </w:rPr>
              <w:fldChar w:fldCharType="begin"/>
            </w:r>
            <w:r>
              <w:rPr>
                <w:noProof/>
                <w:webHidden/>
              </w:rPr>
              <w:instrText xml:space="preserve"> PAGEREF _Toc439065781 \h </w:instrText>
            </w:r>
            <w:r>
              <w:rPr>
                <w:noProof/>
                <w:webHidden/>
              </w:rPr>
            </w:r>
            <w:r>
              <w:rPr>
                <w:noProof/>
                <w:webHidden/>
              </w:rPr>
              <w:fldChar w:fldCharType="separate"/>
            </w:r>
            <w:r>
              <w:rPr>
                <w:noProof/>
                <w:webHidden/>
              </w:rPr>
              <w:t>35</w:t>
            </w:r>
            <w:r>
              <w:rPr>
                <w:noProof/>
                <w:webHidden/>
              </w:rPr>
              <w:fldChar w:fldCharType="end"/>
            </w:r>
          </w:hyperlink>
        </w:p>
        <w:p w:rsidR="006F3B6A" w:rsidRPr="007C73DE" w:rsidRDefault="00FE2FA1" w:rsidP="006818B7">
          <w:r w:rsidRPr="007C73DE">
            <w:fldChar w:fldCharType="end"/>
          </w:r>
        </w:p>
      </w:sdtContent>
    </w:sdt>
    <w:p w:rsidR="006818B7" w:rsidRPr="007C73DE" w:rsidRDefault="006818B7">
      <w:pPr>
        <w:rPr>
          <w:rFonts w:ascii="Times New Roman" w:eastAsia="Times New Roman" w:hAnsi="Times New Roman" w:cs="Times New Roman"/>
          <w:b/>
          <w:bCs/>
          <w:sz w:val="24"/>
          <w:szCs w:val="24"/>
          <w:lang w:eastAsia="lv-LV"/>
        </w:rPr>
      </w:pPr>
      <w:r w:rsidRPr="007C73DE">
        <w:rPr>
          <w:rFonts w:ascii="Times New Roman" w:eastAsia="Times New Roman" w:hAnsi="Times New Roman" w:cs="Times New Roman"/>
          <w:b/>
          <w:bCs/>
          <w:sz w:val="24"/>
          <w:szCs w:val="24"/>
          <w:lang w:eastAsia="lv-LV"/>
        </w:rPr>
        <w:br w:type="page"/>
      </w:r>
    </w:p>
    <w:p w:rsidR="006818B7" w:rsidRPr="007C73DE" w:rsidRDefault="00B225D4" w:rsidP="00B225D4">
      <w:pPr>
        <w:pStyle w:val="Heading1"/>
        <w:rPr>
          <w:rFonts w:ascii="Times New Roman" w:eastAsia="Times New Roman" w:hAnsi="Times New Roman" w:cs="Times New Roman"/>
          <w:b/>
          <w:lang w:eastAsia="lv-LV"/>
        </w:rPr>
      </w:pPr>
      <w:bookmarkStart w:id="0" w:name="_Toc439065774"/>
      <w:r w:rsidRPr="007C73DE">
        <w:rPr>
          <w:rFonts w:ascii="Times New Roman" w:eastAsia="Times New Roman" w:hAnsi="Times New Roman" w:cs="Times New Roman"/>
          <w:b/>
          <w:lang w:eastAsia="lv-LV"/>
        </w:rPr>
        <w:lastRenderedPageBreak/>
        <w:t>Ievads</w:t>
      </w:r>
      <w:bookmarkEnd w:id="0"/>
    </w:p>
    <w:p w:rsidR="00B225D4" w:rsidRPr="007C73DE" w:rsidRDefault="00B225D4" w:rsidP="00C110D9">
      <w:pPr>
        <w:spacing w:after="0" w:line="240" w:lineRule="auto"/>
        <w:rPr>
          <w:rFonts w:ascii="Times New Roman" w:eastAsia="Times New Roman" w:hAnsi="Times New Roman" w:cs="Times New Roman"/>
          <w:b/>
          <w:bCs/>
          <w:sz w:val="24"/>
          <w:szCs w:val="24"/>
          <w:lang w:eastAsia="lv-LV"/>
        </w:rPr>
      </w:pPr>
    </w:p>
    <w:p w:rsidR="00B225D4" w:rsidRPr="007C73DE" w:rsidRDefault="00B225D4" w:rsidP="00056ABE">
      <w:pPr>
        <w:spacing w:after="0" w:line="360" w:lineRule="auto"/>
        <w:jc w:val="both"/>
        <w:rPr>
          <w:rFonts w:ascii="Times New Roman" w:eastAsia="Times New Roman" w:hAnsi="Times New Roman" w:cs="Times New Roman"/>
          <w:bCs/>
          <w:sz w:val="24"/>
          <w:szCs w:val="24"/>
          <w:lang w:eastAsia="lv-LV"/>
        </w:rPr>
      </w:pPr>
      <w:r w:rsidRPr="007C73DE">
        <w:rPr>
          <w:rFonts w:ascii="Times New Roman" w:eastAsia="Times New Roman" w:hAnsi="Times New Roman" w:cs="Times New Roman"/>
          <w:bCs/>
          <w:sz w:val="24"/>
          <w:szCs w:val="24"/>
          <w:lang w:eastAsia="lv-LV"/>
        </w:rPr>
        <w:t>Latgales plānošanas reģions ir sagatavojis ieviešanas uzraudzības pārskatu par Latgales</w:t>
      </w:r>
      <w:r w:rsidR="00056ABE" w:rsidRPr="007C73DE">
        <w:rPr>
          <w:rFonts w:ascii="Times New Roman" w:eastAsia="Times New Roman" w:hAnsi="Times New Roman" w:cs="Times New Roman"/>
          <w:bCs/>
          <w:sz w:val="24"/>
          <w:szCs w:val="24"/>
          <w:lang w:eastAsia="lv-LV"/>
        </w:rPr>
        <w:t xml:space="preserve"> plānošan</w:t>
      </w:r>
      <w:r w:rsidRPr="007C73DE">
        <w:rPr>
          <w:rFonts w:ascii="Times New Roman" w:eastAsia="Times New Roman" w:hAnsi="Times New Roman" w:cs="Times New Roman"/>
          <w:bCs/>
          <w:sz w:val="24"/>
          <w:szCs w:val="24"/>
          <w:lang w:eastAsia="lv-LV"/>
        </w:rPr>
        <w:t xml:space="preserve">as reģiona attīstības </w:t>
      </w:r>
      <w:r w:rsidR="007C73DE" w:rsidRPr="007C73DE">
        <w:rPr>
          <w:rFonts w:ascii="Times New Roman" w:eastAsia="Times New Roman" w:hAnsi="Times New Roman" w:cs="Times New Roman"/>
          <w:bCs/>
          <w:sz w:val="24"/>
          <w:szCs w:val="24"/>
          <w:lang w:eastAsia="lv-LV"/>
        </w:rPr>
        <w:t>plānošanas</w:t>
      </w:r>
      <w:r w:rsidRPr="007C73DE">
        <w:rPr>
          <w:rFonts w:ascii="Times New Roman" w:eastAsia="Times New Roman" w:hAnsi="Times New Roman" w:cs="Times New Roman"/>
          <w:bCs/>
          <w:sz w:val="24"/>
          <w:szCs w:val="24"/>
          <w:lang w:eastAsia="lv-LV"/>
        </w:rPr>
        <w:t xml:space="preserve"> dokumentiem:</w:t>
      </w:r>
    </w:p>
    <w:p w:rsidR="00B225D4" w:rsidRPr="007C73DE" w:rsidRDefault="00B225D4" w:rsidP="00056ABE">
      <w:pPr>
        <w:pStyle w:val="ListParagraph"/>
        <w:numPr>
          <w:ilvl w:val="0"/>
          <w:numId w:val="10"/>
        </w:numPr>
        <w:spacing w:after="0" w:line="360" w:lineRule="auto"/>
        <w:jc w:val="both"/>
        <w:rPr>
          <w:rFonts w:ascii="Times New Roman" w:eastAsia="Times New Roman" w:hAnsi="Times New Roman" w:cs="Times New Roman"/>
          <w:bCs/>
          <w:sz w:val="24"/>
          <w:szCs w:val="24"/>
          <w:lang w:eastAsia="lv-LV"/>
        </w:rPr>
      </w:pPr>
      <w:r w:rsidRPr="007C73DE">
        <w:rPr>
          <w:rFonts w:ascii="Times New Roman" w:eastAsia="Times New Roman" w:hAnsi="Times New Roman" w:cs="Times New Roman"/>
          <w:bCs/>
          <w:sz w:val="24"/>
          <w:szCs w:val="24"/>
          <w:lang w:eastAsia="lv-LV"/>
        </w:rPr>
        <w:t>Ilgtermiņa attīstības plānošanas dokumentu- Latgales stratēģija 2030,</w:t>
      </w:r>
    </w:p>
    <w:p w:rsidR="00B225D4" w:rsidRPr="007C73DE" w:rsidRDefault="00B225D4" w:rsidP="00056ABE">
      <w:pPr>
        <w:pStyle w:val="ListParagraph"/>
        <w:numPr>
          <w:ilvl w:val="0"/>
          <w:numId w:val="10"/>
        </w:numPr>
        <w:spacing w:after="0" w:line="360" w:lineRule="auto"/>
        <w:jc w:val="both"/>
        <w:rPr>
          <w:rFonts w:ascii="Times New Roman" w:eastAsia="Times New Roman" w:hAnsi="Times New Roman" w:cs="Times New Roman"/>
          <w:bCs/>
          <w:sz w:val="24"/>
          <w:szCs w:val="24"/>
          <w:lang w:eastAsia="lv-LV"/>
        </w:rPr>
      </w:pPr>
      <w:r w:rsidRPr="007C73DE">
        <w:rPr>
          <w:rFonts w:ascii="Times New Roman" w:eastAsia="Times New Roman" w:hAnsi="Times New Roman" w:cs="Times New Roman"/>
          <w:bCs/>
          <w:sz w:val="24"/>
          <w:szCs w:val="24"/>
          <w:lang w:eastAsia="lv-LV"/>
        </w:rPr>
        <w:t>Vidēja termiņa attīstības plānošanas dokumentu- Latgales reģiona attīstības programma 2010.-2017.gadam.</w:t>
      </w:r>
    </w:p>
    <w:p w:rsidR="00B225D4" w:rsidRPr="007C73DE" w:rsidRDefault="00056ABE" w:rsidP="00056ABE">
      <w:pPr>
        <w:spacing w:after="0" w:line="360" w:lineRule="auto"/>
        <w:jc w:val="both"/>
        <w:rPr>
          <w:rFonts w:ascii="Times New Roman" w:eastAsia="Times New Roman" w:hAnsi="Times New Roman" w:cs="Times New Roman"/>
          <w:bCs/>
          <w:sz w:val="24"/>
          <w:szCs w:val="24"/>
          <w:lang w:eastAsia="lv-LV"/>
        </w:rPr>
      </w:pPr>
      <w:r w:rsidRPr="007C73DE">
        <w:rPr>
          <w:rFonts w:ascii="Times New Roman" w:eastAsia="Times New Roman" w:hAnsi="Times New Roman" w:cs="Times New Roman"/>
          <w:b/>
          <w:bCs/>
          <w:sz w:val="24"/>
          <w:szCs w:val="24"/>
          <w:lang w:eastAsia="lv-LV"/>
        </w:rPr>
        <w:t>Latgales stratēģijas 2030 vispārējais mērķis</w:t>
      </w:r>
      <w:r w:rsidRPr="007C73DE">
        <w:rPr>
          <w:rFonts w:ascii="Times New Roman" w:eastAsia="Times New Roman" w:hAnsi="Times New Roman" w:cs="Times New Roman"/>
          <w:bCs/>
          <w:sz w:val="24"/>
          <w:szCs w:val="24"/>
          <w:lang w:eastAsia="lv-LV"/>
        </w:rPr>
        <w:t xml:space="preserve"> ir panākt straujāku reģiona ekonomisko attīstību, lai palielinātu cilvēku ienākumus, saglabātu un vairotu Latgales bagātīgo potenciālu un padarītu Latgali par pievilcīgu dzīves vidi arī nākamajām paaudzēm.</w:t>
      </w:r>
    </w:p>
    <w:p w:rsidR="00056ABE" w:rsidRPr="007C73DE" w:rsidRDefault="00056ABE" w:rsidP="00056ABE">
      <w:pPr>
        <w:spacing w:after="0" w:line="360" w:lineRule="auto"/>
        <w:jc w:val="both"/>
        <w:rPr>
          <w:rFonts w:ascii="Times New Roman" w:eastAsia="Times New Roman" w:hAnsi="Times New Roman" w:cs="Times New Roman"/>
          <w:bCs/>
          <w:sz w:val="24"/>
          <w:szCs w:val="24"/>
          <w:lang w:eastAsia="lv-LV"/>
        </w:rPr>
      </w:pPr>
      <w:r w:rsidRPr="007C73DE">
        <w:rPr>
          <w:rFonts w:ascii="Times New Roman" w:eastAsia="Times New Roman" w:hAnsi="Times New Roman" w:cs="Times New Roman"/>
          <w:b/>
          <w:bCs/>
          <w:sz w:val="24"/>
          <w:szCs w:val="24"/>
          <w:lang w:eastAsia="lv-LV"/>
        </w:rPr>
        <w:t>Latgales stratēģijas 2030mērķi</w:t>
      </w:r>
      <w:r w:rsidRPr="007C73DE">
        <w:rPr>
          <w:rFonts w:ascii="Times New Roman" w:eastAsia="Times New Roman" w:hAnsi="Times New Roman" w:cs="Times New Roman"/>
          <w:bCs/>
          <w:sz w:val="24"/>
          <w:szCs w:val="24"/>
          <w:lang w:eastAsia="lv-LV"/>
        </w:rPr>
        <w:t xml:space="preserve"> ir:</w:t>
      </w:r>
    </w:p>
    <w:p w:rsidR="00056ABE" w:rsidRPr="007C73DE" w:rsidRDefault="00056ABE" w:rsidP="00056ABE">
      <w:pPr>
        <w:numPr>
          <w:ilvl w:val="1"/>
          <w:numId w:val="3"/>
        </w:numPr>
        <w:spacing w:after="0" w:line="360" w:lineRule="auto"/>
        <w:jc w:val="both"/>
        <w:rPr>
          <w:rFonts w:ascii="Times New Roman" w:eastAsia="Times New Roman" w:hAnsi="Times New Roman" w:cs="Times New Roman"/>
          <w:bCs/>
          <w:sz w:val="24"/>
          <w:szCs w:val="24"/>
          <w:lang w:eastAsia="lv-LV"/>
        </w:rPr>
      </w:pPr>
      <w:r w:rsidRPr="007C73DE">
        <w:rPr>
          <w:rFonts w:ascii="Times New Roman" w:eastAsia="Times New Roman" w:hAnsi="Times New Roman" w:cs="Times New Roman"/>
          <w:bCs/>
          <w:sz w:val="24"/>
          <w:szCs w:val="24"/>
          <w:lang w:eastAsia="lv-LV"/>
        </w:rPr>
        <w:t xml:space="preserve">Veicināt negatīvo demogrāfisko un migrācijas procesu apturēšanu un saglabāšanu vismaz </w:t>
      </w:r>
      <w:r w:rsidRPr="007C73DE">
        <w:rPr>
          <w:rFonts w:ascii="Times New Roman" w:eastAsia="Times New Roman" w:hAnsi="Times New Roman" w:cs="Times New Roman"/>
          <w:b/>
          <w:bCs/>
          <w:sz w:val="24"/>
          <w:szCs w:val="24"/>
          <w:lang w:eastAsia="lv-LV"/>
        </w:rPr>
        <w:t>300 tūkstošu iedzīvotāju</w:t>
      </w:r>
      <w:r w:rsidRPr="007C73DE">
        <w:rPr>
          <w:rFonts w:ascii="Times New Roman" w:eastAsia="Times New Roman" w:hAnsi="Times New Roman" w:cs="Times New Roman"/>
          <w:bCs/>
          <w:sz w:val="24"/>
          <w:szCs w:val="24"/>
          <w:lang w:eastAsia="lv-LV"/>
        </w:rPr>
        <w:t xml:space="preserve"> skaitu reģionā;</w:t>
      </w:r>
    </w:p>
    <w:p w:rsidR="00056ABE" w:rsidRPr="007C73DE" w:rsidRDefault="00056ABE" w:rsidP="00056ABE">
      <w:pPr>
        <w:numPr>
          <w:ilvl w:val="1"/>
          <w:numId w:val="3"/>
        </w:numPr>
        <w:spacing w:after="0" w:line="360" w:lineRule="auto"/>
        <w:jc w:val="both"/>
        <w:rPr>
          <w:rFonts w:ascii="Times New Roman" w:eastAsia="Times New Roman" w:hAnsi="Times New Roman" w:cs="Times New Roman"/>
          <w:bCs/>
          <w:sz w:val="24"/>
          <w:szCs w:val="24"/>
          <w:lang w:eastAsia="lv-LV"/>
        </w:rPr>
      </w:pPr>
      <w:r w:rsidRPr="007C73DE">
        <w:rPr>
          <w:rFonts w:ascii="Times New Roman" w:eastAsia="Times New Roman" w:hAnsi="Times New Roman" w:cs="Times New Roman"/>
          <w:bCs/>
          <w:sz w:val="24"/>
          <w:szCs w:val="24"/>
          <w:lang w:eastAsia="lv-LV"/>
        </w:rPr>
        <w:t xml:space="preserve">Palielināt </w:t>
      </w:r>
      <w:r w:rsidRPr="007C73DE">
        <w:rPr>
          <w:rFonts w:ascii="Times New Roman" w:eastAsia="Times New Roman" w:hAnsi="Times New Roman" w:cs="Times New Roman"/>
          <w:b/>
          <w:bCs/>
          <w:sz w:val="24"/>
          <w:szCs w:val="24"/>
          <w:lang w:eastAsia="lv-LV"/>
        </w:rPr>
        <w:t>privātā sektora īpatsvaru</w:t>
      </w:r>
      <w:r w:rsidRPr="007C73DE">
        <w:rPr>
          <w:rFonts w:ascii="Times New Roman" w:eastAsia="Times New Roman" w:hAnsi="Times New Roman" w:cs="Times New Roman"/>
          <w:bCs/>
          <w:sz w:val="24"/>
          <w:szCs w:val="24"/>
          <w:lang w:eastAsia="lv-LV"/>
        </w:rPr>
        <w:t xml:space="preserve"> pievienotās vērtības radīšanā reģionā </w:t>
      </w:r>
      <w:r w:rsidRPr="007C73DE">
        <w:rPr>
          <w:rFonts w:ascii="Times New Roman" w:eastAsia="Times New Roman" w:hAnsi="Times New Roman" w:cs="Times New Roman"/>
          <w:b/>
          <w:bCs/>
          <w:sz w:val="24"/>
          <w:szCs w:val="24"/>
          <w:lang w:eastAsia="lv-LV"/>
        </w:rPr>
        <w:t>līdz 82%;</w:t>
      </w:r>
    </w:p>
    <w:p w:rsidR="00056ABE" w:rsidRPr="007C73DE" w:rsidRDefault="00056ABE" w:rsidP="00056ABE">
      <w:pPr>
        <w:numPr>
          <w:ilvl w:val="1"/>
          <w:numId w:val="3"/>
        </w:numPr>
        <w:spacing w:after="0" w:line="360" w:lineRule="auto"/>
        <w:jc w:val="both"/>
        <w:rPr>
          <w:rFonts w:ascii="Times New Roman" w:eastAsia="Times New Roman" w:hAnsi="Times New Roman" w:cs="Times New Roman"/>
          <w:bCs/>
          <w:sz w:val="24"/>
          <w:szCs w:val="24"/>
          <w:lang w:eastAsia="lv-LV"/>
        </w:rPr>
      </w:pPr>
      <w:r w:rsidRPr="007C73DE">
        <w:rPr>
          <w:rFonts w:ascii="Times New Roman" w:eastAsia="Times New Roman" w:hAnsi="Times New Roman" w:cs="Times New Roman"/>
          <w:bCs/>
          <w:sz w:val="24"/>
          <w:szCs w:val="24"/>
          <w:lang w:eastAsia="lv-LV"/>
        </w:rPr>
        <w:t xml:space="preserve">Paaugstināt iedzīvotāju </w:t>
      </w:r>
      <w:r w:rsidRPr="007C73DE">
        <w:rPr>
          <w:rFonts w:ascii="Times New Roman" w:eastAsia="Times New Roman" w:hAnsi="Times New Roman" w:cs="Times New Roman"/>
          <w:b/>
          <w:bCs/>
          <w:sz w:val="24"/>
          <w:szCs w:val="24"/>
          <w:lang w:eastAsia="lv-LV"/>
        </w:rPr>
        <w:t>ienākumus reģionā</w:t>
      </w:r>
      <w:r w:rsidRPr="007C73DE">
        <w:rPr>
          <w:rFonts w:ascii="Times New Roman" w:eastAsia="Times New Roman" w:hAnsi="Times New Roman" w:cs="Times New Roman"/>
          <w:bCs/>
          <w:sz w:val="24"/>
          <w:szCs w:val="24"/>
          <w:lang w:eastAsia="lv-LV"/>
        </w:rPr>
        <w:t xml:space="preserve">, sasniedzot </w:t>
      </w:r>
      <w:r w:rsidRPr="007C73DE">
        <w:rPr>
          <w:rFonts w:ascii="Times New Roman" w:eastAsia="Times New Roman" w:hAnsi="Times New Roman" w:cs="Times New Roman"/>
          <w:b/>
          <w:bCs/>
          <w:sz w:val="24"/>
          <w:szCs w:val="24"/>
          <w:lang w:eastAsia="lv-LV"/>
        </w:rPr>
        <w:t>60% no ES</w:t>
      </w:r>
      <w:r w:rsidRPr="007C73DE">
        <w:rPr>
          <w:rFonts w:ascii="Times New Roman" w:eastAsia="Times New Roman" w:hAnsi="Times New Roman" w:cs="Times New Roman"/>
          <w:bCs/>
          <w:sz w:val="24"/>
          <w:szCs w:val="24"/>
          <w:lang w:eastAsia="lv-LV"/>
        </w:rPr>
        <w:t xml:space="preserve"> vidējās bruto darba samaksas līmeņa.</w:t>
      </w:r>
    </w:p>
    <w:p w:rsidR="00056ABE" w:rsidRPr="007C73DE" w:rsidRDefault="00056ABE" w:rsidP="00056ABE">
      <w:pPr>
        <w:spacing w:after="0" w:line="360" w:lineRule="auto"/>
        <w:jc w:val="both"/>
        <w:rPr>
          <w:rFonts w:ascii="Times New Roman" w:eastAsia="Times New Roman" w:hAnsi="Times New Roman" w:cs="Times New Roman"/>
          <w:bCs/>
          <w:sz w:val="24"/>
          <w:szCs w:val="24"/>
          <w:lang w:eastAsia="lv-LV"/>
        </w:rPr>
      </w:pPr>
      <w:r w:rsidRPr="007C73DE">
        <w:rPr>
          <w:rFonts w:ascii="Times New Roman" w:eastAsia="Times New Roman" w:hAnsi="Times New Roman" w:cs="Times New Roman"/>
          <w:bCs/>
          <w:sz w:val="24"/>
          <w:szCs w:val="24"/>
          <w:lang w:eastAsia="lv-LV"/>
        </w:rPr>
        <w:t>Stratēģija nosaka četrus stratēģiskos virzienus:</w:t>
      </w:r>
    </w:p>
    <w:p w:rsidR="00056ABE" w:rsidRPr="007C73DE" w:rsidRDefault="00056ABE" w:rsidP="00056ABE">
      <w:pPr>
        <w:spacing w:after="0" w:line="360" w:lineRule="auto"/>
        <w:ind w:left="1080"/>
        <w:jc w:val="both"/>
        <w:rPr>
          <w:rFonts w:ascii="Times New Roman" w:eastAsia="Times New Roman" w:hAnsi="Times New Roman" w:cs="Times New Roman"/>
          <w:bCs/>
          <w:sz w:val="24"/>
          <w:szCs w:val="24"/>
          <w:lang w:eastAsia="lv-LV"/>
        </w:rPr>
      </w:pPr>
      <w:r w:rsidRPr="007C73DE">
        <w:rPr>
          <w:rFonts w:ascii="Times New Roman" w:eastAsia="Times New Roman" w:hAnsi="Times New Roman" w:cs="Times New Roman"/>
          <w:bCs/>
          <w:sz w:val="24"/>
          <w:szCs w:val="24"/>
          <w:lang w:eastAsia="lv-LV"/>
        </w:rPr>
        <w:t>a.</w:t>
      </w:r>
      <w:r w:rsidRPr="007C73DE">
        <w:rPr>
          <w:rFonts w:ascii="Times New Roman" w:eastAsia="Times New Roman" w:hAnsi="Times New Roman" w:cs="Times New Roman"/>
          <w:bCs/>
          <w:sz w:val="24"/>
          <w:szCs w:val="24"/>
          <w:lang w:eastAsia="lv-LV"/>
        </w:rPr>
        <w:tab/>
        <w:t>Savienojumi;</w:t>
      </w:r>
    </w:p>
    <w:p w:rsidR="00056ABE" w:rsidRPr="007C73DE" w:rsidRDefault="00056ABE" w:rsidP="00056ABE">
      <w:pPr>
        <w:spacing w:after="0" w:line="360" w:lineRule="auto"/>
        <w:ind w:left="1080"/>
        <w:jc w:val="both"/>
        <w:rPr>
          <w:rFonts w:ascii="Times New Roman" w:eastAsia="Times New Roman" w:hAnsi="Times New Roman" w:cs="Times New Roman"/>
          <w:bCs/>
          <w:sz w:val="24"/>
          <w:szCs w:val="24"/>
          <w:lang w:eastAsia="lv-LV"/>
        </w:rPr>
      </w:pPr>
      <w:r w:rsidRPr="007C73DE">
        <w:rPr>
          <w:rFonts w:ascii="Times New Roman" w:eastAsia="Times New Roman" w:hAnsi="Times New Roman" w:cs="Times New Roman"/>
          <w:bCs/>
          <w:sz w:val="24"/>
          <w:szCs w:val="24"/>
          <w:lang w:eastAsia="lv-LV"/>
        </w:rPr>
        <w:t>b.</w:t>
      </w:r>
      <w:r w:rsidRPr="007C73DE">
        <w:rPr>
          <w:rFonts w:ascii="Times New Roman" w:eastAsia="Times New Roman" w:hAnsi="Times New Roman" w:cs="Times New Roman"/>
          <w:bCs/>
          <w:sz w:val="24"/>
          <w:szCs w:val="24"/>
          <w:lang w:eastAsia="lv-LV"/>
        </w:rPr>
        <w:tab/>
        <w:t>Prasmes;</w:t>
      </w:r>
    </w:p>
    <w:p w:rsidR="00056ABE" w:rsidRPr="007C73DE" w:rsidRDefault="00056ABE" w:rsidP="00056ABE">
      <w:pPr>
        <w:spacing w:after="0" w:line="360" w:lineRule="auto"/>
        <w:ind w:left="1080"/>
        <w:jc w:val="both"/>
        <w:rPr>
          <w:rFonts w:ascii="Times New Roman" w:eastAsia="Times New Roman" w:hAnsi="Times New Roman" w:cs="Times New Roman"/>
          <w:bCs/>
          <w:sz w:val="24"/>
          <w:szCs w:val="24"/>
          <w:lang w:eastAsia="lv-LV"/>
        </w:rPr>
      </w:pPr>
      <w:r w:rsidRPr="007C73DE">
        <w:rPr>
          <w:rFonts w:ascii="Times New Roman" w:eastAsia="Times New Roman" w:hAnsi="Times New Roman" w:cs="Times New Roman"/>
          <w:bCs/>
          <w:sz w:val="24"/>
          <w:szCs w:val="24"/>
          <w:lang w:eastAsia="lv-LV"/>
        </w:rPr>
        <w:t>c.</w:t>
      </w:r>
      <w:r w:rsidRPr="007C73DE">
        <w:rPr>
          <w:rFonts w:ascii="Times New Roman" w:eastAsia="Times New Roman" w:hAnsi="Times New Roman" w:cs="Times New Roman"/>
          <w:bCs/>
          <w:sz w:val="24"/>
          <w:szCs w:val="24"/>
          <w:lang w:eastAsia="lv-LV"/>
        </w:rPr>
        <w:tab/>
        <w:t>Gudra pārvaldība;</w:t>
      </w:r>
    </w:p>
    <w:p w:rsidR="00056ABE" w:rsidRPr="007C73DE" w:rsidRDefault="00056ABE" w:rsidP="00056ABE">
      <w:pPr>
        <w:spacing w:after="0" w:line="360" w:lineRule="auto"/>
        <w:ind w:left="1080"/>
        <w:jc w:val="both"/>
        <w:rPr>
          <w:rFonts w:ascii="Times New Roman" w:eastAsia="Times New Roman" w:hAnsi="Times New Roman" w:cs="Times New Roman"/>
          <w:bCs/>
          <w:sz w:val="24"/>
          <w:szCs w:val="24"/>
          <w:lang w:eastAsia="lv-LV"/>
        </w:rPr>
      </w:pPr>
      <w:r w:rsidRPr="007C73DE">
        <w:rPr>
          <w:rFonts w:ascii="Times New Roman" w:eastAsia="Times New Roman" w:hAnsi="Times New Roman" w:cs="Times New Roman"/>
          <w:bCs/>
          <w:sz w:val="24"/>
          <w:szCs w:val="24"/>
          <w:lang w:eastAsia="lv-LV"/>
        </w:rPr>
        <w:t>d.</w:t>
      </w:r>
      <w:r w:rsidRPr="007C73DE">
        <w:rPr>
          <w:rFonts w:ascii="Times New Roman" w:eastAsia="Times New Roman" w:hAnsi="Times New Roman" w:cs="Times New Roman"/>
          <w:bCs/>
          <w:sz w:val="24"/>
          <w:szCs w:val="24"/>
          <w:lang w:eastAsia="lv-LV"/>
        </w:rPr>
        <w:tab/>
        <w:t>Efektīvi uzņēmumi.</w:t>
      </w:r>
    </w:p>
    <w:p w:rsidR="00056ABE" w:rsidRPr="007C73DE" w:rsidRDefault="00056ABE" w:rsidP="00056ABE">
      <w:pPr>
        <w:spacing w:after="0" w:line="360" w:lineRule="auto"/>
        <w:jc w:val="both"/>
        <w:rPr>
          <w:rFonts w:ascii="Times New Roman" w:eastAsia="Times New Roman" w:hAnsi="Times New Roman" w:cs="Times New Roman"/>
          <w:bCs/>
          <w:sz w:val="24"/>
          <w:szCs w:val="24"/>
          <w:lang w:eastAsia="lv-LV"/>
        </w:rPr>
      </w:pPr>
      <w:r w:rsidRPr="007C73DE">
        <w:rPr>
          <w:rFonts w:ascii="Times New Roman" w:eastAsia="Times New Roman" w:hAnsi="Times New Roman" w:cs="Times New Roman"/>
          <w:bCs/>
          <w:sz w:val="24"/>
          <w:szCs w:val="24"/>
          <w:lang w:eastAsia="lv-LV"/>
        </w:rPr>
        <w:t xml:space="preserve">Latgales stratēģijas mērķu pakāpenisku sasniegšanu sekmēs Latgales programmā izvirzītie </w:t>
      </w:r>
      <w:r w:rsidRPr="007C73DE">
        <w:rPr>
          <w:rFonts w:ascii="Times New Roman" w:eastAsia="Times New Roman" w:hAnsi="Times New Roman" w:cs="Times New Roman"/>
          <w:b/>
          <w:bCs/>
          <w:sz w:val="24"/>
          <w:szCs w:val="24"/>
          <w:lang w:eastAsia="lv-LV"/>
        </w:rPr>
        <w:t>mērķi vidējam termiņam – līdz 2017.gadam</w:t>
      </w:r>
      <w:r w:rsidRPr="007C73DE">
        <w:rPr>
          <w:rFonts w:ascii="Times New Roman" w:eastAsia="Times New Roman" w:hAnsi="Times New Roman" w:cs="Times New Roman"/>
          <w:bCs/>
          <w:sz w:val="24"/>
          <w:szCs w:val="24"/>
          <w:lang w:eastAsia="lv-LV"/>
        </w:rPr>
        <w:t xml:space="preserve">. Šajā posmā nepieciešama uzmanības fokusēšana uz ienākumu radīšanu Latgales reģiona iedzīvotājiem – cilvēka cienīgi dzīves apstākļi, darbs un ienākumi. Mērķi: </w:t>
      </w:r>
    </w:p>
    <w:p w:rsidR="00056ABE" w:rsidRPr="007C73DE" w:rsidRDefault="00056ABE" w:rsidP="00056ABE">
      <w:pPr>
        <w:numPr>
          <w:ilvl w:val="1"/>
          <w:numId w:val="3"/>
        </w:numPr>
        <w:spacing w:after="0" w:line="360" w:lineRule="auto"/>
        <w:jc w:val="both"/>
        <w:rPr>
          <w:rFonts w:ascii="Times New Roman" w:eastAsia="Times New Roman" w:hAnsi="Times New Roman" w:cs="Times New Roman"/>
          <w:bCs/>
          <w:sz w:val="24"/>
          <w:szCs w:val="24"/>
          <w:lang w:eastAsia="lv-LV"/>
        </w:rPr>
      </w:pPr>
      <w:r w:rsidRPr="007C73DE">
        <w:rPr>
          <w:rFonts w:ascii="Times New Roman" w:eastAsia="Times New Roman" w:hAnsi="Times New Roman" w:cs="Times New Roman"/>
          <w:bCs/>
          <w:sz w:val="24"/>
          <w:szCs w:val="24"/>
          <w:lang w:eastAsia="lv-LV"/>
        </w:rPr>
        <w:t xml:space="preserve">Veicināt negatīvo demogrāfisko un migrācijas procesu apturēšanu un saglabāšanu vismaz </w:t>
      </w:r>
      <w:r w:rsidRPr="007C73DE">
        <w:rPr>
          <w:rFonts w:ascii="Times New Roman" w:eastAsia="Times New Roman" w:hAnsi="Times New Roman" w:cs="Times New Roman"/>
          <w:b/>
          <w:bCs/>
          <w:sz w:val="24"/>
          <w:szCs w:val="24"/>
          <w:lang w:eastAsia="lv-LV"/>
        </w:rPr>
        <w:t>320 tūkstošu iedzīvotāju</w:t>
      </w:r>
      <w:r w:rsidRPr="007C73DE">
        <w:rPr>
          <w:rFonts w:ascii="Times New Roman" w:eastAsia="Times New Roman" w:hAnsi="Times New Roman" w:cs="Times New Roman"/>
          <w:bCs/>
          <w:sz w:val="24"/>
          <w:szCs w:val="24"/>
          <w:lang w:eastAsia="lv-LV"/>
        </w:rPr>
        <w:t xml:space="preserve"> skaitu reģionā;</w:t>
      </w:r>
    </w:p>
    <w:p w:rsidR="00056ABE" w:rsidRPr="007C73DE" w:rsidRDefault="00056ABE" w:rsidP="00056ABE">
      <w:pPr>
        <w:numPr>
          <w:ilvl w:val="1"/>
          <w:numId w:val="3"/>
        </w:numPr>
        <w:spacing w:after="0" w:line="360" w:lineRule="auto"/>
        <w:jc w:val="both"/>
        <w:rPr>
          <w:rFonts w:ascii="Times New Roman" w:eastAsia="Times New Roman" w:hAnsi="Times New Roman" w:cs="Times New Roman"/>
          <w:bCs/>
          <w:sz w:val="24"/>
          <w:szCs w:val="24"/>
          <w:lang w:eastAsia="lv-LV"/>
        </w:rPr>
      </w:pPr>
      <w:r w:rsidRPr="007C73DE">
        <w:rPr>
          <w:rFonts w:ascii="Times New Roman" w:eastAsia="Times New Roman" w:hAnsi="Times New Roman" w:cs="Times New Roman"/>
          <w:bCs/>
          <w:sz w:val="24"/>
          <w:szCs w:val="24"/>
          <w:lang w:eastAsia="lv-LV"/>
        </w:rPr>
        <w:t xml:space="preserve">Palielināt </w:t>
      </w:r>
      <w:r w:rsidRPr="007C73DE">
        <w:rPr>
          <w:rFonts w:ascii="Times New Roman" w:eastAsia="Times New Roman" w:hAnsi="Times New Roman" w:cs="Times New Roman"/>
          <w:b/>
          <w:bCs/>
          <w:sz w:val="24"/>
          <w:szCs w:val="24"/>
          <w:lang w:eastAsia="lv-LV"/>
        </w:rPr>
        <w:t>privātā sektora īpatsvaru</w:t>
      </w:r>
      <w:r w:rsidRPr="007C73DE">
        <w:rPr>
          <w:rFonts w:ascii="Times New Roman" w:eastAsia="Times New Roman" w:hAnsi="Times New Roman" w:cs="Times New Roman"/>
          <w:bCs/>
          <w:sz w:val="24"/>
          <w:szCs w:val="24"/>
          <w:lang w:eastAsia="lv-LV"/>
        </w:rPr>
        <w:t xml:space="preserve"> pievienotās vērtības radīšanā reģionā </w:t>
      </w:r>
      <w:r w:rsidRPr="007C73DE">
        <w:rPr>
          <w:rFonts w:ascii="Times New Roman" w:eastAsia="Times New Roman" w:hAnsi="Times New Roman" w:cs="Times New Roman"/>
          <w:b/>
          <w:bCs/>
          <w:sz w:val="24"/>
          <w:szCs w:val="24"/>
          <w:lang w:eastAsia="lv-LV"/>
        </w:rPr>
        <w:t>līdz 76%</w:t>
      </w:r>
      <w:r w:rsidRPr="007C73DE">
        <w:rPr>
          <w:rFonts w:ascii="Times New Roman" w:eastAsia="Times New Roman" w:hAnsi="Times New Roman" w:cs="Times New Roman"/>
          <w:bCs/>
          <w:sz w:val="24"/>
          <w:szCs w:val="24"/>
          <w:lang w:eastAsia="lv-LV"/>
        </w:rPr>
        <w:t xml:space="preserve"> un palielināt augstas pievienotās vērtības īpatsvaru</w:t>
      </w:r>
      <w:r w:rsidRPr="007C73DE">
        <w:rPr>
          <w:rFonts w:ascii="Times New Roman" w:eastAsia="Times New Roman" w:hAnsi="Times New Roman" w:cs="Times New Roman"/>
          <w:b/>
          <w:bCs/>
          <w:sz w:val="24"/>
          <w:szCs w:val="24"/>
          <w:lang w:eastAsia="lv-LV"/>
        </w:rPr>
        <w:t>;</w:t>
      </w:r>
    </w:p>
    <w:p w:rsidR="007B32FF" w:rsidRPr="007B32FF" w:rsidRDefault="00056ABE" w:rsidP="007B32FF">
      <w:pPr>
        <w:numPr>
          <w:ilvl w:val="1"/>
          <w:numId w:val="3"/>
        </w:numPr>
        <w:spacing w:after="0" w:line="360" w:lineRule="auto"/>
        <w:jc w:val="both"/>
        <w:rPr>
          <w:rFonts w:ascii="Times New Roman" w:eastAsia="Times New Roman" w:hAnsi="Times New Roman" w:cs="Times New Roman"/>
          <w:bCs/>
          <w:sz w:val="24"/>
          <w:szCs w:val="24"/>
          <w:lang w:eastAsia="lv-LV"/>
        </w:rPr>
      </w:pPr>
      <w:r w:rsidRPr="007C73DE">
        <w:rPr>
          <w:rFonts w:ascii="Times New Roman" w:eastAsia="Times New Roman" w:hAnsi="Times New Roman" w:cs="Times New Roman"/>
          <w:bCs/>
          <w:sz w:val="24"/>
          <w:szCs w:val="24"/>
          <w:lang w:eastAsia="lv-LV"/>
        </w:rPr>
        <w:t xml:space="preserve">Paaugstināt iedzīvotāju </w:t>
      </w:r>
      <w:r w:rsidRPr="007C73DE">
        <w:rPr>
          <w:rFonts w:ascii="Times New Roman" w:eastAsia="Times New Roman" w:hAnsi="Times New Roman" w:cs="Times New Roman"/>
          <w:b/>
          <w:bCs/>
          <w:sz w:val="24"/>
          <w:szCs w:val="24"/>
          <w:lang w:eastAsia="lv-LV"/>
        </w:rPr>
        <w:t>ienākumus reģionā</w:t>
      </w:r>
      <w:r w:rsidRPr="007C73DE">
        <w:rPr>
          <w:rFonts w:ascii="Times New Roman" w:eastAsia="Times New Roman" w:hAnsi="Times New Roman" w:cs="Times New Roman"/>
          <w:bCs/>
          <w:sz w:val="24"/>
          <w:szCs w:val="24"/>
          <w:lang w:eastAsia="lv-LV"/>
        </w:rPr>
        <w:t xml:space="preserve">, sasniedzot </w:t>
      </w:r>
      <w:r w:rsidRPr="007C73DE">
        <w:rPr>
          <w:rFonts w:ascii="Times New Roman" w:eastAsia="Times New Roman" w:hAnsi="Times New Roman" w:cs="Times New Roman"/>
          <w:b/>
          <w:bCs/>
          <w:sz w:val="24"/>
          <w:szCs w:val="24"/>
          <w:lang w:eastAsia="lv-LV"/>
        </w:rPr>
        <w:t>40% no ES</w:t>
      </w:r>
      <w:r w:rsidRPr="007C73DE">
        <w:rPr>
          <w:rFonts w:ascii="Times New Roman" w:eastAsia="Times New Roman" w:hAnsi="Times New Roman" w:cs="Times New Roman"/>
          <w:bCs/>
          <w:sz w:val="24"/>
          <w:szCs w:val="24"/>
          <w:lang w:eastAsia="lv-LV"/>
        </w:rPr>
        <w:t xml:space="preserve"> vidējās bruto darba samaksas līmeņa.</w:t>
      </w:r>
    </w:p>
    <w:p w:rsidR="00056ABE" w:rsidRPr="007C73DE" w:rsidRDefault="00056ABE" w:rsidP="00056ABE">
      <w:pPr>
        <w:spacing w:after="0" w:line="360" w:lineRule="auto"/>
        <w:jc w:val="both"/>
        <w:rPr>
          <w:rFonts w:ascii="Times New Roman" w:eastAsia="Times New Roman" w:hAnsi="Times New Roman" w:cs="Times New Roman"/>
          <w:bCs/>
          <w:sz w:val="24"/>
          <w:szCs w:val="24"/>
          <w:lang w:eastAsia="lv-LV"/>
        </w:rPr>
      </w:pPr>
      <w:r w:rsidRPr="007C73DE">
        <w:rPr>
          <w:rFonts w:ascii="Times New Roman" w:eastAsia="Times New Roman" w:hAnsi="Times New Roman" w:cs="Times New Roman"/>
          <w:bCs/>
          <w:sz w:val="24"/>
          <w:szCs w:val="24"/>
          <w:lang w:eastAsia="lv-LV"/>
        </w:rPr>
        <w:t>Ieviešanas uzraudzības pārskatā ir analizēti izvirzīto ilgtermiņa un vidējā termiņa mērķu sasniegšanas rezultāti.</w:t>
      </w:r>
    </w:p>
    <w:p w:rsidR="00056ABE" w:rsidRPr="007C73DE" w:rsidRDefault="00056ABE" w:rsidP="00056ABE">
      <w:pPr>
        <w:spacing w:after="0" w:line="360" w:lineRule="auto"/>
        <w:jc w:val="both"/>
        <w:rPr>
          <w:rFonts w:ascii="Times New Roman" w:eastAsia="Times New Roman" w:hAnsi="Times New Roman" w:cs="Times New Roman"/>
          <w:bCs/>
          <w:sz w:val="24"/>
          <w:szCs w:val="24"/>
          <w:lang w:eastAsia="lv-LV"/>
        </w:rPr>
      </w:pPr>
    </w:p>
    <w:p w:rsidR="00B225D4" w:rsidRPr="007C73DE" w:rsidRDefault="00B225D4" w:rsidP="00B225D4">
      <w:pPr>
        <w:spacing w:after="0" w:line="240" w:lineRule="auto"/>
        <w:rPr>
          <w:rFonts w:ascii="Times New Roman" w:eastAsia="Times New Roman" w:hAnsi="Times New Roman" w:cs="Times New Roman"/>
          <w:b/>
          <w:bCs/>
          <w:sz w:val="24"/>
          <w:szCs w:val="24"/>
          <w:lang w:eastAsia="lv-LV"/>
        </w:rPr>
      </w:pPr>
    </w:p>
    <w:p w:rsidR="006818B7" w:rsidRPr="007C73DE" w:rsidRDefault="00B225D4" w:rsidP="00056ABE">
      <w:pPr>
        <w:pStyle w:val="Heading1"/>
        <w:numPr>
          <w:ilvl w:val="0"/>
          <w:numId w:val="12"/>
        </w:numPr>
        <w:rPr>
          <w:rFonts w:ascii="Times New Roman" w:hAnsi="Times New Roman" w:cs="Times New Roman"/>
          <w:b/>
          <w:sz w:val="28"/>
          <w:szCs w:val="28"/>
          <w:highlight w:val="lightGray"/>
        </w:rPr>
      </w:pPr>
      <w:r w:rsidRPr="007C73DE">
        <w:rPr>
          <w:highlight w:val="lightGray"/>
        </w:rPr>
        <w:br w:type="page"/>
      </w:r>
      <w:bookmarkStart w:id="1" w:name="_Toc439065775"/>
      <w:r w:rsidR="006818B7" w:rsidRPr="007C73DE">
        <w:rPr>
          <w:rFonts w:ascii="Times New Roman" w:hAnsi="Times New Roman" w:cs="Times New Roman"/>
          <w:b/>
          <w:sz w:val="28"/>
          <w:szCs w:val="28"/>
        </w:rPr>
        <w:lastRenderedPageBreak/>
        <w:t>Latgales stratēģijas 2030 un Attīstības programmas ieviešanas uzraudzības kārtība</w:t>
      </w:r>
      <w:bookmarkEnd w:id="1"/>
    </w:p>
    <w:p w:rsidR="006818B7" w:rsidRPr="007C73DE" w:rsidRDefault="006818B7" w:rsidP="00C110D9">
      <w:pPr>
        <w:spacing w:after="0" w:line="240" w:lineRule="auto"/>
        <w:rPr>
          <w:rFonts w:ascii="Times New Roman" w:eastAsia="Times New Roman" w:hAnsi="Times New Roman" w:cs="Times New Roman"/>
          <w:b/>
          <w:bCs/>
          <w:sz w:val="24"/>
          <w:szCs w:val="24"/>
          <w:lang w:eastAsia="lv-LV"/>
        </w:rPr>
      </w:pPr>
    </w:p>
    <w:p w:rsidR="007B32FF" w:rsidRDefault="007B32FF" w:rsidP="007B32FF">
      <w:pPr>
        <w:spacing w:after="0" w:line="360" w:lineRule="auto"/>
        <w:jc w:val="both"/>
        <w:rPr>
          <w:rFonts w:ascii="Times New Roman" w:eastAsia="Times New Roman" w:hAnsi="Times New Roman" w:cs="Times New Roman"/>
          <w:bCs/>
          <w:sz w:val="24"/>
          <w:szCs w:val="24"/>
          <w:lang w:eastAsia="lv-LV"/>
        </w:rPr>
      </w:pPr>
      <w:r w:rsidRPr="007B32FF">
        <w:rPr>
          <w:rFonts w:ascii="Times New Roman" w:eastAsia="Times New Roman" w:hAnsi="Times New Roman" w:cs="Times New Roman"/>
          <w:bCs/>
          <w:sz w:val="24"/>
          <w:szCs w:val="24"/>
          <w:lang w:eastAsia="lv-LV"/>
        </w:rPr>
        <w:t>Attīstības programma balstīta Latgales reģiona vajadzībās un sadarbībā starp reģiona institūcijām, privāto un nevalstisko sektoru.Stratēģiski izvēlētas prioritārās darbības programmas, kuras vairos pilsētu pievilcību, atbalstīs uzņēmējdarbību un veidos prasmes strādāt ar finanšu resursiem. Pārējās darbības programmas ir pakārtotas laikā un resursos, ar salīdzinoši mazāku ietekmi uz reģiona sociāli ekonomisko attīstību</w:t>
      </w:r>
      <w:r>
        <w:rPr>
          <w:rFonts w:ascii="Times New Roman" w:eastAsia="Times New Roman" w:hAnsi="Times New Roman" w:cs="Times New Roman"/>
          <w:bCs/>
          <w:sz w:val="24"/>
          <w:szCs w:val="24"/>
          <w:lang w:eastAsia="lv-LV"/>
        </w:rPr>
        <w:t>, skatīt 1.1. attēlu</w:t>
      </w:r>
      <w:bookmarkStart w:id="2" w:name="_GoBack"/>
      <w:bookmarkEnd w:id="2"/>
      <w:r w:rsidRPr="007B32FF">
        <w:rPr>
          <w:rFonts w:ascii="Times New Roman" w:eastAsia="Times New Roman" w:hAnsi="Times New Roman" w:cs="Times New Roman"/>
          <w:bCs/>
          <w:sz w:val="24"/>
          <w:szCs w:val="24"/>
          <w:lang w:eastAsia="lv-LV"/>
        </w:rPr>
        <w:t>.</w:t>
      </w:r>
    </w:p>
    <w:p w:rsidR="007B32FF" w:rsidRDefault="007B32FF" w:rsidP="007B32FF">
      <w:pPr>
        <w:spacing w:after="0" w:line="360" w:lineRule="auto"/>
        <w:jc w:val="both"/>
        <w:rPr>
          <w:rFonts w:ascii="Times New Roman" w:eastAsia="Times New Roman" w:hAnsi="Times New Roman" w:cs="Times New Roman"/>
          <w:bCs/>
          <w:sz w:val="24"/>
          <w:szCs w:val="24"/>
          <w:lang w:eastAsia="lv-LV"/>
        </w:rPr>
      </w:pPr>
    </w:p>
    <w:p w:rsidR="007B32FF" w:rsidRDefault="007B32FF" w:rsidP="007B32FF">
      <w:pPr>
        <w:spacing w:after="0" w:line="360" w:lineRule="auto"/>
        <w:jc w:val="both"/>
        <w:rPr>
          <w:rFonts w:ascii="Times New Roman" w:eastAsia="Times New Roman" w:hAnsi="Times New Roman" w:cs="Times New Roman"/>
          <w:bCs/>
          <w:sz w:val="24"/>
          <w:szCs w:val="24"/>
          <w:lang w:eastAsia="lv-LV"/>
        </w:rPr>
      </w:pPr>
      <w:r>
        <w:rPr>
          <w:rFonts w:ascii="Times New Roman" w:eastAsia="Times New Roman" w:hAnsi="Times New Roman" w:cs="Times New Roman"/>
          <w:bCs/>
          <w:noProof/>
          <w:sz w:val="24"/>
          <w:szCs w:val="24"/>
          <w:lang w:eastAsia="lv-LV"/>
        </w:rPr>
        <w:drawing>
          <wp:inline distT="0" distB="0" distL="0" distR="0">
            <wp:extent cx="5285740" cy="37903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5740" cy="3790315"/>
                    </a:xfrm>
                    <a:prstGeom prst="rect">
                      <a:avLst/>
                    </a:prstGeom>
                    <a:noFill/>
                  </pic:spPr>
                </pic:pic>
              </a:graphicData>
            </a:graphic>
          </wp:inline>
        </w:drawing>
      </w:r>
    </w:p>
    <w:p w:rsidR="007B32FF" w:rsidRDefault="007B32FF" w:rsidP="007B32FF">
      <w:pPr>
        <w:pStyle w:val="ListParagraph"/>
        <w:numPr>
          <w:ilvl w:val="1"/>
          <w:numId w:val="27"/>
        </w:numPr>
        <w:spacing w:after="0" w:line="360" w:lineRule="auto"/>
        <w:jc w:val="both"/>
        <w:rPr>
          <w:rFonts w:ascii="Times New Roman" w:eastAsia="Times New Roman" w:hAnsi="Times New Roman" w:cs="Times New Roman"/>
          <w:b/>
          <w:bCs/>
          <w:i/>
          <w:sz w:val="24"/>
          <w:szCs w:val="24"/>
          <w:lang w:eastAsia="lv-LV"/>
        </w:rPr>
      </w:pPr>
      <w:r w:rsidRPr="007B32FF">
        <w:rPr>
          <w:rFonts w:ascii="Times New Roman" w:eastAsia="Times New Roman" w:hAnsi="Times New Roman" w:cs="Times New Roman"/>
          <w:b/>
          <w:bCs/>
          <w:i/>
          <w:sz w:val="24"/>
          <w:szCs w:val="24"/>
          <w:lang w:eastAsia="lv-LV"/>
        </w:rPr>
        <w:t>Attēls Attīstības programmas sastāvs- darbības programmas</w:t>
      </w:r>
    </w:p>
    <w:p w:rsidR="007B32FF" w:rsidRPr="007B32FF" w:rsidRDefault="007B32FF" w:rsidP="007B32FF">
      <w:pPr>
        <w:spacing w:after="0" w:line="360" w:lineRule="auto"/>
        <w:jc w:val="both"/>
        <w:rPr>
          <w:rFonts w:ascii="Times New Roman" w:eastAsia="Times New Roman" w:hAnsi="Times New Roman" w:cs="Times New Roman"/>
          <w:b/>
          <w:bCs/>
          <w:i/>
          <w:sz w:val="24"/>
          <w:szCs w:val="24"/>
          <w:lang w:eastAsia="lv-LV"/>
        </w:rPr>
      </w:pPr>
    </w:p>
    <w:p w:rsidR="00C110D9" w:rsidRPr="007C73DE" w:rsidRDefault="006818B7" w:rsidP="006818B7">
      <w:pPr>
        <w:spacing w:after="0" w:line="360" w:lineRule="auto"/>
        <w:jc w:val="both"/>
        <w:rPr>
          <w:rFonts w:ascii="Times New Roman" w:hAnsi="Times New Roman" w:cs="Times New Roman"/>
          <w:sz w:val="24"/>
          <w:szCs w:val="24"/>
        </w:rPr>
      </w:pPr>
      <w:r w:rsidRPr="007C73DE">
        <w:rPr>
          <w:rFonts w:ascii="Times New Roman" w:eastAsia="Times New Roman" w:hAnsi="Times New Roman" w:cs="Times New Roman"/>
          <w:bCs/>
          <w:sz w:val="24"/>
          <w:szCs w:val="24"/>
          <w:lang w:eastAsia="lv-LV"/>
        </w:rPr>
        <w:t xml:space="preserve">Attīstības stratēģiju un attīstības programmu ieviešanas uzraudzības kārtību nosaka </w:t>
      </w:r>
      <w:r w:rsidR="00C110D9" w:rsidRPr="007C73DE">
        <w:rPr>
          <w:rFonts w:ascii="Times New Roman" w:eastAsia="Times New Roman" w:hAnsi="Times New Roman" w:cs="Times New Roman"/>
          <w:bCs/>
          <w:sz w:val="24"/>
          <w:szCs w:val="24"/>
          <w:lang w:eastAsia="lv-LV"/>
        </w:rPr>
        <w:t xml:space="preserve">Ministru kabineta </w:t>
      </w:r>
      <w:r w:rsidRPr="007C73DE">
        <w:rPr>
          <w:rFonts w:ascii="Times New Roman" w:eastAsia="Times New Roman" w:hAnsi="Times New Roman" w:cs="Times New Roman"/>
          <w:sz w:val="24"/>
          <w:szCs w:val="24"/>
          <w:lang w:eastAsia="lv-LV"/>
        </w:rPr>
        <w:t xml:space="preserve">2013.gada 16.jūlija </w:t>
      </w:r>
      <w:r w:rsidR="00C110D9" w:rsidRPr="007C73DE">
        <w:rPr>
          <w:rFonts w:ascii="Times New Roman" w:eastAsia="Times New Roman" w:hAnsi="Times New Roman" w:cs="Times New Roman"/>
          <w:bCs/>
          <w:sz w:val="24"/>
          <w:szCs w:val="24"/>
          <w:lang w:eastAsia="lv-LV"/>
        </w:rPr>
        <w:t>noteikumi Nr.402</w:t>
      </w:r>
      <w:r w:rsidRPr="007C73DE">
        <w:rPr>
          <w:rFonts w:ascii="Times New Roman" w:eastAsia="Times New Roman" w:hAnsi="Times New Roman" w:cs="Times New Roman"/>
          <w:sz w:val="24"/>
          <w:szCs w:val="24"/>
          <w:lang w:eastAsia="lv-LV"/>
        </w:rPr>
        <w:t xml:space="preserve"> “</w:t>
      </w:r>
      <w:r w:rsidR="00C110D9" w:rsidRPr="007C73DE">
        <w:rPr>
          <w:rFonts w:ascii="Times New Roman" w:eastAsia="Times New Roman" w:hAnsi="Times New Roman" w:cs="Times New Roman"/>
          <w:sz w:val="24"/>
          <w:szCs w:val="24"/>
          <w:lang w:eastAsia="lv-LV"/>
        </w:rPr>
        <w:t>Noteikumi par plānošanas reģionu teritorijas attīstības plānošanas dokumentiem</w:t>
      </w:r>
      <w:r w:rsidRPr="007C73DE">
        <w:rPr>
          <w:rFonts w:ascii="Times New Roman" w:eastAsia="Times New Roman" w:hAnsi="Times New Roman" w:cs="Times New Roman"/>
          <w:sz w:val="24"/>
          <w:szCs w:val="24"/>
          <w:lang w:eastAsia="lv-LV"/>
        </w:rPr>
        <w:t>”. Noteikumu 28.punkts nosaka, ka</w:t>
      </w:r>
      <w:bookmarkStart w:id="3" w:name="p28"/>
      <w:bookmarkStart w:id="4" w:name="p-476420"/>
      <w:bookmarkEnd w:id="3"/>
      <w:bookmarkEnd w:id="4"/>
      <w:r w:rsidRPr="007C73DE">
        <w:rPr>
          <w:rFonts w:ascii="Times New Roman" w:eastAsia="Times New Roman" w:hAnsi="Times New Roman" w:cs="Times New Roman"/>
          <w:sz w:val="24"/>
          <w:szCs w:val="24"/>
          <w:lang w:eastAsia="lv-LV"/>
        </w:rPr>
        <w:t xml:space="preserve"> p</w:t>
      </w:r>
      <w:r w:rsidR="00C110D9" w:rsidRPr="007C73DE">
        <w:rPr>
          <w:rFonts w:ascii="Times New Roman" w:hAnsi="Times New Roman" w:cs="Times New Roman"/>
          <w:sz w:val="24"/>
          <w:szCs w:val="24"/>
        </w:rPr>
        <w:t>lānošanas reģions nodrošina ilgtspējīgas attīstības stratēģijas un attīstības programmas uzraudzību, regulāri no</w:t>
      </w:r>
      <w:r w:rsidRPr="007C73DE">
        <w:rPr>
          <w:rFonts w:ascii="Times New Roman" w:hAnsi="Times New Roman" w:cs="Times New Roman"/>
          <w:sz w:val="24"/>
          <w:szCs w:val="24"/>
        </w:rPr>
        <w:t>vērtējot īstenošanas rezultātus un noteikumu 29.punktā ir noteikts, kau</w:t>
      </w:r>
      <w:r w:rsidR="00C110D9" w:rsidRPr="007C73DE">
        <w:rPr>
          <w:rFonts w:ascii="Times New Roman" w:hAnsi="Times New Roman" w:cs="Times New Roman"/>
          <w:sz w:val="24"/>
          <w:szCs w:val="24"/>
        </w:rPr>
        <w:t>zraudzības pārskatu par ilgtspējīgas attīstības stratēģijas un attīstības programmas īstenošanas rezultātiem plānošanas reģions izstrādā ne retāk kā reizi divos gados. Tajā ietver informāciju par veiktajām darbībām, rezultatīvo rādītāju izmaiņām, secinājumus un ieteikumus turpmākajai rīcībai, kā arī informāciju par atbilstību ilgtspējīgas attīstības stratēģijā izvirzītajiem mērķiem.</w:t>
      </w:r>
    </w:p>
    <w:p w:rsidR="006818B7" w:rsidRPr="007C73DE" w:rsidRDefault="006818B7" w:rsidP="006818B7">
      <w:pPr>
        <w:spacing w:after="0" w:line="360" w:lineRule="auto"/>
        <w:jc w:val="both"/>
        <w:rPr>
          <w:rFonts w:ascii="Times New Roman" w:hAnsi="Times New Roman" w:cs="Times New Roman"/>
          <w:sz w:val="24"/>
          <w:szCs w:val="24"/>
        </w:rPr>
      </w:pPr>
      <w:r w:rsidRPr="007C73DE">
        <w:rPr>
          <w:rFonts w:ascii="Times New Roman" w:hAnsi="Times New Roman" w:cs="Times New Roman"/>
          <w:sz w:val="24"/>
          <w:szCs w:val="24"/>
        </w:rPr>
        <w:lastRenderedPageBreak/>
        <w:t>Arī Latgales plānošanas reģiona attīstības programmas 1.pielikumā “Ieviešanas uzraudzības kārtība” ir noteikts, kā sagatavot uzraudzības pārskatus un novērtēt reģiona attīstības plānošanas dokumentu ieviešanas ietekmi.</w:t>
      </w:r>
    </w:p>
    <w:p w:rsidR="008D126B" w:rsidRPr="007C73DE" w:rsidRDefault="00F510E3" w:rsidP="00F510E3">
      <w:pPr>
        <w:pStyle w:val="tv213"/>
        <w:spacing w:line="360" w:lineRule="auto"/>
        <w:jc w:val="both"/>
      </w:pPr>
      <w:r w:rsidRPr="007C73DE">
        <w:t>Saskaņā ar Latgales reģiona attīstības programmā noteikto, Latgales plānošanas reģiona administrācija koordinē programmu ieviešanu, jo katrai darbības programmai ir noteikts atbildīgais par programmas ieviešanu (skatīt 1</w:t>
      </w:r>
      <w:r w:rsidR="00B74230" w:rsidRPr="007C73DE">
        <w:t>.1</w:t>
      </w:r>
      <w:r w:rsidRPr="007C73DE">
        <w:t xml:space="preserve">.tabulu). </w:t>
      </w:r>
    </w:p>
    <w:p w:rsidR="00F510E3" w:rsidRPr="007C73DE" w:rsidRDefault="00F510E3" w:rsidP="00B74230">
      <w:pPr>
        <w:pStyle w:val="tv213"/>
        <w:jc w:val="right"/>
        <w:rPr>
          <w:b/>
        </w:rPr>
      </w:pPr>
      <w:r w:rsidRPr="007C73DE">
        <w:rPr>
          <w:b/>
        </w:rPr>
        <w:t>1</w:t>
      </w:r>
      <w:r w:rsidR="00B74230" w:rsidRPr="007C73DE">
        <w:rPr>
          <w:b/>
        </w:rPr>
        <w:t>.1</w:t>
      </w:r>
      <w:r w:rsidRPr="007C73DE">
        <w:rPr>
          <w:b/>
        </w:rPr>
        <w:t>. tabula. Atbildīgie Partneri par darbības programmu ieviešanas uzraudzību</w:t>
      </w:r>
      <w:r w:rsidRPr="007C73DE">
        <w:rPr>
          <w:b/>
          <w:vertAlign w:val="superscript"/>
        </w:rPr>
        <w:footnoteReference w:id="2"/>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2"/>
        <w:gridCol w:w="3969"/>
      </w:tblGrid>
      <w:tr w:rsidR="00F510E3" w:rsidRPr="007C73DE" w:rsidTr="00F510E3">
        <w:trPr>
          <w:tblHeader/>
        </w:trPr>
        <w:tc>
          <w:tcPr>
            <w:tcW w:w="5382" w:type="dxa"/>
            <w:vAlign w:val="center"/>
          </w:tcPr>
          <w:p w:rsidR="00F510E3" w:rsidRPr="007C73DE" w:rsidRDefault="00F510E3" w:rsidP="00BF64BB">
            <w:pPr>
              <w:pStyle w:val="tv213"/>
            </w:pPr>
            <w:r w:rsidRPr="007C73DE">
              <w:t>Darbības programma</w:t>
            </w:r>
          </w:p>
        </w:tc>
        <w:tc>
          <w:tcPr>
            <w:tcW w:w="3969" w:type="dxa"/>
            <w:vAlign w:val="center"/>
          </w:tcPr>
          <w:p w:rsidR="00F510E3" w:rsidRPr="007C73DE" w:rsidRDefault="00F510E3" w:rsidP="00BF64BB">
            <w:pPr>
              <w:pStyle w:val="tv213"/>
            </w:pPr>
            <w:r w:rsidRPr="007C73DE">
              <w:t>Atbildīgā institūcija par darbības programmas ieviešanu</w:t>
            </w:r>
          </w:p>
        </w:tc>
      </w:tr>
      <w:tr w:rsidR="00F510E3" w:rsidRPr="007C73DE" w:rsidTr="00F510E3">
        <w:tc>
          <w:tcPr>
            <w:tcW w:w="5382" w:type="dxa"/>
          </w:tcPr>
          <w:p w:rsidR="00F510E3" w:rsidRPr="007C73DE" w:rsidRDefault="00F510E3" w:rsidP="00BF64BB">
            <w:pPr>
              <w:pStyle w:val="tv213"/>
            </w:pPr>
            <w:r w:rsidRPr="007C73DE">
              <w:rPr>
                <w:b/>
              </w:rPr>
              <w:t>„Latgale ID”</w:t>
            </w:r>
            <w:r w:rsidRPr="007C73DE">
              <w:t xml:space="preserve"> (programma uzņēmējdarbības atbalstam)</w:t>
            </w:r>
          </w:p>
        </w:tc>
        <w:tc>
          <w:tcPr>
            <w:tcW w:w="3969" w:type="dxa"/>
          </w:tcPr>
          <w:p w:rsidR="00F510E3" w:rsidRPr="007C73DE" w:rsidRDefault="00F510E3" w:rsidP="00BF64BB">
            <w:pPr>
              <w:pStyle w:val="tv213"/>
            </w:pPr>
            <w:r w:rsidRPr="007C73DE">
              <w:t>Latgales plānošanas reģions</w:t>
            </w:r>
          </w:p>
        </w:tc>
      </w:tr>
      <w:tr w:rsidR="00F510E3" w:rsidRPr="007C73DE" w:rsidTr="00F510E3">
        <w:tc>
          <w:tcPr>
            <w:tcW w:w="5382" w:type="dxa"/>
          </w:tcPr>
          <w:p w:rsidR="00F510E3" w:rsidRPr="007C73DE" w:rsidRDefault="00F510E3" w:rsidP="00BF64BB">
            <w:pPr>
              <w:pStyle w:val="tv213"/>
            </w:pPr>
            <w:r w:rsidRPr="007C73DE">
              <w:t>apakšprogramma: Uzņēmējdarbības izglītība</w:t>
            </w:r>
          </w:p>
        </w:tc>
        <w:tc>
          <w:tcPr>
            <w:tcW w:w="3969" w:type="dxa"/>
          </w:tcPr>
          <w:p w:rsidR="00F510E3" w:rsidRPr="007C73DE" w:rsidRDefault="00F510E3" w:rsidP="00BF64BB">
            <w:pPr>
              <w:pStyle w:val="tv213"/>
            </w:pPr>
            <w:r w:rsidRPr="007C73DE">
              <w:t>Daugavpils Universitāte un Rēzeknes Augstskola</w:t>
            </w:r>
          </w:p>
        </w:tc>
      </w:tr>
      <w:tr w:rsidR="00F510E3" w:rsidRPr="007C73DE" w:rsidTr="00F510E3">
        <w:tc>
          <w:tcPr>
            <w:tcW w:w="5382" w:type="dxa"/>
          </w:tcPr>
          <w:p w:rsidR="00F510E3" w:rsidRPr="007C73DE" w:rsidRDefault="00F510E3" w:rsidP="00BF64BB">
            <w:pPr>
              <w:pStyle w:val="tv213"/>
            </w:pPr>
            <w:r w:rsidRPr="007C73DE">
              <w:t>apakšprogramma: Inkubatoru tīkls</w:t>
            </w:r>
          </w:p>
        </w:tc>
        <w:tc>
          <w:tcPr>
            <w:tcW w:w="3969" w:type="dxa"/>
          </w:tcPr>
          <w:p w:rsidR="00F510E3" w:rsidRPr="007C73DE" w:rsidRDefault="00F510E3" w:rsidP="00BF64BB">
            <w:pPr>
              <w:pStyle w:val="tv213"/>
            </w:pPr>
            <w:r w:rsidRPr="007C73DE">
              <w:t>Līvānu novada dome, Krāslavas novada dome</w:t>
            </w:r>
          </w:p>
        </w:tc>
      </w:tr>
      <w:tr w:rsidR="00F510E3" w:rsidRPr="007C73DE" w:rsidTr="00F510E3">
        <w:tc>
          <w:tcPr>
            <w:tcW w:w="5382" w:type="dxa"/>
          </w:tcPr>
          <w:p w:rsidR="00F510E3" w:rsidRPr="007C73DE" w:rsidRDefault="00F510E3" w:rsidP="00BF64BB">
            <w:pPr>
              <w:pStyle w:val="tv213"/>
            </w:pPr>
            <w:r w:rsidRPr="007C73DE">
              <w:t>apakšprogramma: Augošu uzņēmumu atbalsts</w:t>
            </w:r>
          </w:p>
        </w:tc>
        <w:tc>
          <w:tcPr>
            <w:tcW w:w="3969" w:type="dxa"/>
          </w:tcPr>
          <w:p w:rsidR="00F510E3" w:rsidRPr="007C73DE" w:rsidRDefault="00F510E3" w:rsidP="00BF64BB">
            <w:pPr>
              <w:pStyle w:val="tv213"/>
            </w:pPr>
            <w:r w:rsidRPr="007C73DE">
              <w:t>Rēzeknes pilsētas dome</w:t>
            </w:r>
          </w:p>
        </w:tc>
      </w:tr>
      <w:tr w:rsidR="00F510E3" w:rsidRPr="007C73DE" w:rsidTr="00F510E3">
        <w:tc>
          <w:tcPr>
            <w:tcW w:w="5382" w:type="dxa"/>
          </w:tcPr>
          <w:p w:rsidR="00F510E3" w:rsidRPr="007C73DE" w:rsidRDefault="00F510E3" w:rsidP="00BF64BB">
            <w:pPr>
              <w:pStyle w:val="tv213"/>
            </w:pPr>
            <w:r w:rsidRPr="007C73DE">
              <w:t>apakšprogramma: Investīciju piesaiste</w:t>
            </w:r>
          </w:p>
        </w:tc>
        <w:tc>
          <w:tcPr>
            <w:tcW w:w="3969" w:type="dxa"/>
          </w:tcPr>
          <w:p w:rsidR="00F510E3" w:rsidRPr="007C73DE" w:rsidRDefault="00F510E3" w:rsidP="00BF64BB">
            <w:pPr>
              <w:pStyle w:val="tv213"/>
            </w:pPr>
            <w:r w:rsidRPr="007C73DE">
              <w:t>Daugavpils pilsētas dome</w:t>
            </w:r>
          </w:p>
        </w:tc>
      </w:tr>
      <w:tr w:rsidR="00F510E3" w:rsidRPr="007C73DE" w:rsidTr="00F510E3">
        <w:tc>
          <w:tcPr>
            <w:tcW w:w="5382" w:type="dxa"/>
          </w:tcPr>
          <w:p w:rsidR="00F510E3" w:rsidRPr="007C73DE" w:rsidRDefault="00F510E3" w:rsidP="00BF64BB">
            <w:pPr>
              <w:pStyle w:val="tv213"/>
            </w:pPr>
            <w:r w:rsidRPr="007C73DE">
              <w:t>apakšprogramma: Nozaru programmas (pilota programma „Veselīga pārtika”)</w:t>
            </w:r>
          </w:p>
        </w:tc>
        <w:tc>
          <w:tcPr>
            <w:tcW w:w="3969" w:type="dxa"/>
          </w:tcPr>
          <w:p w:rsidR="00F510E3" w:rsidRPr="007C73DE" w:rsidRDefault="00F510E3" w:rsidP="00BF64BB">
            <w:pPr>
              <w:pStyle w:val="tv213"/>
            </w:pPr>
            <w:r w:rsidRPr="007C73DE">
              <w:t>Preiļu novada dome</w:t>
            </w:r>
          </w:p>
        </w:tc>
      </w:tr>
      <w:tr w:rsidR="00F510E3" w:rsidRPr="007C73DE" w:rsidTr="00F510E3">
        <w:tc>
          <w:tcPr>
            <w:tcW w:w="5382" w:type="dxa"/>
          </w:tcPr>
          <w:p w:rsidR="00F510E3" w:rsidRPr="007C73DE" w:rsidRDefault="00F510E3" w:rsidP="00BF64BB">
            <w:pPr>
              <w:pStyle w:val="tv213"/>
            </w:pPr>
            <w:r w:rsidRPr="007C73DE">
              <w:t>apakšprogramma: Sociālā uzņēmējdarbība</w:t>
            </w:r>
          </w:p>
        </w:tc>
        <w:tc>
          <w:tcPr>
            <w:tcW w:w="3969" w:type="dxa"/>
          </w:tcPr>
          <w:p w:rsidR="00F510E3" w:rsidRPr="007C73DE" w:rsidRDefault="00F510E3" w:rsidP="00BF64BB">
            <w:pPr>
              <w:pStyle w:val="tv213"/>
            </w:pPr>
            <w:r w:rsidRPr="007C73DE">
              <w:t xml:space="preserve">Balvu un Preiļu novada domes </w:t>
            </w:r>
          </w:p>
        </w:tc>
      </w:tr>
      <w:tr w:rsidR="00F510E3" w:rsidRPr="007C73DE" w:rsidTr="00F510E3">
        <w:tc>
          <w:tcPr>
            <w:tcW w:w="5382" w:type="dxa"/>
          </w:tcPr>
          <w:p w:rsidR="00F510E3" w:rsidRPr="007C73DE" w:rsidRDefault="00F510E3" w:rsidP="00BF64BB">
            <w:pPr>
              <w:pStyle w:val="tv213"/>
            </w:pPr>
            <w:r w:rsidRPr="007C73DE">
              <w:rPr>
                <w:b/>
              </w:rPr>
              <w:t>„Fonds”</w:t>
            </w:r>
            <w:r w:rsidRPr="007C73DE">
              <w:t xml:space="preserve"> (finanšu instrumentu programma)</w:t>
            </w:r>
          </w:p>
        </w:tc>
        <w:tc>
          <w:tcPr>
            <w:tcW w:w="3969" w:type="dxa"/>
          </w:tcPr>
          <w:p w:rsidR="00F510E3" w:rsidRPr="007C73DE" w:rsidRDefault="00F510E3" w:rsidP="00BF64BB">
            <w:pPr>
              <w:pStyle w:val="tv213"/>
            </w:pPr>
            <w:r w:rsidRPr="007C73DE">
              <w:t>Latgales plānošanas reģions</w:t>
            </w:r>
          </w:p>
        </w:tc>
      </w:tr>
      <w:tr w:rsidR="00F510E3" w:rsidRPr="007C73DE" w:rsidTr="00F510E3">
        <w:tc>
          <w:tcPr>
            <w:tcW w:w="5382" w:type="dxa"/>
          </w:tcPr>
          <w:p w:rsidR="00F510E3" w:rsidRPr="007C73DE" w:rsidRDefault="00F510E3" w:rsidP="00BF64BB">
            <w:pPr>
              <w:pStyle w:val="tv213"/>
            </w:pPr>
            <w:r w:rsidRPr="007C73DE">
              <w:t>apakšprogramma: Mikrofinansējums</w:t>
            </w:r>
          </w:p>
        </w:tc>
        <w:tc>
          <w:tcPr>
            <w:tcW w:w="3969" w:type="dxa"/>
          </w:tcPr>
          <w:p w:rsidR="00F510E3" w:rsidRPr="007C73DE" w:rsidRDefault="00F510E3" w:rsidP="00BF64BB">
            <w:pPr>
              <w:pStyle w:val="tv213"/>
            </w:pPr>
          </w:p>
        </w:tc>
      </w:tr>
      <w:tr w:rsidR="00F510E3" w:rsidRPr="007C73DE" w:rsidTr="00F510E3">
        <w:tc>
          <w:tcPr>
            <w:tcW w:w="5382" w:type="dxa"/>
          </w:tcPr>
          <w:p w:rsidR="00F510E3" w:rsidRPr="007C73DE" w:rsidRDefault="00F510E3" w:rsidP="00BF64BB">
            <w:pPr>
              <w:pStyle w:val="tv213"/>
            </w:pPr>
            <w:r w:rsidRPr="007C73DE">
              <w:t>apakšprogramma: Pašvaldību un reģiona finansējums</w:t>
            </w:r>
          </w:p>
        </w:tc>
        <w:tc>
          <w:tcPr>
            <w:tcW w:w="3969" w:type="dxa"/>
          </w:tcPr>
          <w:p w:rsidR="00F510E3" w:rsidRPr="007C73DE" w:rsidRDefault="00F510E3" w:rsidP="00BF64BB">
            <w:pPr>
              <w:pStyle w:val="tv213"/>
            </w:pPr>
            <w:r w:rsidRPr="007C73DE">
              <w:t>Krāslavas novada dome</w:t>
            </w:r>
          </w:p>
        </w:tc>
      </w:tr>
      <w:tr w:rsidR="00F510E3" w:rsidRPr="007C73DE" w:rsidTr="00F510E3">
        <w:tc>
          <w:tcPr>
            <w:tcW w:w="5382" w:type="dxa"/>
          </w:tcPr>
          <w:p w:rsidR="00F510E3" w:rsidRPr="007C73DE" w:rsidRDefault="00F510E3" w:rsidP="00BF64BB">
            <w:pPr>
              <w:pStyle w:val="tv213"/>
            </w:pPr>
            <w:r w:rsidRPr="007C73DE">
              <w:t>apakšprogramma: Stratēģisko investīciju programma</w:t>
            </w:r>
          </w:p>
        </w:tc>
        <w:tc>
          <w:tcPr>
            <w:tcW w:w="3969" w:type="dxa"/>
          </w:tcPr>
          <w:p w:rsidR="00F510E3" w:rsidRPr="007C73DE" w:rsidRDefault="00F510E3" w:rsidP="00BF64BB">
            <w:pPr>
              <w:pStyle w:val="tv213"/>
            </w:pPr>
          </w:p>
        </w:tc>
      </w:tr>
      <w:tr w:rsidR="00F510E3" w:rsidRPr="007C73DE" w:rsidTr="00F510E3">
        <w:tc>
          <w:tcPr>
            <w:tcW w:w="5382" w:type="dxa"/>
          </w:tcPr>
          <w:p w:rsidR="00F510E3" w:rsidRPr="007C73DE" w:rsidRDefault="00F510E3" w:rsidP="00BF64BB">
            <w:pPr>
              <w:pStyle w:val="tv213"/>
            </w:pPr>
            <w:r w:rsidRPr="007C73DE">
              <w:rPr>
                <w:b/>
              </w:rPr>
              <w:t>„Attīstības centru tīkls”</w:t>
            </w:r>
            <w:r w:rsidRPr="007C73DE">
              <w:t xml:space="preserve"> (policentriskas attīstības programma)</w:t>
            </w:r>
          </w:p>
        </w:tc>
        <w:tc>
          <w:tcPr>
            <w:tcW w:w="3969" w:type="dxa"/>
          </w:tcPr>
          <w:p w:rsidR="00F510E3" w:rsidRPr="007C73DE" w:rsidRDefault="00F510E3" w:rsidP="00BF64BB">
            <w:pPr>
              <w:pStyle w:val="tv213"/>
            </w:pPr>
            <w:r w:rsidRPr="007C73DE">
              <w:t>Latgales plānošanas reģions</w:t>
            </w:r>
          </w:p>
        </w:tc>
      </w:tr>
      <w:tr w:rsidR="00F510E3" w:rsidRPr="007C73DE" w:rsidTr="00F510E3">
        <w:tc>
          <w:tcPr>
            <w:tcW w:w="5382" w:type="dxa"/>
          </w:tcPr>
          <w:p w:rsidR="00F510E3" w:rsidRPr="007C73DE" w:rsidRDefault="00F510E3" w:rsidP="00BF64BB">
            <w:pPr>
              <w:pStyle w:val="tv213"/>
            </w:pPr>
            <w:r w:rsidRPr="007C73DE">
              <w:t>apakšprogramma: Daugavpils</w:t>
            </w:r>
          </w:p>
        </w:tc>
        <w:tc>
          <w:tcPr>
            <w:tcW w:w="3969" w:type="dxa"/>
          </w:tcPr>
          <w:p w:rsidR="00F510E3" w:rsidRPr="007C73DE" w:rsidRDefault="00F510E3" w:rsidP="00BF64BB">
            <w:pPr>
              <w:pStyle w:val="tv213"/>
            </w:pPr>
            <w:r w:rsidRPr="007C73DE">
              <w:t>Daugavpils pilsētas dome</w:t>
            </w:r>
          </w:p>
        </w:tc>
      </w:tr>
      <w:tr w:rsidR="00F510E3" w:rsidRPr="007C73DE" w:rsidTr="00F510E3">
        <w:tc>
          <w:tcPr>
            <w:tcW w:w="5382" w:type="dxa"/>
          </w:tcPr>
          <w:p w:rsidR="00F510E3" w:rsidRPr="007C73DE" w:rsidRDefault="00F510E3" w:rsidP="00BF64BB">
            <w:pPr>
              <w:pStyle w:val="tv213"/>
            </w:pPr>
            <w:r w:rsidRPr="007C73DE">
              <w:t>apakšprogramma: Rēzekne</w:t>
            </w:r>
          </w:p>
        </w:tc>
        <w:tc>
          <w:tcPr>
            <w:tcW w:w="3969" w:type="dxa"/>
          </w:tcPr>
          <w:p w:rsidR="00F510E3" w:rsidRPr="007C73DE" w:rsidRDefault="00F510E3" w:rsidP="00BF64BB">
            <w:pPr>
              <w:pStyle w:val="tv213"/>
            </w:pPr>
            <w:r w:rsidRPr="007C73DE">
              <w:t>Rēzeknes pilsētas dome</w:t>
            </w:r>
          </w:p>
        </w:tc>
      </w:tr>
      <w:tr w:rsidR="00F510E3" w:rsidRPr="007C73DE" w:rsidTr="00F510E3">
        <w:tc>
          <w:tcPr>
            <w:tcW w:w="5382" w:type="dxa"/>
          </w:tcPr>
          <w:p w:rsidR="00F510E3" w:rsidRPr="007C73DE" w:rsidRDefault="00F510E3" w:rsidP="00BF64BB">
            <w:pPr>
              <w:pStyle w:val="tv213"/>
            </w:pPr>
            <w:r w:rsidRPr="007C73DE">
              <w:t>apakšprogramma: Balvi</w:t>
            </w:r>
          </w:p>
        </w:tc>
        <w:tc>
          <w:tcPr>
            <w:tcW w:w="3969" w:type="dxa"/>
          </w:tcPr>
          <w:p w:rsidR="00F510E3" w:rsidRPr="007C73DE" w:rsidRDefault="00F510E3" w:rsidP="00BF64BB">
            <w:pPr>
              <w:pStyle w:val="tv213"/>
            </w:pPr>
            <w:r w:rsidRPr="007C73DE">
              <w:t>Balvu novada dome</w:t>
            </w:r>
          </w:p>
        </w:tc>
      </w:tr>
      <w:tr w:rsidR="00F510E3" w:rsidRPr="007C73DE" w:rsidTr="00F510E3">
        <w:tc>
          <w:tcPr>
            <w:tcW w:w="5382" w:type="dxa"/>
          </w:tcPr>
          <w:p w:rsidR="00F510E3" w:rsidRPr="007C73DE" w:rsidRDefault="00F510E3" w:rsidP="00BF64BB">
            <w:pPr>
              <w:pStyle w:val="tv213"/>
            </w:pPr>
            <w:r w:rsidRPr="007C73DE">
              <w:t>apakšprogramma: Līvāni</w:t>
            </w:r>
          </w:p>
        </w:tc>
        <w:tc>
          <w:tcPr>
            <w:tcW w:w="3969" w:type="dxa"/>
          </w:tcPr>
          <w:p w:rsidR="00F510E3" w:rsidRPr="007C73DE" w:rsidRDefault="00F510E3" w:rsidP="00BF64BB">
            <w:pPr>
              <w:pStyle w:val="tv213"/>
            </w:pPr>
            <w:r w:rsidRPr="007C73DE">
              <w:t>Līvānu novada dome</w:t>
            </w:r>
          </w:p>
        </w:tc>
      </w:tr>
      <w:tr w:rsidR="00F510E3" w:rsidRPr="007C73DE" w:rsidTr="00F510E3">
        <w:tc>
          <w:tcPr>
            <w:tcW w:w="5382" w:type="dxa"/>
          </w:tcPr>
          <w:p w:rsidR="00F510E3" w:rsidRPr="007C73DE" w:rsidRDefault="00F510E3" w:rsidP="00BF64BB">
            <w:pPr>
              <w:pStyle w:val="tv213"/>
            </w:pPr>
            <w:r w:rsidRPr="007C73DE">
              <w:t>apakšprogramma: Ludza</w:t>
            </w:r>
          </w:p>
        </w:tc>
        <w:tc>
          <w:tcPr>
            <w:tcW w:w="3969" w:type="dxa"/>
          </w:tcPr>
          <w:p w:rsidR="00F510E3" w:rsidRPr="007C73DE" w:rsidRDefault="00F510E3" w:rsidP="00BF64BB">
            <w:pPr>
              <w:pStyle w:val="tv213"/>
            </w:pPr>
            <w:r w:rsidRPr="007C73DE">
              <w:t>Ludzas novada dome</w:t>
            </w:r>
          </w:p>
        </w:tc>
      </w:tr>
      <w:tr w:rsidR="00F510E3" w:rsidRPr="007C73DE" w:rsidTr="00F510E3">
        <w:tc>
          <w:tcPr>
            <w:tcW w:w="5382" w:type="dxa"/>
          </w:tcPr>
          <w:p w:rsidR="00F510E3" w:rsidRPr="007C73DE" w:rsidRDefault="00F510E3" w:rsidP="00BF64BB">
            <w:pPr>
              <w:pStyle w:val="tv213"/>
            </w:pPr>
            <w:r w:rsidRPr="007C73DE">
              <w:t>apakšprogramma: Krāslava</w:t>
            </w:r>
          </w:p>
        </w:tc>
        <w:tc>
          <w:tcPr>
            <w:tcW w:w="3969" w:type="dxa"/>
          </w:tcPr>
          <w:p w:rsidR="00F510E3" w:rsidRPr="007C73DE" w:rsidRDefault="00F510E3" w:rsidP="00BF64BB">
            <w:pPr>
              <w:pStyle w:val="tv213"/>
            </w:pPr>
            <w:r w:rsidRPr="007C73DE">
              <w:t>Krāslavas novada dome</w:t>
            </w:r>
          </w:p>
        </w:tc>
      </w:tr>
      <w:tr w:rsidR="00F510E3" w:rsidRPr="007C73DE" w:rsidTr="00F510E3">
        <w:tc>
          <w:tcPr>
            <w:tcW w:w="5382" w:type="dxa"/>
          </w:tcPr>
          <w:p w:rsidR="00F510E3" w:rsidRPr="007C73DE" w:rsidRDefault="00F510E3" w:rsidP="00BF64BB">
            <w:pPr>
              <w:pStyle w:val="tv213"/>
            </w:pPr>
            <w:r w:rsidRPr="007C73DE">
              <w:t>apakšprogramma: Preiļi</w:t>
            </w:r>
          </w:p>
        </w:tc>
        <w:tc>
          <w:tcPr>
            <w:tcW w:w="3969" w:type="dxa"/>
          </w:tcPr>
          <w:p w:rsidR="00F510E3" w:rsidRPr="007C73DE" w:rsidRDefault="00F510E3" w:rsidP="00BF64BB">
            <w:pPr>
              <w:pStyle w:val="tv213"/>
            </w:pPr>
            <w:r w:rsidRPr="007C73DE">
              <w:t>Preiļu novada dome</w:t>
            </w:r>
          </w:p>
        </w:tc>
      </w:tr>
      <w:tr w:rsidR="00F510E3" w:rsidRPr="007C73DE" w:rsidTr="00F510E3">
        <w:tc>
          <w:tcPr>
            <w:tcW w:w="5382" w:type="dxa"/>
          </w:tcPr>
          <w:p w:rsidR="00F510E3" w:rsidRPr="007C73DE" w:rsidRDefault="00F510E3" w:rsidP="00BF64BB">
            <w:pPr>
              <w:pStyle w:val="tv213"/>
            </w:pPr>
            <w:r w:rsidRPr="007C73DE">
              <w:rPr>
                <w:b/>
              </w:rPr>
              <w:t>„Savienojumi”</w:t>
            </w:r>
            <w:r w:rsidRPr="007C73DE">
              <w:t xml:space="preserve"> (Transporta un sakaru programma)</w:t>
            </w:r>
          </w:p>
        </w:tc>
        <w:tc>
          <w:tcPr>
            <w:tcW w:w="3969" w:type="dxa"/>
          </w:tcPr>
          <w:p w:rsidR="00F510E3" w:rsidRPr="007C73DE" w:rsidRDefault="00F510E3" w:rsidP="00BF64BB">
            <w:pPr>
              <w:pStyle w:val="tv213"/>
            </w:pPr>
          </w:p>
        </w:tc>
      </w:tr>
      <w:tr w:rsidR="00F510E3" w:rsidRPr="007C73DE" w:rsidTr="00F510E3">
        <w:tc>
          <w:tcPr>
            <w:tcW w:w="5382" w:type="dxa"/>
          </w:tcPr>
          <w:p w:rsidR="00F510E3" w:rsidRPr="007C73DE" w:rsidRDefault="00F510E3" w:rsidP="00BF64BB">
            <w:pPr>
              <w:pStyle w:val="tv213"/>
            </w:pPr>
            <w:r w:rsidRPr="007C73DE">
              <w:t>apakšprogramma: Latgales reģiona integrētā autoceļu programma</w:t>
            </w:r>
          </w:p>
        </w:tc>
        <w:tc>
          <w:tcPr>
            <w:tcW w:w="3969" w:type="dxa"/>
          </w:tcPr>
          <w:p w:rsidR="00F510E3" w:rsidRPr="007C73DE" w:rsidRDefault="00F510E3" w:rsidP="00BF64BB">
            <w:pPr>
              <w:pStyle w:val="tv213"/>
            </w:pPr>
            <w:r w:rsidRPr="007C73DE">
              <w:t>VAS „Latvijas valsts ceļi” Latgales nodaļa</w:t>
            </w:r>
          </w:p>
        </w:tc>
      </w:tr>
      <w:tr w:rsidR="00F510E3" w:rsidRPr="007C73DE" w:rsidTr="00F510E3">
        <w:tc>
          <w:tcPr>
            <w:tcW w:w="5382" w:type="dxa"/>
          </w:tcPr>
          <w:p w:rsidR="00F510E3" w:rsidRPr="007C73DE" w:rsidRDefault="00F510E3" w:rsidP="00BF64BB">
            <w:pPr>
              <w:pStyle w:val="tv213"/>
            </w:pPr>
            <w:r w:rsidRPr="007C73DE">
              <w:t>apakšprogramma: Transporta koridori un ES Austrumu robeža</w:t>
            </w:r>
          </w:p>
        </w:tc>
        <w:tc>
          <w:tcPr>
            <w:tcW w:w="3969" w:type="dxa"/>
          </w:tcPr>
          <w:p w:rsidR="00F510E3" w:rsidRPr="007C73DE" w:rsidRDefault="00F510E3" w:rsidP="00BF64BB">
            <w:pPr>
              <w:pStyle w:val="tv213"/>
            </w:pPr>
            <w:r w:rsidRPr="007C73DE">
              <w:t>Kopējā atbildība: Latgales plānošanas reģions;</w:t>
            </w:r>
          </w:p>
          <w:p w:rsidR="00F510E3" w:rsidRPr="007C73DE" w:rsidRDefault="00F510E3" w:rsidP="00BF64BB">
            <w:pPr>
              <w:pStyle w:val="tv213"/>
            </w:pPr>
            <w:r w:rsidRPr="007C73DE">
              <w:t xml:space="preserve">Atbildība par „Transporta koridors Dienvidu-Ziemeļu virzienā”: Rēzeknes pilsētas dome, Rēzeknes novada dome un pašvaldību kopīgā </w:t>
            </w:r>
            <w:r w:rsidRPr="007C73DE">
              <w:lastRenderedPageBreak/>
              <w:t>iestāde „Rēzeknes speciālā ekonomiskā zona”</w:t>
            </w:r>
          </w:p>
          <w:p w:rsidR="00F510E3" w:rsidRPr="007C73DE" w:rsidRDefault="00F510E3" w:rsidP="00BF64BB">
            <w:pPr>
              <w:pStyle w:val="tv213"/>
            </w:pPr>
            <w:r w:rsidRPr="007C73DE">
              <w:t>Transporta koridors Rīgas-Daugavpils virzienā: Daugavpils pilsētas dome</w:t>
            </w:r>
          </w:p>
        </w:tc>
      </w:tr>
      <w:tr w:rsidR="00F510E3" w:rsidRPr="007C73DE" w:rsidTr="00F510E3">
        <w:tc>
          <w:tcPr>
            <w:tcW w:w="5382" w:type="dxa"/>
          </w:tcPr>
          <w:p w:rsidR="00F510E3" w:rsidRPr="007C73DE" w:rsidRDefault="00F510E3" w:rsidP="00BF64BB">
            <w:pPr>
              <w:pStyle w:val="tv213"/>
            </w:pPr>
            <w:r w:rsidRPr="007C73DE">
              <w:lastRenderedPageBreak/>
              <w:t>apakšprogramma: Daugavpils lidosta</w:t>
            </w:r>
          </w:p>
        </w:tc>
        <w:tc>
          <w:tcPr>
            <w:tcW w:w="3969" w:type="dxa"/>
          </w:tcPr>
          <w:p w:rsidR="00F510E3" w:rsidRPr="007C73DE" w:rsidRDefault="00F510E3" w:rsidP="00BF64BB">
            <w:pPr>
              <w:pStyle w:val="tv213"/>
            </w:pPr>
            <w:r w:rsidRPr="007C73DE">
              <w:t>Daugavpils pilsētas dome</w:t>
            </w:r>
          </w:p>
        </w:tc>
      </w:tr>
      <w:tr w:rsidR="00F510E3" w:rsidRPr="007C73DE" w:rsidTr="00F510E3">
        <w:tc>
          <w:tcPr>
            <w:tcW w:w="5382" w:type="dxa"/>
          </w:tcPr>
          <w:p w:rsidR="00F510E3" w:rsidRPr="007C73DE" w:rsidRDefault="00F510E3" w:rsidP="00BF64BB">
            <w:pPr>
              <w:pStyle w:val="tv213"/>
            </w:pPr>
            <w:r w:rsidRPr="007C73DE">
              <w:t>apakšprogramma: Latgales informatīvā telpa</w:t>
            </w:r>
          </w:p>
        </w:tc>
        <w:tc>
          <w:tcPr>
            <w:tcW w:w="3969" w:type="dxa"/>
          </w:tcPr>
          <w:p w:rsidR="00F510E3" w:rsidRPr="007C73DE" w:rsidRDefault="00F510E3" w:rsidP="00BF64BB">
            <w:pPr>
              <w:pStyle w:val="tv213"/>
            </w:pPr>
            <w:r w:rsidRPr="007C73DE">
              <w:t>Latgales plānošanas reģions</w:t>
            </w:r>
          </w:p>
        </w:tc>
      </w:tr>
      <w:tr w:rsidR="00F510E3" w:rsidRPr="007C73DE" w:rsidTr="00F510E3">
        <w:tc>
          <w:tcPr>
            <w:tcW w:w="5382" w:type="dxa"/>
          </w:tcPr>
          <w:p w:rsidR="00F510E3" w:rsidRPr="007C73DE" w:rsidRDefault="00F510E3" w:rsidP="00BF64BB">
            <w:pPr>
              <w:pStyle w:val="tv213"/>
              <w:rPr>
                <w:b/>
              </w:rPr>
            </w:pPr>
            <w:r w:rsidRPr="007C73DE">
              <w:rPr>
                <w:b/>
              </w:rPr>
              <w:t>„Novadu programma”</w:t>
            </w:r>
          </w:p>
        </w:tc>
        <w:tc>
          <w:tcPr>
            <w:tcW w:w="3969" w:type="dxa"/>
          </w:tcPr>
          <w:p w:rsidR="00F510E3" w:rsidRPr="007C73DE" w:rsidRDefault="00F510E3" w:rsidP="00BF64BB">
            <w:pPr>
              <w:pStyle w:val="tv213"/>
            </w:pPr>
            <w:r w:rsidRPr="007C73DE">
              <w:t>Kārsavas novada dome</w:t>
            </w:r>
          </w:p>
        </w:tc>
      </w:tr>
      <w:tr w:rsidR="00F510E3" w:rsidRPr="007C73DE" w:rsidTr="00F510E3">
        <w:tc>
          <w:tcPr>
            <w:tcW w:w="5382" w:type="dxa"/>
          </w:tcPr>
          <w:p w:rsidR="00F510E3" w:rsidRPr="007C73DE" w:rsidRDefault="00F510E3" w:rsidP="00BF64BB">
            <w:pPr>
              <w:pStyle w:val="tv213"/>
            </w:pPr>
            <w:r w:rsidRPr="007C73DE">
              <w:t>„</w:t>
            </w:r>
            <w:r w:rsidRPr="007C73DE">
              <w:rPr>
                <w:b/>
              </w:rPr>
              <w:t>Skola+”</w:t>
            </w:r>
            <w:r w:rsidRPr="007C73DE">
              <w:t xml:space="preserve"> (sabiedriskās darbības atbalsta centru un pakalpojumu programma)</w:t>
            </w:r>
          </w:p>
        </w:tc>
        <w:tc>
          <w:tcPr>
            <w:tcW w:w="3969" w:type="dxa"/>
          </w:tcPr>
          <w:p w:rsidR="00F510E3" w:rsidRPr="007C73DE" w:rsidRDefault="00F510E3" w:rsidP="00BF64BB">
            <w:pPr>
              <w:pStyle w:val="tv213"/>
            </w:pPr>
          </w:p>
        </w:tc>
      </w:tr>
      <w:tr w:rsidR="00F510E3" w:rsidRPr="007C73DE" w:rsidTr="00F510E3">
        <w:tc>
          <w:tcPr>
            <w:tcW w:w="5382" w:type="dxa"/>
          </w:tcPr>
          <w:p w:rsidR="00F510E3" w:rsidRPr="007C73DE" w:rsidRDefault="00F510E3" w:rsidP="00BF64BB">
            <w:pPr>
              <w:pStyle w:val="tv213"/>
            </w:pPr>
            <w:r w:rsidRPr="007C73DE">
              <w:t>„</w:t>
            </w:r>
            <w:r w:rsidRPr="007C73DE">
              <w:rPr>
                <w:b/>
              </w:rPr>
              <w:t>Sociāli atbildīgā Latgale</w:t>
            </w:r>
            <w:r w:rsidRPr="007C73DE">
              <w:t>”</w:t>
            </w:r>
          </w:p>
        </w:tc>
        <w:tc>
          <w:tcPr>
            <w:tcW w:w="3969" w:type="dxa"/>
          </w:tcPr>
          <w:p w:rsidR="00F510E3" w:rsidRPr="007C73DE" w:rsidRDefault="00F510E3" w:rsidP="00BF64BB">
            <w:pPr>
              <w:pStyle w:val="tv213"/>
            </w:pPr>
            <w:r w:rsidRPr="007C73DE">
              <w:t>Daugavpils pilsētas dome</w:t>
            </w:r>
          </w:p>
        </w:tc>
      </w:tr>
      <w:tr w:rsidR="00F510E3" w:rsidRPr="007C73DE" w:rsidTr="00F510E3">
        <w:tc>
          <w:tcPr>
            <w:tcW w:w="5382" w:type="dxa"/>
          </w:tcPr>
          <w:p w:rsidR="00F510E3" w:rsidRPr="007C73DE" w:rsidRDefault="00F510E3" w:rsidP="00BF64BB">
            <w:pPr>
              <w:pStyle w:val="tv213"/>
            </w:pPr>
            <w:r w:rsidRPr="007C73DE">
              <w:t>apakšprogramma: Sociālās drošības pasākumi</w:t>
            </w:r>
          </w:p>
        </w:tc>
        <w:tc>
          <w:tcPr>
            <w:tcW w:w="3969" w:type="dxa"/>
          </w:tcPr>
          <w:p w:rsidR="00F510E3" w:rsidRPr="007C73DE" w:rsidRDefault="00F510E3" w:rsidP="00BF64BB">
            <w:pPr>
              <w:pStyle w:val="tv213"/>
            </w:pPr>
            <w:r w:rsidRPr="007C73DE">
              <w:t>VSAA</w:t>
            </w:r>
          </w:p>
        </w:tc>
      </w:tr>
      <w:tr w:rsidR="00F510E3" w:rsidRPr="007C73DE" w:rsidTr="00F510E3">
        <w:tc>
          <w:tcPr>
            <w:tcW w:w="5382" w:type="dxa"/>
          </w:tcPr>
          <w:p w:rsidR="00F510E3" w:rsidRPr="007C73DE" w:rsidRDefault="00F510E3" w:rsidP="00BF64BB">
            <w:pPr>
              <w:pStyle w:val="tv213"/>
            </w:pPr>
            <w:r w:rsidRPr="007C73DE">
              <w:t>apakšprogramma: Sociālā kompetence</w:t>
            </w:r>
          </w:p>
        </w:tc>
        <w:tc>
          <w:tcPr>
            <w:tcW w:w="3969" w:type="dxa"/>
          </w:tcPr>
          <w:p w:rsidR="00F510E3" w:rsidRPr="007C73DE" w:rsidRDefault="00F510E3" w:rsidP="00BF64BB">
            <w:pPr>
              <w:pStyle w:val="tv213"/>
            </w:pPr>
            <w:r w:rsidRPr="007C73DE">
              <w:t>Daugavpils pilsētas dome</w:t>
            </w:r>
          </w:p>
        </w:tc>
      </w:tr>
      <w:tr w:rsidR="00F510E3" w:rsidRPr="007C73DE" w:rsidTr="00F510E3">
        <w:tc>
          <w:tcPr>
            <w:tcW w:w="5382" w:type="dxa"/>
          </w:tcPr>
          <w:p w:rsidR="00F510E3" w:rsidRPr="007C73DE" w:rsidRDefault="00F510E3" w:rsidP="00BF64BB">
            <w:pPr>
              <w:pStyle w:val="tv213"/>
            </w:pPr>
            <w:r w:rsidRPr="007C73DE">
              <w:t>apakšprogramma: Vienkāršās profesijas</w:t>
            </w:r>
          </w:p>
        </w:tc>
        <w:tc>
          <w:tcPr>
            <w:tcW w:w="3969" w:type="dxa"/>
          </w:tcPr>
          <w:p w:rsidR="00F510E3" w:rsidRPr="007C73DE" w:rsidRDefault="00F510E3" w:rsidP="00BF64BB">
            <w:pPr>
              <w:pStyle w:val="tv213"/>
            </w:pPr>
          </w:p>
        </w:tc>
      </w:tr>
      <w:tr w:rsidR="00F510E3" w:rsidRPr="007C73DE" w:rsidTr="00F510E3">
        <w:tc>
          <w:tcPr>
            <w:tcW w:w="5382" w:type="dxa"/>
          </w:tcPr>
          <w:p w:rsidR="00F510E3" w:rsidRPr="007C73DE" w:rsidRDefault="00F510E3" w:rsidP="00BF64BB">
            <w:pPr>
              <w:pStyle w:val="tv213"/>
            </w:pPr>
            <w:r w:rsidRPr="007C73DE">
              <w:t>„</w:t>
            </w:r>
            <w:r w:rsidRPr="007C73DE">
              <w:rPr>
                <w:b/>
              </w:rPr>
              <w:t>Ezeri</w:t>
            </w:r>
            <w:r w:rsidRPr="007C73DE">
              <w:t>” (tūrisma un dabas programma)</w:t>
            </w:r>
          </w:p>
        </w:tc>
        <w:tc>
          <w:tcPr>
            <w:tcW w:w="3969" w:type="dxa"/>
          </w:tcPr>
          <w:p w:rsidR="00F510E3" w:rsidRPr="007C73DE" w:rsidRDefault="00F510E3" w:rsidP="00BF64BB">
            <w:pPr>
              <w:pStyle w:val="tv213"/>
            </w:pPr>
            <w:r w:rsidRPr="007C73DE">
              <w:t>Latgales plānošanas reģions</w:t>
            </w:r>
          </w:p>
        </w:tc>
      </w:tr>
      <w:tr w:rsidR="00F510E3" w:rsidRPr="007C73DE" w:rsidTr="00F510E3">
        <w:tc>
          <w:tcPr>
            <w:tcW w:w="5382" w:type="dxa"/>
          </w:tcPr>
          <w:p w:rsidR="00F510E3" w:rsidRPr="007C73DE" w:rsidRDefault="00F510E3" w:rsidP="00BF64BB">
            <w:pPr>
              <w:pStyle w:val="tv213"/>
            </w:pPr>
            <w:r w:rsidRPr="007C73DE">
              <w:rPr>
                <w:b/>
              </w:rPr>
              <w:t>„Latgales reģiona pievilcība”</w:t>
            </w:r>
            <w:r w:rsidRPr="007C73DE">
              <w:t xml:space="preserve"> (mārketinga programma caur pasākumiem)</w:t>
            </w:r>
          </w:p>
        </w:tc>
        <w:tc>
          <w:tcPr>
            <w:tcW w:w="3969" w:type="dxa"/>
          </w:tcPr>
          <w:p w:rsidR="00F510E3" w:rsidRPr="007C73DE" w:rsidRDefault="00F510E3" w:rsidP="00BF64BB">
            <w:pPr>
              <w:pStyle w:val="tv213"/>
            </w:pPr>
            <w:r w:rsidRPr="007C73DE">
              <w:t>Latgales plānošanas reģions</w:t>
            </w:r>
          </w:p>
        </w:tc>
      </w:tr>
      <w:tr w:rsidR="00F510E3" w:rsidRPr="007C73DE" w:rsidTr="00F510E3">
        <w:tc>
          <w:tcPr>
            <w:tcW w:w="5382" w:type="dxa"/>
          </w:tcPr>
          <w:p w:rsidR="00F510E3" w:rsidRPr="007C73DE" w:rsidRDefault="00F510E3" w:rsidP="00BF64BB">
            <w:pPr>
              <w:pStyle w:val="tv213"/>
              <w:rPr>
                <w:b/>
              </w:rPr>
            </w:pPr>
            <w:r w:rsidRPr="007C73DE">
              <w:rPr>
                <w:b/>
              </w:rPr>
              <w:t>„Zaļā enerģija</w:t>
            </w:r>
            <w:r w:rsidRPr="007C73DE">
              <w:t>” (nākotnes zināšanu programma)</w:t>
            </w:r>
          </w:p>
        </w:tc>
        <w:tc>
          <w:tcPr>
            <w:tcW w:w="3969" w:type="dxa"/>
          </w:tcPr>
          <w:p w:rsidR="00F510E3" w:rsidRPr="007C73DE" w:rsidRDefault="00F510E3" w:rsidP="00BF64BB">
            <w:pPr>
              <w:pStyle w:val="tv213"/>
            </w:pPr>
            <w:r w:rsidRPr="007C73DE">
              <w:t>Rēzeknes pilsētas dome</w:t>
            </w:r>
          </w:p>
        </w:tc>
      </w:tr>
    </w:tbl>
    <w:p w:rsidR="00B225D4" w:rsidRPr="007C73DE" w:rsidRDefault="00B225D4" w:rsidP="00B225D4">
      <w:pPr>
        <w:spacing w:after="0" w:line="360" w:lineRule="auto"/>
        <w:jc w:val="both"/>
        <w:rPr>
          <w:rFonts w:ascii="Times New Roman" w:hAnsi="Times New Roman" w:cs="Times New Roman"/>
          <w:sz w:val="24"/>
          <w:szCs w:val="24"/>
        </w:rPr>
      </w:pPr>
    </w:p>
    <w:p w:rsidR="00B225D4" w:rsidRPr="007C73DE" w:rsidRDefault="008D126B" w:rsidP="00B225D4">
      <w:pPr>
        <w:spacing w:after="0" w:line="360" w:lineRule="auto"/>
        <w:jc w:val="both"/>
        <w:rPr>
          <w:rFonts w:ascii="Times New Roman" w:eastAsia="Times New Roman" w:hAnsi="Times New Roman" w:cs="Times New Roman"/>
          <w:sz w:val="24"/>
          <w:szCs w:val="24"/>
          <w:lang w:eastAsia="ru-RU"/>
        </w:rPr>
      </w:pPr>
      <w:r w:rsidRPr="007C73DE">
        <w:rPr>
          <w:rFonts w:ascii="Times New Roman" w:hAnsi="Times New Roman" w:cs="Times New Roman"/>
          <w:sz w:val="24"/>
          <w:szCs w:val="24"/>
        </w:rPr>
        <w:t xml:space="preserve">Tā kā Latgales programmas 2010-2017.gadam darbības programmu ieviešanai </w:t>
      </w:r>
      <w:r w:rsidR="002B42C8" w:rsidRPr="007C73DE">
        <w:rPr>
          <w:rFonts w:ascii="Times New Roman" w:hAnsi="Times New Roman" w:cs="Times New Roman"/>
          <w:sz w:val="24"/>
          <w:szCs w:val="24"/>
        </w:rPr>
        <w:t xml:space="preserve">finansējums </w:t>
      </w:r>
      <w:r w:rsidRPr="007C73DE">
        <w:rPr>
          <w:rFonts w:ascii="Times New Roman" w:hAnsi="Times New Roman" w:cs="Times New Roman"/>
          <w:sz w:val="24"/>
          <w:szCs w:val="24"/>
        </w:rPr>
        <w:t>nav piešķirts, līdz ar to arī nav bijis iespēju piesaistīt tehniskās palīdzības finasējumu darbības programmu novērtēšanai. Attīstības programmas izstrādes laikā tika prognozēts, ka visu programmu ieviešanai būtu nepieciešami 937 milj. LVL, tas ir 1,33 miljardi EUR.</w:t>
      </w:r>
      <w:r w:rsidR="00DF2CB3" w:rsidRPr="007C73DE">
        <w:rPr>
          <w:rFonts w:ascii="Times New Roman" w:hAnsi="Times New Roman" w:cs="Times New Roman"/>
          <w:sz w:val="24"/>
          <w:szCs w:val="24"/>
        </w:rPr>
        <w:t xml:space="preserve"> Latgales plānošanas reģiona administrācija atbilstoši esošajai kapacitātei nodrošina </w:t>
      </w:r>
      <w:r w:rsidR="002B42C8" w:rsidRPr="007C73DE">
        <w:rPr>
          <w:rFonts w:ascii="Times New Roman" w:hAnsi="Times New Roman" w:cs="Times New Roman"/>
          <w:sz w:val="24"/>
          <w:szCs w:val="24"/>
        </w:rPr>
        <w:t>Latgales</w:t>
      </w:r>
      <w:r w:rsidR="00DF2CB3" w:rsidRPr="007C73DE">
        <w:rPr>
          <w:rFonts w:ascii="Times New Roman" w:hAnsi="Times New Roman" w:cs="Times New Roman"/>
          <w:sz w:val="24"/>
          <w:szCs w:val="24"/>
        </w:rPr>
        <w:t xml:space="preserve"> stratēģijas 2030 un </w:t>
      </w:r>
      <w:r w:rsidR="002B42C8" w:rsidRPr="007C73DE">
        <w:rPr>
          <w:rFonts w:ascii="Times New Roman" w:hAnsi="Times New Roman" w:cs="Times New Roman"/>
          <w:sz w:val="24"/>
          <w:szCs w:val="24"/>
        </w:rPr>
        <w:t>Latgales</w:t>
      </w:r>
      <w:r w:rsidR="00DF2CB3" w:rsidRPr="007C73DE">
        <w:rPr>
          <w:rFonts w:ascii="Times New Roman" w:hAnsi="Times New Roman" w:cs="Times New Roman"/>
          <w:sz w:val="24"/>
          <w:szCs w:val="24"/>
        </w:rPr>
        <w:t xml:space="preserve"> programmas</w:t>
      </w:r>
      <w:r w:rsidR="002B42C8" w:rsidRPr="007C73DE">
        <w:rPr>
          <w:rFonts w:ascii="Times New Roman" w:hAnsi="Times New Roman" w:cs="Times New Roman"/>
          <w:sz w:val="24"/>
          <w:szCs w:val="24"/>
        </w:rPr>
        <w:t xml:space="preserve"> 2010.-2017</w:t>
      </w:r>
      <w:r w:rsidR="00DF2CB3" w:rsidRPr="007C73DE">
        <w:rPr>
          <w:rFonts w:ascii="Times New Roman" w:hAnsi="Times New Roman" w:cs="Times New Roman"/>
          <w:sz w:val="24"/>
          <w:szCs w:val="24"/>
        </w:rPr>
        <w:t xml:space="preserve"> ieviešanu un ir sagatavojusi</w:t>
      </w:r>
      <w:r w:rsidR="002B42C8" w:rsidRPr="007C73DE">
        <w:rPr>
          <w:rFonts w:ascii="Times New Roman" w:hAnsi="Times New Roman" w:cs="Times New Roman"/>
          <w:sz w:val="24"/>
          <w:szCs w:val="24"/>
        </w:rPr>
        <w:t xml:space="preserve"> ieviešanas uzraudzības pārskatu par 2013. un 2014.gadu.</w:t>
      </w:r>
    </w:p>
    <w:p w:rsidR="00B225D4" w:rsidRPr="007C73DE" w:rsidRDefault="00B225D4">
      <w:pPr>
        <w:rPr>
          <w:rFonts w:ascii="Times New Roman" w:eastAsia="Times New Roman" w:hAnsi="Times New Roman" w:cs="Times New Roman"/>
          <w:color w:val="374C80" w:themeColor="accent1" w:themeShade="BF"/>
          <w:sz w:val="28"/>
          <w:szCs w:val="28"/>
          <w:lang w:eastAsia="ru-RU"/>
        </w:rPr>
      </w:pPr>
      <w:r w:rsidRPr="007C73DE">
        <w:rPr>
          <w:rFonts w:ascii="Times New Roman" w:eastAsia="Times New Roman" w:hAnsi="Times New Roman" w:cs="Times New Roman"/>
          <w:sz w:val="28"/>
          <w:szCs w:val="28"/>
          <w:lang w:eastAsia="ru-RU"/>
        </w:rPr>
        <w:br w:type="page"/>
      </w:r>
    </w:p>
    <w:p w:rsidR="00B225D4" w:rsidRPr="007C73DE" w:rsidRDefault="00B225D4" w:rsidP="00726E6C">
      <w:pPr>
        <w:pStyle w:val="Heading1"/>
        <w:numPr>
          <w:ilvl w:val="0"/>
          <w:numId w:val="12"/>
        </w:numPr>
        <w:jc w:val="both"/>
        <w:rPr>
          <w:rFonts w:ascii="Times New Roman" w:eastAsia="Times New Roman" w:hAnsi="Times New Roman" w:cs="Times New Roman"/>
          <w:b/>
          <w:sz w:val="28"/>
          <w:szCs w:val="28"/>
          <w:lang w:eastAsia="ru-RU"/>
        </w:rPr>
      </w:pPr>
      <w:bookmarkStart w:id="5" w:name="_Toc439065776"/>
      <w:r w:rsidRPr="007C73DE">
        <w:rPr>
          <w:rFonts w:ascii="Times New Roman" w:eastAsia="Times New Roman" w:hAnsi="Times New Roman" w:cs="Times New Roman"/>
          <w:b/>
          <w:sz w:val="28"/>
          <w:szCs w:val="28"/>
          <w:lang w:eastAsia="ru-RU"/>
        </w:rPr>
        <w:lastRenderedPageBreak/>
        <w:t>Reģiona vispārīgs raksturojums un loma valsts attīstībā</w:t>
      </w:r>
      <w:bookmarkEnd w:id="5"/>
    </w:p>
    <w:p w:rsidR="00B225D4" w:rsidRPr="007C73DE" w:rsidRDefault="00B225D4" w:rsidP="00B225D4">
      <w:pPr>
        <w:spacing w:after="200" w:line="276" w:lineRule="auto"/>
        <w:contextualSpacing/>
        <w:rPr>
          <w:rFonts w:ascii="Century" w:eastAsia="Calibri" w:hAnsi="Century" w:cs="Times New Roman"/>
          <w:b/>
          <w:sz w:val="20"/>
          <w:szCs w:val="20"/>
        </w:rPr>
      </w:pPr>
    </w:p>
    <w:p w:rsidR="00B225D4" w:rsidRPr="007C73DE" w:rsidRDefault="00B225D4" w:rsidP="00B225D4">
      <w:pPr>
        <w:spacing w:after="0" w:line="360" w:lineRule="auto"/>
        <w:ind w:firstLine="357"/>
        <w:contextualSpacing/>
        <w:jc w:val="both"/>
        <w:rPr>
          <w:rFonts w:ascii="Times New Roman" w:eastAsia="Calibri" w:hAnsi="Times New Roman" w:cs="Times New Roman"/>
          <w:sz w:val="24"/>
          <w:szCs w:val="24"/>
        </w:rPr>
      </w:pPr>
      <w:r w:rsidRPr="007C73DE">
        <w:rPr>
          <w:rFonts w:ascii="Times New Roman" w:eastAsia="Calibri" w:hAnsi="Times New Roman" w:cs="Times New Roman"/>
          <w:sz w:val="24"/>
          <w:szCs w:val="24"/>
        </w:rPr>
        <w:t xml:space="preserve">Latgales reģions atrodas Latvijas dienvidaustrumu daļā. Latgales reģiona kopējā platība ir </w:t>
      </w:r>
      <w:r w:rsidRPr="007C73DE">
        <w:rPr>
          <w:rFonts w:ascii="Times New Roman" w:eastAsia="Calibri" w:hAnsi="Times New Roman" w:cs="Times New Roman"/>
          <w:b/>
          <w:sz w:val="24"/>
          <w:szCs w:val="24"/>
        </w:rPr>
        <w:t>14</w:t>
      </w:r>
      <w:r w:rsidR="00A56915" w:rsidRPr="007C73DE">
        <w:rPr>
          <w:rFonts w:ascii="Times New Roman" w:eastAsia="Calibri" w:hAnsi="Times New Roman" w:cs="Times New Roman"/>
          <w:b/>
          <w:sz w:val="24"/>
          <w:szCs w:val="24"/>
        </w:rPr>
        <w:t> </w:t>
      </w:r>
      <w:r w:rsidRPr="007C73DE">
        <w:rPr>
          <w:rFonts w:ascii="Times New Roman" w:eastAsia="Calibri" w:hAnsi="Times New Roman" w:cs="Times New Roman"/>
          <w:b/>
          <w:sz w:val="24"/>
          <w:szCs w:val="24"/>
        </w:rPr>
        <w:t>549</w:t>
      </w:r>
      <w:r w:rsidR="00A56915" w:rsidRPr="007C73DE">
        <w:rPr>
          <w:rFonts w:ascii="Times New Roman" w:eastAsia="Calibri" w:hAnsi="Times New Roman" w:cs="Times New Roman"/>
          <w:b/>
          <w:sz w:val="24"/>
          <w:szCs w:val="24"/>
        </w:rPr>
        <w:t>.88</w:t>
      </w:r>
      <w:r w:rsidRPr="007C73DE">
        <w:rPr>
          <w:rFonts w:ascii="Times New Roman" w:eastAsia="Calibri" w:hAnsi="Times New Roman" w:cs="Times New Roman"/>
          <w:b/>
          <w:sz w:val="24"/>
          <w:szCs w:val="24"/>
        </w:rPr>
        <w:t xml:space="preserve"> km², </w:t>
      </w:r>
      <w:r w:rsidRPr="007C73DE">
        <w:rPr>
          <w:rFonts w:ascii="Times New Roman" w:eastAsia="Calibri" w:hAnsi="Times New Roman" w:cs="Times New Roman"/>
          <w:sz w:val="24"/>
          <w:szCs w:val="24"/>
        </w:rPr>
        <w:t>iedzīvotāju blīvums 201</w:t>
      </w:r>
      <w:r w:rsidR="00A56915" w:rsidRPr="007C73DE">
        <w:rPr>
          <w:rFonts w:ascii="Times New Roman" w:eastAsia="Calibri" w:hAnsi="Times New Roman" w:cs="Times New Roman"/>
          <w:sz w:val="24"/>
          <w:szCs w:val="24"/>
        </w:rPr>
        <w:t>5</w:t>
      </w:r>
      <w:r w:rsidRPr="007C73DE">
        <w:rPr>
          <w:rFonts w:ascii="Times New Roman" w:eastAsia="Calibri" w:hAnsi="Times New Roman" w:cs="Times New Roman"/>
          <w:sz w:val="24"/>
          <w:szCs w:val="24"/>
        </w:rPr>
        <w:t xml:space="preserve">.gada 1.janvārī ir </w:t>
      </w:r>
      <w:r w:rsidR="00A56915" w:rsidRPr="007C73DE">
        <w:rPr>
          <w:rFonts w:ascii="Times New Roman" w:eastAsia="Calibri" w:hAnsi="Times New Roman" w:cs="Times New Roman"/>
          <w:b/>
          <w:sz w:val="24"/>
          <w:szCs w:val="24"/>
        </w:rPr>
        <w:t>21.38</w:t>
      </w:r>
      <w:r w:rsidRPr="007C73DE">
        <w:rPr>
          <w:rFonts w:ascii="Times New Roman" w:eastAsia="Calibri" w:hAnsi="Times New Roman" w:cs="Times New Roman"/>
          <w:sz w:val="24"/>
          <w:szCs w:val="24"/>
        </w:rPr>
        <w:t xml:space="preserve"> iedzīvotāji uz 1 km²Pēc Pilsonības un migrācijas lietu pārvaldes datiem, iedzīvotāju skaits 201</w:t>
      </w:r>
      <w:r w:rsidR="00E46AB5" w:rsidRPr="007C73DE">
        <w:rPr>
          <w:rFonts w:ascii="Times New Roman" w:eastAsia="Calibri" w:hAnsi="Times New Roman" w:cs="Times New Roman"/>
          <w:sz w:val="24"/>
          <w:szCs w:val="24"/>
        </w:rPr>
        <w:t>5</w:t>
      </w:r>
      <w:r w:rsidRPr="007C73DE">
        <w:rPr>
          <w:rFonts w:ascii="Times New Roman" w:eastAsia="Calibri" w:hAnsi="Times New Roman" w:cs="Times New Roman"/>
          <w:sz w:val="24"/>
          <w:szCs w:val="24"/>
        </w:rPr>
        <w:t xml:space="preserve">. gada 1.janvārī Latgales reģionā bija  </w:t>
      </w:r>
      <w:r w:rsidR="00E46AB5" w:rsidRPr="007C73DE">
        <w:rPr>
          <w:rFonts w:ascii="Times New Roman" w:eastAsia="Calibri" w:hAnsi="Times New Roman" w:cs="Times New Roman"/>
          <w:b/>
          <w:sz w:val="24"/>
          <w:szCs w:val="24"/>
        </w:rPr>
        <w:t>311</w:t>
      </w:r>
      <w:r w:rsidR="00B74230" w:rsidRPr="007C73DE">
        <w:rPr>
          <w:rFonts w:ascii="Times New Roman" w:eastAsia="Calibri" w:hAnsi="Times New Roman" w:cs="Times New Roman"/>
          <w:b/>
          <w:sz w:val="24"/>
          <w:szCs w:val="24"/>
        </w:rPr>
        <w:t> </w:t>
      </w:r>
      <w:r w:rsidR="00E46AB5" w:rsidRPr="007C73DE">
        <w:rPr>
          <w:rFonts w:ascii="Times New Roman" w:eastAsia="Calibri" w:hAnsi="Times New Roman" w:cs="Times New Roman"/>
          <w:b/>
          <w:sz w:val="24"/>
          <w:szCs w:val="24"/>
        </w:rPr>
        <w:t>058</w:t>
      </w:r>
      <w:r w:rsidR="00B74230" w:rsidRPr="007C73DE">
        <w:rPr>
          <w:rFonts w:ascii="Times New Roman" w:eastAsia="Calibri" w:hAnsi="Times New Roman" w:cs="Times New Roman"/>
          <w:b/>
          <w:sz w:val="24"/>
          <w:szCs w:val="24"/>
        </w:rPr>
        <w:t xml:space="preserve">. </w:t>
      </w:r>
      <w:r w:rsidR="00B74230" w:rsidRPr="007C73DE">
        <w:rPr>
          <w:rFonts w:ascii="Times New Roman" w:eastAsia="Calibri" w:hAnsi="Times New Roman" w:cs="Times New Roman"/>
          <w:sz w:val="24"/>
          <w:szCs w:val="24"/>
        </w:rPr>
        <w:t>Latgales reģiona izvietojumu Latvijā var redzēt 2.1. attēlā.</w:t>
      </w:r>
    </w:p>
    <w:p w:rsidR="00B225D4" w:rsidRPr="007C73DE" w:rsidRDefault="00B225D4" w:rsidP="00B225D4">
      <w:pPr>
        <w:spacing w:after="0" w:line="360" w:lineRule="auto"/>
        <w:ind w:firstLine="357"/>
        <w:contextualSpacing/>
        <w:jc w:val="both"/>
        <w:rPr>
          <w:rFonts w:ascii="Times New Roman" w:eastAsia="Calibri" w:hAnsi="Times New Roman" w:cs="Times New Roman"/>
          <w:sz w:val="24"/>
          <w:szCs w:val="24"/>
        </w:rPr>
      </w:pPr>
    </w:p>
    <w:p w:rsidR="00B225D4" w:rsidRPr="007C73DE" w:rsidRDefault="00B225D4" w:rsidP="00B225D4">
      <w:pPr>
        <w:spacing w:after="0" w:line="360" w:lineRule="auto"/>
        <w:ind w:firstLine="357"/>
        <w:contextualSpacing/>
        <w:jc w:val="center"/>
        <w:rPr>
          <w:rFonts w:ascii="Times New Roman" w:eastAsia="Calibri" w:hAnsi="Times New Roman" w:cs="Times New Roman"/>
          <w:sz w:val="24"/>
          <w:szCs w:val="24"/>
          <w:lang w:eastAsia="nl-NL"/>
        </w:rPr>
      </w:pPr>
      <w:r w:rsidRPr="007C73DE">
        <w:rPr>
          <w:rFonts w:ascii="Times New Roman" w:eastAsia="Calibri" w:hAnsi="Times New Roman" w:cs="Times New Roman"/>
          <w:noProof/>
          <w:sz w:val="24"/>
          <w:szCs w:val="24"/>
          <w:lang w:eastAsia="lv-LV"/>
        </w:rPr>
        <w:drawing>
          <wp:inline distT="0" distB="0" distL="0" distR="0">
            <wp:extent cx="5135127" cy="3566401"/>
            <wp:effectExtent l="0" t="0" r="8890" b="0"/>
            <wp:docPr id="2" name="Picture 2" descr="noviet-latvij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iet-latvijaa"/>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9443" cy="3590234"/>
                    </a:xfrm>
                    <a:prstGeom prst="rect">
                      <a:avLst/>
                    </a:prstGeom>
                    <a:noFill/>
                    <a:ln>
                      <a:noFill/>
                    </a:ln>
                  </pic:spPr>
                </pic:pic>
              </a:graphicData>
            </a:graphic>
          </wp:inline>
        </w:drawing>
      </w:r>
    </w:p>
    <w:p w:rsidR="00B225D4" w:rsidRPr="007C73DE" w:rsidRDefault="00E46AB5" w:rsidP="00E46AB5">
      <w:pPr>
        <w:spacing w:after="0" w:line="360" w:lineRule="auto"/>
        <w:ind w:left="-360"/>
        <w:jc w:val="center"/>
        <w:rPr>
          <w:rFonts w:ascii="Times New Roman" w:eastAsia="Times New Roman" w:hAnsi="Times New Roman" w:cs="Times New Roman"/>
          <w:b/>
          <w:color w:val="3366FF"/>
          <w:sz w:val="24"/>
          <w:szCs w:val="24"/>
          <w:lang w:eastAsia="ru-RU"/>
        </w:rPr>
      </w:pPr>
      <w:r w:rsidRPr="007C73DE">
        <w:rPr>
          <w:rFonts w:ascii="Times New Roman" w:eastAsia="Times New Roman" w:hAnsi="Times New Roman" w:cs="Times New Roman"/>
          <w:b/>
          <w:sz w:val="24"/>
          <w:szCs w:val="24"/>
          <w:lang w:eastAsia="ru-RU"/>
        </w:rPr>
        <w:t>2</w:t>
      </w:r>
      <w:r w:rsidR="00B225D4" w:rsidRPr="007C73DE">
        <w:rPr>
          <w:rFonts w:ascii="Times New Roman" w:eastAsia="Times New Roman" w:hAnsi="Times New Roman" w:cs="Times New Roman"/>
          <w:b/>
          <w:sz w:val="24"/>
          <w:szCs w:val="24"/>
          <w:lang w:eastAsia="ru-RU"/>
        </w:rPr>
        <w:t>.1. attēls. Latgales reģiona izvietojums Latvijā. Avots: Latgales plānošanas reģiona teritorijas plānojums</w:t>
      </w:r>
    </w:p>
    <w:p w:rsidR="00B225D4" w:rsidRPr="007C73DE" w:rsidRDefault="00B225D4" w:rsidP="00E46AB5">
      <w:pPr>
        <w:spacing w:after="0" w:line="360" w:lineRule="auto"/>
        <w:contextualSpacing/>
        <w:jc w:val="both"/>
        <w:rPr>
          <w:rFonts w:ascii="Times New Roman" w:eastAsia="Calibri" w:hAnsi="Times New Roman" w:cs="Times New Roman"/>
          <w:sz w:val="24"/>
          <w:szCs w:val="24"/>
        </w:rPr>
      </w:pPr>
      <w:r w:rsidRPr="007C73DE">
        <w:rPr>
          <w:rFonts w:ascii="Times New Roman" w:eastAsia="Calibri" w:hAnsi="Times New Roman" w:cs="Times New Roman"/>
          <w:sz w:val="24"/>
          <w:szCs w:val="24"/>
        </w:rPr>
        <w:t>Latgales plānošanas reģions kopš 2009.gada 1.jūlija sastāv no 19 novadu pašvaldībām- Aglonas, Baltinavas, Balvu, Ciblas, Dagdas, Daugavpils, Ilūkstes, Kārsavas, Krāslavas, Līvānu, Ludzas, Preiļu, Rēzeknes, Rugāju, Riebiņu, Vārkavas Viļānu, Viļakas un Zilupes un divām republikas nozīmes pilsētām- Daugavpils un Rēzeknes, līdz tam Latgales reģions sastāvēja no sešiem rajoniem un divām republikas nozīmes pilsētā</w:t>
      </w:r>
      <w:r w:rsidR="00E46AB5" w:rsidRPr="007C73DE">
        <w:rPr>
          <w:rFonts w:ascii="Times New Roman" w:eastAsia="Calibri" w:hAnsi="Times New Roman" w:cs="Times New Roman"/>
          <w:sz w:val="24"/>
          <w:szCs w:val="24"/>
        </w:rPr>
        <w:t>m, un 145 vietējām pašvaldībām. 2.2. attēlā ir parādīts Latgales reģiona administratīvais iedalījums.</w:t>
      </w:r>
    </w:p>
    <w:p w:rsidR="00E46AB5" w:rsidRPr="007C73DE" w:rsidRDefault="00E46AB5" w:rsidP="00E46AB5">
      <w:pPr>
        <w:spacing w:after="0" w:line="360" w:lineRule="auto"/>
        <w:contextualSpacing/>
        <w:jc w:val="both"/>
        <w:rPr>
          <w:rFonts w:ascii="Times New Roman" w:eastAsia="Calibri" w:hAnsi="Times New Roman" w:cs="Times New Roman"/>
          <w:sz w:val="24"/>
          <w:szCs w:val="24"/>
        </w:rPr>
      </w:pPr>
    </w:p>
    <w:p w:rsidR="00E46AB5" w:rsidRPr="007C73DE" w:rsidRDefault="00E46AB5" w:rsidP="00E46AB5">
      <w:pPr>
        <w:spacing w:after="0" w:line="360" w:lineRule="auto"/>
        <w:contextualSpacing/>
        <w:jc w:val="both"/>
        <w:rPr>
          <w:lang w:eastAsia="lv-LV"/>
        </w:rPr>
      </w:pPr>
    </w:p>
    <w:p w:rsidR="00E46AB5" w:rsidRPr="007C73DE" w:rsidRDefault="00E46AB5" w:rsidP="00E46AB5">
      <w:pPr>
        <w:spacing w:after="0" w:line="360" w:lineRule="auto"/>
        <w:contextualSpacing/>
        <w:jc w:val="both"/>
        <w:rPr>
          <w:lang w:eastAsia="lv-LV"/>
        </w:rPr>
      </w:pPr>
    </w:p>
    <w:p w:rsidR="00E46AB5" w:rsidRPr="007C73DE" w:rsidRDefault="00E46AB5" w:rsidP="00E46AB5">
      <w:pPr>
        <w:spacing w:after="0" w:line="360" w:lineRule="auto"/>
        <w:contextualSpacing/>
        <w:jc w:val="both"/>
        <w:rPr>
          <w:rFonts w:ascii="Times New Roman" w:eastAsia="Calibri" w:hAnsi="Times New Roman" w:cs="Times New Roman"/>
          <w:sz w:val="24"/>
          <w:szCs w:val="24"/>
        </w:rPr>
      </w:pPr>
      <w:r w:rsidRPr="007C73DE">
        <w:rPr>
          <w:noProof/>
          <w:lang w:eastAsia="lv-LV"/>
        </w:rPr>
        <w:lastRenderedPageBreak/>
        <w:drawing>
          <wp:inline distT="0" distB="0" distL="0" distR="0">
            <wp:extent cx="4887595" cy="4579161"/>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740" t="31462" r="35856" b="17901"/>
                    <a:stretch/>
                  </pic:blipFill>
                  <pic:spPr bwMode="auto">
                    <a:xfrm>
                      <a:off x="0" y="0"/>
                      <a:ext cx="4888078" cy="45796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46AB5" w:rsidRPr="007C73DE" w:rsidRDefault="00E46AB5" w:rsidP="00E46AB5">
      <w:pPr>
        <w:spacing w:after="0" w:line="360" w:lineRule="auto"/>
        <w:jc w:val="both"/>
        <w:rPr>
          <w:rFonts w:ascii="Times New Roman" w:eastAsia="Times New Roman" w:hAnsi="Times New Roman" w:cs="Times New Roman"/>
          <w:sz w:val="24"/>
          <w:szCs w:val="24"/>
          <w:lang w:eastAsia="ru-RU"/>
        </w:rPr>
      </w:pPr>
      <w:r w:rsidRPr="007C73DE">
        <w:rPr>
          <w:rFonts w:ascii="Times New Roman" w:eastAsia="Calibri" w:hAnsi="Times New Roman" w:cs="Times New Roman"/>
          <w:b/>
          <w:i/>
          <w:sz w:val="24"/>
          <w:szCs w:val="24"/>
        </w:rPr>
        <w:t xml:space="preserve">2.2.attēls. Latgales plānošanas reģiona administratīvais iedalījums. </w:t>
      </w:r>
      <w:r w:rsidR="00B74230" w:rsidRPr="007C73DE">
        <w:rPr>
          <w:rFonts w:ascii="Times New Roman" w:eastAsia="Calibri" w:hAnsi="Times New Roman" w:cs="Times New Roman"/>
          <w:b/>
          <w:i/>
          <w:sz w:val="24"/>
          <w:szCs w:val="24"/>
        </w:rPr>
        <w:t>Avots:</w:t>
      </w:r>
      <w:r w:rsidRPr="007C73DE">
        <w:rPr>
          <w:rFonts w:ascii="Times New Roman" w:eastAsia="Calibri" w:hAnsi="Times New Roman" w:cs="Times New Roman"/>
          <w:b/>
          <w:i/>
          <w:sz w:val="24"/>
          <w:szCs w:val="24"/>
        </w:rPr>
        <w:t xml:space="preserve">VRAA, </w:t>
      </w:r>
      <w:hyperlink r:id="rId11" w:history="1">
        <w:r w:rsidRPr="007C73DE">
          <w:rPr>
            <w:rStyle w:val="Hyperlink"/>
            <w:rFonts w:ascii="Times New Roman" w:eastAsia="Calibri" w:hAnsi="Times New Roman" w:cs="Times New Roman"/>
            <w:b/>
            <w:i/>
            <w:sz w:val="24"/>
            <w:szCs w:val="24"/>
          </w:rPr>
          <w:t>www.raim.gov</w:t>
        </w:r>
      </w:hyperlink>
    </w:p>
    <w:p w:rsidR="002B42C8" w:rsidRPr="007C73DE" w:rsidRDefault="00E46AB5" w:rsidP="00E46AB5">
      <w:pPr>
        <w:spacing w:after="0" w:line="360" w:lineRule="auto"/>
        <w:jc w:val="both"/>
        <w:rPr>
          <w:rFonts w:ascii="Times New Roman" w:eastAsia="Calibri" w:hAnsi="Times New Roman" w:cs="Times New Roman"/>
          <w:sz w:val="24"/>
          <w:szCs w:val="24"/>
        </w:rPr>
      </w:pPr>
      <w:r w:rsidRPr="007C73DE">
        <w:rPr>
          <w:rFonts w:ascii="Times New Roman" w:eastAsia="Times New Roman" w:hAnsi="Times New Roman" w:cs="Times New Roman"/>
          <w:sz w:val="24"/>
          <w:szCs w:val="24"/>
          <w:lang w:eastAsia="ru-RU"/>
        </w:rPr>
        <w:t>Latgales plānošanas reģions ziemeļrietumos robežojas ar Vidzemes plānošanas reģionu un rietumos – ar Zemgales plānošanas reģionu. Kaut arī pastāv saites ar kaimiņu reģionu pilsētām un lauku centriem, Latgales reģiona lielākās pilsētas Daugavpili un Rēzekni valsts galvenie autoceļi nesavieno ar Vidzemes lielākajām pilsētām Valmieru un Cēsīm, kā arī ar Zemgales reģiona centriem Jelgavu un Bausku. Ar Vidzemes reģiona pilsētām Madonu, Cēsīm, Gulbeni, Alūksni un Valmieru Latgali saista attīstīts ceļu tīkls. Reālas funkcionālas saites izveidojušās Balvu pilsētai ar Alūksni un Gulbe</w:t>
      </w:r>
      <w:r w:rsidR="002B42C8" w:rsidRPr="007C73DE">
        <w:rPr>
          <w:rFonts w:ascii="Times New Roman" w:eastAsia="Times New Roman" w:hAnsi="Times New Roman" w:cs="Times New Roman"/>
          <w:sz w:val="24"/>
          <w:szCs w:val="24"/>
          <w:lang w:eastAsia="ru-RU"/>
        </w:rPr>
        <w:t>ni Vidzemes reģionā.</w:t>
      </w:r>
    </w:p>
    <w:p w:rsidR="002B42C8" w:rsidRPr="007C73DE" w:rsidRDefault="002B42C8" w:rsidP="002B42C8">
      <w:pPr>
        <w:spacing w:after="0" w:line="360" w:lineRule="auto"/>
        <w:contextualSpacing/>
        <w:jc w:val="both"/>
        <w:rPr>
          <w:rFonts w:ascii="Times New Roman" w:eastAsia="Calibri" w:hAnsi="Times New Roman" w:cs="Times New Roman"/>
          <w:sz w:val="24"/>
          <w:szCs w:val="24"/>
        </w:rPr>
      </w:pPr>
      <w:r w:rsidRPr="007C73DE">
        <w:rPr>
          <w:rFonts w:ascii="Times New Roman" w:eastAsia="Calibri" w:hAnsi="Times New Roman" w:cs="Times New Roman"/>
          <w:sz w:val="24"/>
          <w:szCs w:val="24"/>
        </w:rPr>
        <w:t>Latgales reģions austrumos robežojas ar Krievijas Federāciju, dienvidaustrumos ar Baltkrievijas Republiku un dienvidos ar Lietuvu. Reģionu šķērso trīs nozīmīgi starptautiskie transporta koridori, kas nodrošina Latgalei tiešus sakarus ar kaimiņvalstu lielākajiem centriem – Maskavu, Vitebsku, Smoļensku, Kauņu, Viļņu, Varšavu, Pleskavu un Sanktpēterburgu. No otras puses, tie reģioni, kas robežojas ar Latgali, kaimiņvalstīs uzskatāmi par periferiālām teritorijām, īpaši Krievijas pierobeža. Robežas šeit funkcionē kā barjera ar ierobežotu robežas pārejas un muitas kontroles punktu skaitu, stingru kravu un pasažieru plūsmas kontroli. Pēc iestāšanās ES reģiona robežas ar Krieviju un Baltkrieviju ir arī ES ārējās robežas.</w:t>
      </w:r>
    </w:p>
    <w:p w:rsidR="00E46AB5" w:rsidRPr="007C73DE" w:rsidRDefault="00E46AB5" w:rsidP="00E46AB5">
      <w:pPr>
        <w:spacing w:after="0" w:line="360" w:lineRule="auto"/>
        <w:jc w:val="both"/>
        <w:rPr>
          <w:rFonts w:ascii="Times New Roman" w:eastAsia="Times New Roman" w:hAnsi="Times New Roman" w:cs="Times New Roman"/>
          <w:sz w:val="24"/>
          <w:szCs w:val="24"/>
          <w:lang w:eastAsia="ru-RU"/>
        </w:rPr>
        <w:sectPr w:rsidR="00E46AB5" w:rsidRPr="007C73DE" w:rsidSect="00056ABE">
          <w:footerReference w:type="default" r:id="rId12"/>
          <w:footerReference w:type="first" r:id="rId13"/>
          <w:footnotePr>
            <w:numRestart w:val="eachPage"/>
          </w:footnotePr>
          <w:pgSz w:w="11906" w:h="16838"/>
          <w:pgMar w:top="1134" w:right="851" w:bottom="1134" w:left="1701" w:header="709" w:footer="709" w:gutter="0"/>
          <w:pgNumType w:start="1"/>
          <w:cols w:space="708"/>
          <w:titlePg/>
          <w:docGrid w:linePitch="360"/>
        </w:sectPr>
      </w:pPr>
    </w:p>
    <w:p w:rsidR="00B225D4" w:rsidRPr="007C73DE" w:rsidRDefault="00B225D4" w:rsidP="00E46AB5">
      <w:pPr>
        <w:spacing w:after="0" w:line="360" w:lineRule="auto"/>
        <w:contextualSpacing/>
        <w:jc w:val="both"/>
        <w:rPr>
          <w:rFonts w:ascii="Times New Roman" w:eastAsia="Calibri" w:hAnsi="Times New Roman" w:cs="Times New Roman"/>
          <w:sz w:val="24"/>
          <w:szCs w:val="24"/>
        </w:rPr>
      </w:pPr>
      <w:r w:rsidRPr="007C73DE">
        <w:rPr>
          <w:rFonts w:ascii="Times New Roman" w:eastAsia="Calibri" w:hAnsi="Times New Roman" w:cs="Times New Roman"/>
          <w:sz w:val="24"/>
          <w:szCs w:val="24"/>
        </w:rPr>
        <w:lastRenderedPageBreak/>
        <w:t>Latgales reģiona saražotā iekšzemes kopprodukta (IKP) īpatsvars Latvijas IKP 20</w:t>
      </w:r>
      <w:r w:rsidR="00E46AB5" w:rsidRPr="007C73DE">
        <w:rPr>
          <w:rFonts w:ascii="Times New Roman" w:eastAsia="Calibri" w:hAnsi="Times New Roman" w:cs="Times New Roman"/>
          <w:sz w:val="24"/>
          <w:szCs w:val="24"/>
        </w:rPr>
        <w:t>12</w:t>
      </w:r>
      <w:r w:rsidRPr="007C73DE">
        <w:rPr>
          <w:rFonts w:ascii="Times New Roman" w:eastAsia="Calibri" w:hAnsi="Times New Roman" w:cs="Times New Roman"/>
          <w:sz w:val="24"/>
          <w:szCs w:val="24"/>
        </w:rPr>
        <w:t>.gadā pēc Centrālās statistikas pārvaldes datiem bija 8,2 %</w:t>
      </w:r>
      <w:r w:rsidR="00D064BF" w:rsidRPr="007C73DE">
        <w:rPr>
          <w:rFonts w:ascii="Times New Roman" w:eastAsia="Calibri" w:hAnsi="Times New Roman" w:cs="Times New Roman"/>
          <w:sz w:val="24"/>
          <w:szCs w:val="24"/>
        </w:rPr>
        <w:t xml:space="preserve"> (tik pat, cik pirms 5 gadiem, 2007.gadā)</w:t>
      </w:r>
      <w:r w:rsidRPr="007C73DE">
        <w:rPr>
          <w:rFonts w:ascii="Times New Roman" w:eastAsia="Calibri" w:hAnsi="Times New Roman" w:cs="Times New Roman"/>
          <w:sz w:val="24"/>
          <w:szCs w:val="24"/>
        </w:rPr>
        <w:t xml:space="preserve">, tas ir </w:t>
      </w:r>
      <w:r w:rsidR="00E46AB5" w:rsidRPr="007C73DE">
        <w:rPr>
          <w:rFonts w:ascii="Times New Roman" w:eastAsia="Calibri" w:hAnsi="Times New Roman" w:cs="Times New Roman"/>
          <w:sz w:val="24"/>
          <w:szCs w:val="24"/>
        </w:rPr>
        <w:t xml:space="preserve">1 823 870 </w:t>
      </w:r>
      <w:r w:rsidRPr="007C73DE">
        <w:rPr>
          <w:rFonts w:ascii="Times New Roman" w:eastAsia="Calibri" w:hAnsi="Times New Roman" w:cs="Times New Roman"/>
          <w:sz w:val="24"/>
          <w:szCs w:val="24"/>
        </w:rPr>
        <w:t xml:space="preserve">tūkstoši </w:t>
      </w:r>
      <w:r w:rsidR="007C73DE" w:rsidRPr="007C73DE">
        <w:rPr>
          <w:rFonts w:ascii="Times New Roman" w:eastAsia="Calibri" w:hAnsi="Times New Roman" w:cs="Times New Roman"/>
          <w:sz w:val="24"/>
          <w:szCs w:val="24"/>
        </w:rPr>
        <w:t>eiro</w:t>
      </w:r>
      <w:r w:rsidRPr="007C73DE">
        <w:rPr>
          <w:rFonts w:ascii="Times New Roman" w:eastAsia="Calibri" w:hAnsi="Times New Roman" w:cs="Times New Roman"/>
          <w:sz w:val="24"/>
          <w:szCs w:val="24"/>
        </w:rPr>
        <w:t xml:space="preserve">. Uz vienu iedzīvotāju IKP bija </w:t>
      </w:r>
      <w:r w:rsidR="00BA053B" w:rsidRPr="007C73DE">
        <w:rPr>
          <w:rFonts w:ascii="Times New Roman" w:eastAsia="Calibri" w:hAnsi="Times New Roman" w:cs="Times New Roman"/>
          <w:sz w:val="24"/>
          <w:szCs w:val="24"/>
        </w:rPr>
        <w:t xml:space="preserve">6176 </w:t>
      </w:r>
      <w:r w:rsidR="007C73DE" w:rsidRPr="007C73DE">
        <w:rPr>
          <w:rFonts w:ascii="Times New Roman" w:eastAsia="Calibri" w:hAnsi="Times New Roman" w:cs="Times New Roman"/>
          <w:sz w:val="24"/>
          <w:szCs w:val="24"/>
        </w:rPr>
        <w:t>eiro</w:t>
      </w:r>
      <w:r w:rsidRPr="007C73DE">
        <w:rPr>
          <w:rFonts w:ascii="Times New Roman" w:eastAsia="Calibri" w:hAnsi="Times New Roman" w:cs="Times New Roman"/>
          <w:sz w:val="24"/>
          <w:szCs w:val="24"/>
        </w:rPr>
        <w:t xml:space="preserve">. Latgales reģiona IKP īpatsvara rādītājs </w:t>
      </w:r>
      <w:r w:rsidR="00D064BF" w:rsidRPr="007C73DE">
        <w:rPr>
          <w:rFonts w:ascii="Times New Roman" w:eastAsia="Calibri" w:hAnsi="Times New Roman" w:cs="Times New Roman"/>
          <w:sz w:val="24"/>
          <w:szCs w:val="24"/>
        </w:rPr>
        <w:t>pārsniedz Vidzemes</w:t>
      </w:r>
      <w:r w:rsidRPr="007C73DE">
        <w:rPr>
          <w:rFonts w:ascii="Times New Roman" w:eastAsia="Calibri" w:hAnsi="Times New Roman" w:cs="Times New Roman"/>
          <w:sz w:val="24"/>
          <w:szCs w:val="24"/>
        </w:rPr>
        <w:t xml:space="preserve"> reģion</w:t>
      </w:r>
      <w:r w:rsidR="00D064BF" w:rsidRPr="007C73DE">
        <w:rPr>
          <w:rFonts w:ascii="Times New Roman" w:eastAsia="Calibri" w:hAnsi="Times New Roman" w:cs="Times New Roman"/>
          <w:sz w:val="24"/>
          <w:szCs w:val="24"/>
        </w:rPr>
        <w:t>a IKP īpatsvaru</w:t>
      </w:r>
      <w:r w:rsidRPr="007C73DE">
        <w:rPr>
          <w:rFonts w:ascii="Times New Roman" w:eastAsia="Calibri" w:hAnsi="Times New Roman" w:cs="Times New Roman"/>
          <w:sz w:val="24"/>
          <w:szCs w:val="24"/>
        </w:rPr>
        <w:t>-6,</w:t>
      </w:r>
      <w:r w:rsidR="00D064BF" w:rsidRPr="007C73DE">
        <w:rPr>
          <w:rFonts w:ascii="Times New Roman" w:eastAsia="Calibri" w:hAnsi="Times New Roman" w:cs="Times New Roman"/>
          <w:sz w:val="24"/>
          <w:szCs w:val="24"/>
        </w:rPr>
        <w:t>2</w:t>
      </w:r>
      <w:r w:rsidRPr="007C73DE">
        <w:rPr>
          <w:rFonts w:ascii="Times New Roman" w:eastAsia="Calibri" w:hAnsi="Times New Roman" w:cs="Times New Roman"/>
          <w:sz w:val="24"/>
          <w:szCs w:val="24"/>
        </w:rPr>
        <w:t>%,</w:t>
      </w:r>
      <w:r w:rsidR="00D064BF" w:rsidRPr="007C73DE">
        <w:rPr>
          <w:rFonts w:ascii="Times New Roman" w:eastAsia="Calibri" w:hAnsi="Times New Roman" w:cs="Times New Roman"/>
          <w:sz w:val="24"/>
          <w:szCs w:val="24"/>
        </w:rPr>
        <w:t xml:space="preserve"> bet ir mazliet mazāks par</w:t>
      </w:r>
      <w:r w:rsidRPr="007C73DE">
        <w:rPr>
          <w:rFonts w:ascii="Times New Roman" w:eastAsia="Calibri" w:hAnsi="Times New Roman" w:cs="Times New Roman"/>
          <w:sz w:val="24"/>
          <w:szCs w:val="24"/>
        </w:rPr>
        <w:t xml:space="preserve"> Zemgales reģion</w:t>
      </w:r>
      <w:r w:rsidR="00D064BF" w:rsidRPr="007C73DE">
        <w:rPr>
          <w:rFonts w:ascii="Times New Roman" w:eastAsia="Calibri" w:hAnsi="Times New Roman" w:cs="Times New Roman"/>
          <w:sz w:val="24"/>
          <w:szCs w:val="24"/>
        </w:rPr>
        <w:t>a IKP īpatsvaru-</w:t>
      </w:r>
      <w:r w:rsidR="00523B73" w:rsidRPr="007C73DE">
        <w:rPr>
          <w:rFonts w:ascii="Times New Roman" w:eastAsia="Calibri" w:hAnsi="Times New Roman" w:cs="Times New Roman"/>
          <w:sz w:val="24"/>
          <w:szCs w:val="24"/>
        </w:rPr>
        <w:t xml:space="preserve"> 8,</w:t>
      </w:r>
      <w:r w:rsidR="00D064BF" w:rsidRPr="007C73DE">
        <w:rPr>
          <w:rFonts w:ascii="Times New Roman" w:eastAsia="Calibri" w:hAnsi="Times New Roman" w:cs="Times New Roman"/>
          <w:sz w:val="24"/>
          <w:szCs w:val="24"/>
        </w:rPr>
        <w:t>3</w:t>
      </w:r>
      <w:r w:rsidR="00523B73" w:rsidRPr="007C73DE">
        <w:rPr>
          <w:rFonts w:ascii="Times New Roman" w:eastAsia="Calibri" w:hAnsi="Times New Roman" w:cs="Times New Roman"/>
          <w:sz w:val="24"/>
          <w:szCs w:val="24"/>
        </w:rPr>
        <w:t xml:space="preserve">%, Kurzemes reģionā10,3%. </w:t>
      </w:r>
      <w:r w:rsidR="00D064BF" w:rsidRPr="007C73DE">
        <w:rPr>
          <w:rFonts w:ascii="Times New Roman" w:eastAsia="Calibri" w:hAnsi="Times New Roman" w:cs="Times New Roman"/>
          <w:sz w:val="24"/>
          <w:szCs w:val="24"/>
        </w:rPr>
        <w:t xml:space="preserve">Arī Kurzemes un Zemgales reģiona IKP īpatsvara rādītājs kopējā valsts IKP 2012.gadā ir tik pat liels kā 2007.gadā. </w:t>
      </w:r>
    </w:p>
    <w:p w:rsidR="00F9316D" w:rsidRPr="007C73DE" w:rsidRDefault="00063328" w:rsidP="00063328">
      <w:pPr>
        <w:spacing w:after="0" w:line="360" w:lineRule="auto"/>
        <w:jc w:val="both"/>
        <w:rPr>
          <w:rFonts w:ascii="Times New Roman" w:eastAsia="Calibri" w:hAnsi="Times New Roman" w:cs="Times New Roman"/>
          <w:sz w:val="24"/>
          <w:szCs w:val="24"/>
        </w:rPr>
      </w:pPr>
      <w:r w:rsidRPr="007C73DE">
        <w:rPr>
          <w:rFonts w:ascii="Times New Roman" w:eastAsia="Calibri" w:hAnsi="Times New Roman" w:cs="Times New Roman"/>
          <w:sz w:val="24"/>
          <w:szCs w:val="24"/>
        </w:rPr>
        <w:t>2.1.</w:t>
      </w:r>
      <w:r w:rsidR="00B225D4" w:rsidRPr="007C73DE">
        <w:rPr>
          <w:rFonts w:ascii="Times New Roman" w:eastAsia="Calibri" w:hAnsi="Times New Roman" w:cs="Times New Roman"/>
          <w:sz w:val="24"/>
          <w:szCs w:val="24"/>
        </w:rPr>
        <w:t xml:space="preserve">tabulā ir redzami Latgales reģionu raksturojošie sociālekonomiskie rādītāji un to īpatsvars valsts rādītājos. Latgales reģiona teritorija aizņem 22.5% no valsts kopējās platības, iedzīvotāju īpatsvars valsts iedzīvotāju skaitā ir </w:t>
      </w:r>
      <w:r w:rsidR="00D064BF" w:rsidRPr="007C73DE">
        <w:rPr>
          <w:rFonts w:ascii="Times New Roman" w:eastAsia="Calibri" w:hAnsi="Times New Roman" w:cs="Times New Roman"/>
          <w:sz w:val="24"/>
          <w:szCs w:val="24"/>
        </w:rPr>
        <w:t>14,4</w:t>
      </w:r>
      <w:r w:rsidR="00B225D4" w:rsidRPr="007C73DE">
        <w:rPr>
          <w:rFonts w:ascii="Times New Roman" w:eastAsia="Calibri" w:hAnsi="Times New Roman" w:cs="Times New Roman"/>
          <w:sz w:val="24"/>
          <w:szCs w:val="24"/>
        </w:rPr>
        <w:t>%.  Latgales reģiona bezdarbnieku īpatsvars valsts kopējā bezdarbnieku skaitā 20</w:t>
      </w:r>
      <w:r w:rsidR="00824419" w:rsidRPr="007C73DE">
        <w:rPr>
          <w:rFonts w:ascii="Times New Roman" w:eastAsia="Calibri" w:hAnsi="Times New Roman" w:cs="Times New Roman"/>
          <w:sz w:val="24"/>
          <w:szCs w:val="24"/>
        </w:rPr>
        <w:t>14</w:t>
      </w:r>
      <w:r w:rsidR="00B225D4" w:rsidRPr="007C73DE">
        <w:rPr>
          <w:rFonts w:ascii="Times New Roman" w:eastAsia="Calibri" w:hAnsi="Times New Roman" w:cs="Times New Roman"/>
          <w:sz w:val="24"/>
          <w:szCs w:val="24"/>
        </w:rPr>
        <w:t xml:space="preserve">.gada beigās bija </w:t>
      </w:r>
      <w:r w:rsidR="00824419" w:rsidRPr="007C73DE">
        <w:rPr>
          <w:rFonts w:ascii="Times New Roman" w:eastAsia="Calibri" w:hAnsi="Times New Roman" w:cs="Times New Roman"/>
          <w:sz w:val="24"/>
          <w:szCs w:val="24"/>
        </w:rPr>
        <w:t>29,2</w:t>
      </w:r>
      <w:r w:rsidR="00B225D4" w:rsidRPr="007C73DE">
        <w:rPr>
          <w:rFonts w:ascii="Times New Roman" w:eastAsia="Calibri" w:hAnsi="Times New Roman" w:cs="Times New Roman"/>
          <w:sz w:val="24"/>
          <w:szCs w:val="24"/>
        </w:rPr>
        <w:t xml:space="preserve">%. </w:t>
      </w:r>
      <w:r w:rsidR="00F9316D" w:rsidRPr="007C73DE">
        <w:rPr>
          <w:rFonts w:ascii="Times New Roman" w:eastAsia="Calibri" w:hAnsi="Times New Roman" w:cs="Times New Roman"/>
          <w:sz w:val="24"/>
          <w:szCs w:val="24"/>
        </w:rPr>
        <w:t>Salīdzinot ar citiem plānošanas reģioniem, Latgales reģionā joprojām ir vislielākais bezdarbnieku skaits, tas ir uz pusi lielāks kā kaimiņu reģionos- Vidzemes un Zemgales. Bezdarba līmenis 2014.gada beigās Latgalē bija 17,8%</w:t>
      </w:r>
    </w:p>
    <w:p w:rsidR="00B225D4" w:rsidRPr="007C73DE" w:rsidRDefault="00B225D4" w:rsidP="00063328">
      <w:pPr>
        <w:spacing w:after="0" w:line="360" w:lineRule="auto"/>
        <w:jc w:val="both"/>
        <w:rPr>
          <w:rFonts w:ascii="Times New Roman" w:eastAsia="Calibri" w:hAnsi="Times New Roman" w:cs="Times New Roman"/>
          <w:sz w:val="24"/>
          <w:szCs w:val="24"/>
        </w:rPr>
      </w:pPr>
      <w:r w:rsidRPr="007C73DE">
        <w:rPr>
          <w:rFonts w:ascii="Times New Roman" w:eastAsia="Calibri" w:hAnsi="Times New Roman" w:cs="Times New Roman"/>
          <w:sz w:val="24"/>
          <w:szCs w:val="24"/>
        </w:rPr>
        <w:t>Ieguldītās nefinanšu investīcijas Latgales reģionā 20</w:t>
      </w:r>
      <w:r w:rsidR="00824419" w:rsidRPr="007C73DE">
        <w:rPr>
          <w:rFonts w:ascii="Times New Roman" w:eastAsia="Calibri" w:hAnsi="Times New Roman" w:cs="Times New Roman"/>
          <w:sz w:val="24"/>
          <w:szCs w:val="24"/>
        </w:rPr>
        <w:t>14</w:t>
      </w:r>
      <w:r w:rsidRPr="007C73DE">
        <w:rPr>
          <w:rFonts w:ascii="Times New Roman" w:eastAsia="Calibri" w:hAnsi="Times New Roman" w:cs="Times New Roman"/>
          <w:sz w:val="24"/>
          <w:szCs w:val="24"/>
        </w:rPr>
        <w:t xml:space="preserve">.gadā sastādīja 5,9% no valstī kopējām nefinanšu investīcijām.  </w:t>
      </w:r>
    </w:p>
    <w:p w:rsidR="00B74230" w:rsidRPr="007C73DE" w:rsidRDefault="00063328" w:rsidP="00FB7850">
      <w:pPr>
        <w:spacing w:after="0" w:line="360" w:lineRule="auto"/>
        <w:jc w:val="both"/>
        <w:rPr>
          <w:rFonts w:ascii="Times New Roman" w:eastAsia="Calibri" w:hAnsi="Times New Roman" w:cs="Times New Roman"/>
          <w:sz w:val="24"/>
          <w:szCs w:val="24"/>
        </w:rPr>
      </w:pPr>
      <w:r w:rsidRPr="007C73DE">
        <w:rPr>
          <w:rFonts w:ascii="Times New Roman" w:eastAsia="Calibri" w:hAnsi="Times New Roman" w:cs="Times New Roman"/>
          <w:sz w:val="24"/>
          <w:szCs w:val="24"/>
        </w:rPr>
        <w:t>2.2.t</w:t>
      </w:r>
      <w:r w:rsidR="00B74230" w:rsidRPr="007C73DE">
        <w:rPr>
          <w:rFonts w:ascii="Times New Roman" w:eastAsia="Calibri" w:hAnsi="Times New Roman" w:cs="Times New Roman"/>
          <w:sz w:val="24"/>
          <w:szCs w:val="24"/>
        </w:rPr>
        <w:t xml:space="preserve">abulā ir apkopoti </w:t>
      </w:r>
      <w:r w:rsidR="00FB7850" w:rsidRPr="007C73DE">
        <w:rPr>
          <w:rFonts w:ascii="Times New Roman" w:eastAsia="Calibri" w:hAnsi="Times New Roman" w:cs="Times New Roman"/>
          <w:sz w:val="24"/>
          <w:szCs w:val="24"/>
        </w:rPr>
        <w:t xml:space="preserve">Eiropas Savienības projektu finansējumu summas </w:t>
      </w:r>
      <w:r w:rsidR="007C73DE" w:rsidRPr="007C73DE">
        <w:rPr>
          <w:rFonts w:ascii="Times New Roman" w:eastAsia="Calibri" w:hAnsi="Times New Roman" w:cs="Times New Roman"/>
          <w:sz w:val="24"/>
          <w:szCs w:val="24"/>
        </w:rPr>
        <w:t>Latgales</w:t>
      </w:r>
      <w:r w:rsidR="00FB7850" w:rsidRPr="007C73DE">
        <w:rPr>
          <w:rFonts w:ascii="Times New Roman" w:eastAsia="Calibri" w:hAnsi="Times New Roman" w:cs="Times New Roman"/>
          <w:sz w:val="24"/>
          <w:szCs w:val="24"/>
        </w:rPr>
        <w:t xml:space="preserve"> reģionā 2012., 2013. un 2014.gadā. Projektu kopējā summa pa trīs gadiem, kuros piedalījies ir Latgales plānošanas reģions ir vairāk kā 12,1 miljons </w:t>
      </w:r>
      <w:r w:rsidR="007C73DE" w:rsidRPr="007C73DE">
        <w:rPr>
          <w:rFonts w:ascii="Times New Roman" w:eastAsia="Calibri" w:hAnsi="Times New Roman" w:cs="Times New Roman"/>
          <w:sz w:val="24"/>
          <w:szCs w:val="24"/>
        </w:rPr>
        <w:t>eiro</w:t>
      </w:r>
      <w:r w:rsidR="00FB7850" w:rsidRPr="007C73DE">
        <w:rPr>
          <w:rFonts w:ascii="Times New Roman" w:eastAsia="Calibri" w:hAnsi="Times New Roman" w:cs="Times New Roman"/>
          <w:sz w:val="24"/>
          <w:szCs w:val="24"/>
        </w:rPr>
        <w:t>.</w:t>
      </w:r>
    </w:p>
    <w:p w:rsidR="00F9316D" w:rsidRPr="007C73DE" w:rsidRDefault="00F9316D" w:rsidP="00F9316D">
      <w:pPr>
        <w:spacing w:after="0" w:line="360" w:lineRule="auto"/>
        <w:contextualSpacing/>
        <w:jc w:val="both"/>
        <w:rPr>
          <w:rFonts w:ascii="Times New Roman" w:eastAsia="Calibri" w:hAnsi="Times New Roman" w:cs="Times New Roman"/>
          <w:b/>
          <w:sz w:val="24"/>
          <w:szCs w:val="24"/>
        </w:rPr>
      </w:pPr>
      <w:r w:rsidRPr="007C73DE">
        <w:rPr>
          <w:rFonts w:ascii="Times New Roman" w:eastAsia="Calibri" w:hAnsi="Times New Roman" w:cs="Times New Roman"/>
          <w:b/>
          <w:sz w:val="24"/>
          <w:szCs w:val="24"/>
        </w:rPr>
        <w:t>Vērtējot sociālekonomisko rādītāju izmaiņas ir secināms, ka Latgales reģions ir sasniedzis pirmskrīzes rādītājus, bet izaugsme vēl nenotiek.</w:t>
      </w:r>
    </w:p>
    <w:p w:rsidR="00FB7850" w:rsidRPr="007C73DE" w:rsidRDefault="00FB7850" w:rsidP="00FB7850">
      <w:pPr>
        <w:rPr>
          <w:rFonts w:ascii="Times New Roman" w:eastAsia="Calibri" w:hAnsi="Times New Roman" w:cs="Times New Roman"/>
          <w:sz w:val="24"/>
          <w:szCs w:val="24"/>
        </w:rPr>
      </w:pPr>
    </w:p>
    <w:p w:rsidR="00B74230" w:rsidRPr="007C73DE" w:rsidRDefault="00B74230" w:rsidP="00B74230">
      <w:pPr>
        <w:rPr>
          <w:rFonts w:ascii="Times New Roman" w:eastAsia="Calibri" w:hAnsi="Times New Roman" w:cs="Times New Roman"/>
          <w:sz w:val="24"/>
          <w:szCs w:val="24"/>
        </w:rPr>
      </w:pPr>
    </w:p>
    <w:p w:rsidR="00B74230" w:rsidRPr="007C73DE" w:rsidRDefault="00B74230" w:rsidP="00B74230">
      <w:pPr>
        <w:rPr>
          <w:rFonts w:ascii="Times New Roman" w:eastAsia="Calibri" w:hAnsi="Times New Roman" w:cs="Times New Roman"/>
          <w:sz w:val="24"/>
          <w:szCs w:val="24"/>
        </w:rPr>
      </w:pPr>
    </w:p>
    <w:p w:rsidR="00B74230" w:rsidRPr="007C73DE" w:rsidRDefault="00B74230" w:rsidP="00B74230">
      <w:pPr>
        <w:rPr>
          <w:rFonts w:ascii="Times New Roman" w:eastAsia="Calibri" w:hAnsi="Times New Roman" w:cs="Times New Roman"/>
          <w:sz w:val="24"/>
          <w:szCs w:val="24"/>
        </w:rPr>
      </w:pPr>
    </w:p>
    <w:p w:rsidR="00B74230" w:rsidRPr="007C73DE" w:rsidRDefault="00B74230" w:rsidP="00B74230">
      <w:pPr>
        <w:rPr>
          <w:rFonts w:ascii="Times New Roman" w:eastAsia="Calibri" w:hAnsi="Times New Roman" w:cs="Times New Roman"/>
          <w:sz w:val="24"/>
          <w:szCs w:val="24"/>
        </w:rPr>
      </w:pPr>
    </w:p>
    <w:p w:rsidR="00B74230" w:rsidRPr="007C73DE" w:rsidRDefault="00B74230" w:rsidP="00B74230">
      <w:pPr>
        <w:rPr>
          <w:rFonts w:ascii="Times New Roman" w:eastAsia="Calibri" w:hAnsi="Times New Roman" w:cs="Times New Roman"/>
          <w:sz w:val="24"/>
          <w:szCs w:val="24"/>
        </w:rPr>
      </w:pPr>
    </w:p>
    <w:p w:rsidR="00B74230" w:rsidRPr="007C73DE" w:rsidRDefault="00B74230" w:rsidP="00523B73">
      <w:pPr>
        <w:keepNext/>
        <w:spacing w:after="0" w:line="360" w:lineRule="auto"/>
        <w:rPr>
          <w:rFonts w:ascii="Times New Roman" w:eastAsia="Times New Roman" w:hAnsi="Times New Roman" w:cs="Times New Roman"/>
          <w:b/>
          <w:sz w:val="24"/>
          <w:szCs w:val="24"/>
          <w:lang w:eastAsia="ru-RU"/>
        </w:rPr>
        <w:sectPr w:rsidR="00B74230" w:rsidRPr="007C73DE" w:rsidSect="00521DDC">
          <w:footerReference w:type="default" r:id="rId14"/>
          <w:footnotePr>
            <w:numRestart w:val="eachPage"/>
          </w:footnotePr>
          <w:pgSz w:w="11906" w:h="16838"/>
          <w:pgMar w:top="1134" w:right="851" w:bottom="1134" w:left="1701" w:header="709" w:footer="709" w:gutter="0"/>
          <w:cols w:space="708"/>
          <w:titlePg/>
          <w:docGrid w:linePitch="360"/>
        </w:sectPr>
      </w:pPr>
    </w:p>
    <w:tbl>
      <w:tblPr>
        <w:tblStyle w:val="GridTable4-Accent21"/>
        <w:tblW w:w="5000" w:type="pct"/>
        <w:tblLayout w:type="fixed"/>
        <w:tblLook w:val="04A0"/>
      </w:tblPr>
      <w:tblGrid>
        <w:gridCol w:w="3161"/>
        <w:gridCol w:w="1727"/>
        <w:gridCol w:w="1872"/>
        <w:gridCol w:w="1872"/>
        <w:gridCol w:w="2017"/>
        <w:gridCol w:w="1298"/>
        <w:gridCol w:w="1440"/>
        <w:gridCol w:w="1399"/>
      </w:tblGrid>
      <w:tr w:rsidR="00864FC4" w:rsidRPr="007C73DE" w:rsidTr="00523B73">
        <w:trPr>
          <w:cnfStyle w:val="100000000000"/>
        </w:trPr>
        <w:tc>
          <w:tcPr>
            <w:cnfStyle w:val="001000000000"/>
            <w:tcW w:w="5000" w:type="pct"/>
            <w:gridSpan w:val="8"/>
          </w:tcPr>
          <w:p w:rsidR="00864FC4" w:rsidRPr="007C73DE" w:rsidRDefault="00824419" w:rsidP="00B74230">
            <w:pPr>
              <w:keepNext/>
              <w:spacing w:line="360" w:lineRule="auto"/>
              <w:jc w:val="right"/>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sz w:val="20"/>
                <w:szCs w:val="20"/>
                <w:lang w:eastAsia="ru-RU"/>
              </w:rPr>
              <w:lastRenderedPageBreak/>
              <w:t>2.</w:t>
            </w:r>
            <w:r w:rsidR="002B42C8" w:rsidRPr="007C73DE">
              <w:rPr>
                <w:rFonts w:ascii="Times New Roman" w:eastAsia="Times New Roman" w:hAnsi="Times New Roman" w:cs="Times New Roman"/>
                <w:sz w:val="20"/>
                <w:szCs w:val="20"/>
                <w:lang w:eastAsia="ru-RU"/>
              </w:rPr>
              <w:t>1</w:t>
            </w:r>
            <w:r w:rsidRPr="007C73DE">
              <w:rPr>
                <w:rFonts w:ascii="Times New Roman" w:eastAsia="Times New Roman" w:hAnsi="Times New Roman" w:cs="Times New Roman"/>
                <w:sz w:val="20"/>
                <w:szCs w:val="20"/>
                <w:lang w:eastAsia="ru-RU"/>
              </w:rPr>
              <w:t>.t</w:t>
            </w:r>
            <w:r w:rsidR="00864FC4" w:rsidRPr="007C73DE">
              <w:rPr>
                <w:rFonts w:ascii="Times New Roman" w:eastAsia="Times New Roman" w:hAnsi="Times New Roman" w:cs="Times New Roman"/>
                <w:sz w:val="20"/>
                <w:szCs w:val="20"/>
                <w:lang w:eastAsia="ru-RU"/>
              </w:rPr>
              <w:t>abula. Latgales reģionu raksturojošie sociālekonomiskie rādītāji un salīdzinājums ar pārējiem reģioniem</w:t>
            </w:r>
          </w:p>
        </w:tc>
      </w:tr>
      <w:tr w:rsidR="00523B73" w:rsidRPr="007C73DE" w:rsidTr="00523B73">
        <w:trPr>
          <w:cnfStyle w:val="000000100000"/>
        </w:trPr>
        <w:tc>
          <w:tcPr>
            <w:cnfStyle w:val="001000000000"/>
            <w:tcW w:w="1069" w:type="pct"/>
          </w:tcPr>
          <w:p w:rsidR="00864FC4" w:rsidRPr="007C73DE" w:rsidRDefault="00864FC4" w:rsidP="0080460F">
            <w:pPr>
              <w:keepNext/>
              <w:spacing w:line="360" w:lineRule="auto"/>
              <w:jc w:val="center"/>
              <w:rPr>
                <w:rFonts w:ascii="Times New Roman" w:eastAsia="Times New Roman" w:hAnsi="Times New Roman" w:cs="Times New Roman"/>
                <w:b w:val="0"/>
                <w:color w:val="000000"/>
                <w:sz w:val="20"/>
                <w:szCs w:val="20"/>
                <w:lang w:eastAsia="ru-RU"/>
              </w:rPr>
            </w:pPr>
          </w:p>
        </w:tc>
        <w:tc>
          <w:tcPr>
            <w:tcW w:w="584" w:type="pct"/>
          </w:tcPr>
          <w:p w:rsidR="00864FC4" w:rsidRPr="007C73DE" w:rsidRDefault="00864FC4" w:rsidP="0080460F">
            <w:pPr>
              <w:keepNext/>
              <w:spacing w:line="360" w:lineRule="auto"/>
              <w:jc w:val="center"/>
              <w:cnfStyle w:val="000000100000"/>
              <w:rPr>
                <w:rFonts w:ascii="Times New Roman" w:eastAsia="Times New Roman" w:hAnsi="Times New Roman" w:cs="Times New Roman"/>
                <w:b/>
                <w:color w:val="000000"/>
                <w:sz w:val="20"/>
                <w:szCs w:val="20"/>
                <w:lang w:eastAsia="ru-RU"/>
              </w:rPr>
            </w:pPr>
          </w:p>
        </w:tc>
        <w:tc>
          <w:tcPr>
            <w:tcW w:w="633" w:type="pct"/>
          </w:tcPr>
          <w:p w:rsidR="00864FC4" w:rsidRPr="007C73DE" w:rsidRDefault="00864FC4" w:rsidP="0080460F">
            <w:pPr>
              <w:keepNext/>
              <w:spacing w:line="360" w:lineRule="auto"/>
              <w:jc w:val="center"/>
              <w:cnfStyle w:val="000000100000"/>
              <w:rPr>
                <w:rFonts w:ascii="Times New Roman" w:eastAsia="Times New Roman" w:hAnsi="Times New Roman" w:cs="Times New Roman"/>
                <w:b/>
                <w:color w:val="000000"/>
                <w:sz w:val="20"/>
                <w:szCs w:val="20"/>
                <w:lang w:eastAsia="ru-RU"/>
              </w:rPr>
            </w:pPr>
          </w:p>
        </w:tc>
        <w:tc>
          <w:tcPr>
            <w:tcW w:w="633" w:type="pct"/>
          </w:tcPr>
          <w:p w:rsidR="00864FC4" w:rsidRPr="007C73DE" w:rsidRDefault="00864FC4" w:rsidP="0080460F">
            <w:pPr>
              <w:keepNext/>
              <w:spacing w:line="360" w:lineRule="auto"/>
              <w:jc w:val="center"/>
              <w:cnfStyle w:val="000000100000"/>
              <w:rPr>
                <w:rFonts w:ascii="Times New Roman" w:eastAsia="Times New Roman" w:hAnsi="Times New Roman" w:cs="Times New Roman"/>
                <w:b/>
                <w:color w:val="000000"/>
                <w:sz w:val="20"/>
                <w:szCs w:val="20"/>
                <w:lang w:eastAsia="ru-RU"/>
              </w:rPr>
            </w:pPr>
          </w:p>
        </w:tc>
        <w:tc>
          <w:tcPr>
            <w:tcW w:w="682" w:type="pct"/>
          </w:tcPr>
          <w:p w:rsidR="00864FC4" w:rsidRPr="007C73DE" w:rsidRDefault="00864FC4" w:rsidP="0080460F">
            <w:pPr>
              <w:keepNext/>
              <w:spacing w:line="360" w:lineRule="auto"/>
              <w:jc w:val="center"/>
              <w:cnfStyle w:val="000000100000"/>
              <w:rPr>
                <w:rFonts w:ascii="Times New Roman" w:eastAsia="Times New Roman" w:hAnsi="Times New Roman" w:cs="Times New Roman"/>
                <w:b/>
                <w:color w:val="000000"/>
                <w:sz w:val="20"/>
                <w:szCs w:val="20"/>
                <w:lang w:eastAsia="ru-RU"/>
              </w:rPr>
            </w:pPr>
          </w:p>
        </w:tc>
        <w:tc>
          <w:tcPr>
            <w:tcW w:w="926" w:type="pct"/>
            <w:gridSpan w:val="2"/>
          </w:tcPr>
          <w:p w:rsidR="00864FC4" w:rsidRPr="007C73DE" w:rsidRDefault="00864FC4" w:rsidP="0080460F">
            <w:pPr>
              <w:keepNext/>
              <w:spacing w:line="360" w:lineRule="auto"/>
              <w:jc w:val="center"/>
              <w:cnfStyle w:val="000000100000"/>
              <w:rPr>
                <w:rFonts w:ascii="Times New Roman" w:eastAsia="Times New Roman" w:hAnsi="Times New Roman" w:cs="Times New Roman"/>
                <w:b/>
                <w:color w:val="000000"/>
                <w:sz w:val="20"/>
                <w:szCs w:val="20"/>
                <w:lang w:eastAsia="ru-RU"/>
              </w:rPr>
            </w:pPr>
            <w:r w:rsidRPr="007C73DE">
              <w:rPr>
                <w:rFonts w:ascii="Times New Roman" w:eastAsia="Times New Roman" w:hAnsi="Times New Roman" w:cs="Times New Roman"/>
                <w:b/>
                <w:color w:val="000000"/>
                <w:sz w:val="20"/>
                <w:szCs w:val="20"/>
                <w:lang w:eastAsia="ru-RU"/>
              </w:rPr>
              <w:t>Rīgas reģions</w:t>
            </w:r>
          </w:p>
        </w:tc>
        <w:tc>
          <w:tcPr>
            <w:tcW w:w="473" w:type="pct"/>
          </w:tcPr>
          <w:p w:rsidR="00864FC4" w:rsidRPr="007C73DE" w:rsidRDefault="00864FC4" w:rsidP="0080460F">
            <w:pPr>
              <w:keepNext/>
              <w:spacing w:line="360" w:lineRule="auto"/>
              <w:jc w:val="center"/>
              <w:cnfStyle w:val="000000100000"/>
              <w:rPr>
                <w:rFonts w:ascii="Times New Roman" w:eastAsia="Times New Roman" w:hAnsi="Times New Roman" w:cs="Times New Roman"/>
                <w:b/>
                <w:color w:val="000000"/>
                <w:sz w:val="20"/>
                <w:szCs w:val="20"/>
                <w:lang w:eastAsia="ru-RU"/>
              </w:rPr>
            </w:pPr>
          </w:p>
        </w:tc>
      </w:tr>
      <w:tr w:rsidR="00523B73" w:rsidRPr="007C73DE" w:rsidTr="00523B73">
        <w:tc>
          <w:tcPr>
            <w:cnfStyle w:val="001000000000"/>
            <w:tcW w:w="1069" w:type="pct"/>
          </w:tcPr>
          <w:p w:rsidR="0080460F" w:rsidRPr="007C73DE" w:rsidRDefault="0080460F" w:rsidP="0080460F">
            <w:pPr>
              <w:keepNext/>
              <w:spacing w:line="360" w:lineRule="auto"/>
              <w:jc w:val="center"/>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Sociālekonomiskie rādītāji</w:t>
            </w:r>
          </w:p>
        </w:tc>
        <w:tc>
          <w:tcPr>
            <w:tcW w:w="584" w:type="pct"/>
          </w:tcPr>
          <w:p w:rsidR="0080460F" w:rsidRPr="007C73DE" w:rsidRDefault="0080460F" w:rsidP="0080460F">
            <w:pPr>
              <w:keepNext/>
              <w:spacing w:line="360" w:lineRule="auto"/>
              <w:jc w:val="center"/>
              <w:cnfStyle w:val="000000000000"/>
              <w:rPr>
                <w:rFonts w:ascii="Times New Roman" w:eastAsia="Times New Roman" w:hAnsi="Times New Roman" w:cs="Times New Roman"/>
                <w:b/>
                <w:color w:val="000000"/>
                <w:sz w:val="20"/>
                <w:szCs w:val="20"/>
                <w:lang w:eastAsia="ru-RU"/>
              </w:rPr>
            </w:pPr>
            <w:r w:rsidRPr="007C73DE">
              <w:rPr>
                <w:rFonts w:ascii="Times New Roman" w:eastAsia="Times New Roman" w:hAnsi="Times New Roman" w:cs="Times New Roman"/>
                <w:b/>
                <w:color w:val="000000"/>
                <w:sz w:val="20"/>
                <w:szCs w:val="20"/>
                <w:lang w:eastAsia="ru-RU"/>
              </w:rPr>
              <w:t xml:space="preserve">Latgales </w:t>
            </w:r>
            <w:r w:rsidR="00864FC4" w:rsidRPr="007C73DE">
              <w:rPr>
                <w:rFonts w:ascii="Times New Roman" w:eastAsia="Times New Roman" w:hAnsi="Times New Roman" w:cs="Times New Roman"/>
                <w:b/>
                <w:color w:val="000000"/>
                <w:sz w:val="20"/>
                <w:szCs w:val="20"/>
                <w:lang w:eastAsia="ru-RU"/>
              </w:rPr>
              <w:t xml:space="preserve"> reģions</w:t>
            </w:r>
          </w:p>
        </w:tc>
        <w:tc>
          <w:tcPr>
            <w:tcW w:w="633" w:type="pct"/>
          </w:tcPr>
          <w:p w:rsidR="0080460F" w:rsidRPr="007C73DE" w:rsidRDefault="0080460F" w:rsidP="0080460F">
            <w:pPr>
              <w:keepNext/>
              <w:spacing w:line="360" w:lineRule="auto"/>
              <w:jc w:val="center"/>
              <w:cnfStyle w:val="000000000000"/>
              <w:rPr>
                <w:rFonts w:ascii="Times New Roman" w:eastAsia="Times New Roman" w:hAnsi="Times New Roman" w:cs="Times New Roman"/>
                <w:b/>
                <w:color w:val="000000"/>
                <w:sz w:val="20"/>
                <w:szCs w:val="20"/>
                <w:lang w:eastAsia="ru-RU"/>
              </w:rPr>
            </w:pPr>
            <w:r w:rsidRPr="007C73DE">
              <w:rPr>
                <w:rFonts w:ascii="Times New Roman" w:eastAsia="Times New Roman" w:hAnsi="Times New Roman" w:cs="Times New Roman"/>
                <w:b/>
                <w:color w:val="000000"/>
                <w:sz w:val="20"/>
                <w:szCs w:val="20"/>
                <w:lang w:eastAsia="ru-RU"/>
              </w:rPr>
              <w:t>Vid</w:t>
            </w:r>
            <w:r w:rsidR="00864FC4" w:rsidRPr="007C73DE">
              <w:rPr>
                <w:rFonts w:ascii="Times New Roman" w:eastAsia="Times New Roman" w:hAnsi="Times New Roman" w:cs="Times New Roman"/>
                <w:b/>
                <w:color w:val="000000"/>
                <w:sz w:val="20"/>
                <w:szCs w:val="20"/>
                <w:lang w:eastAsia="ru-RU"/>
              </w:rPr>
              <w:t>zemes reģions</w:t>
            </w:r>
          </w:p>
        </w:tc>
        <w:tc>
          <w:tcPr>
            <w:tcW w:w="633" w:type="pct"/>
          </w:tcPr>
          <w:p w:rsidR="0080460F" w:rsidRPr="007C73DE" w:rsidRDefault="00864FC4" w:rsidP="0080460F">
            <w:pPr>
              <w:keepNext/>
              <w:spacing w:line="360" w:lineRule="auto"/>
              <w:jc w:val="center"/>
              <w:cnfStyle w:val="000000000000"/>
              <w:rPr>
                <w:rFonts w:ascii="Times New Roman" w:eastAsia="Times New Roman" w:hAnsi="Times New Roman" w:cs="Times New Roman"/>
                <w:b/>
                <w:color w:val="000000"/>
                <w:sz w:val="20"/>
                <w:szCs w:val="20"/>
                <w:lang w:eastAsia="ru-RU"/>
              </w:rPr>
            </w:pPr>
            <w:r w:rsidRPr="007C73DE">
              <w:rPr>
                <w:rFonts w:ascii="Times New Roman" w:eastAsia="Times New Roman" w:hAnsi="Times New Roman" w:cs="Times New Roman"/>
                <w:b/>
                <w:color w:val="000000"/>
                <w:sz w:val="20"/>
                <w:szCs w:val="20"/>
                <w:lang w:eastAsia="ru-RU"/>
              </w:rPr>
              <w:t>Zemgales reģions</w:t>
            </w:r>
          </w:p>
        </w:tc>
        <w:tc>
          <w:tcPr>
            <w:tcW w:w="682" w:type="pct"/>
          </w:tcPr>
          <w:p w:rsidR="0080460F" w:rsidRPr="007C73DE" w:rsidRDefault="00864FC4" w:rsidP="0080460F">
            <w:pPr>
              <w:keepNext/>
              <w:spacing w:line="360" w:lineRule="auto"/>
              <w:jc w:val="center"/>
              <w:cnfStyle w:val="000000000000"/>
              <w:rPr>
                <w:rFonts w:ascii="Times New Roman" w:eastAsia="Times New Roman" w:hAnsi="Times New Roman" w:cs="Times New Roman"/>
                <w:b/>
                <w:color w:val="000000"/>
                <w:sz w:val="20"/>
                <w:szCs w:val="20"/>
                <w:lang w:eastAsia="ru-RU"/>
              </w:rPr>
            </w:pPr>
            <w:r w:rsidRPr="007C73DE">
              <w:rPr>
                <w:rFonts w:ascii="Times New Roman" w:eastAsia="Times New Roman" w:hAnsi="Times New Roman" w:cs="Times New Roman"/>
                <w:b/>
                <w:color w:val="000000"/>
                <w:sz w:val="20"/>
                <w:szCs w:val="20"/>
                <w:lang w:eastAsia="ru-RU"/>
              </w:rPr>
              <w:t>Kurzemes reģions</w:t>
            </w:r>
          </w:p>
        </w:tc>
        <w:tc>
          <w:tcPr>
            <w:tcW w:w="439" w:type="pct"/>
          </w:tcPr>
          <w:p w:rsidR="0080460F" w:rsidRPr="007C73DE" w:rsidRDefault="00864FC4" w:rsidP="0080460F">
            <w:pPr>
              <w:keepNext/>
              <w:spacing w:line="360" w:lineRule="auto"/>
              <w:jc w:val="center"/>
              <w:cnfStyle w:val="000000000000"/>
              <w:rPr>
                <w:rFonts w:ascii="Times New Roman" w:eastAsia="Times New Roman" w:hAnsi="Times New Roman" w:cs="Times New Roman"/>
                <w:b/>
                <w:color w:val="000000"/>
                <w:sz w:val="20"/>
                <w:szCs w:val="20"/>
                <w:lang w:eastAsia="ru-RU"/>
              </w:rPr>
            </w:pPr>
            <w:r w:rsidRPr="007C73DE">
              <w:rPr>
                <w:rFonts w:ascii="Times New Roman" w:eastAsia="Times New Roman" w:hAnsi="Times New Roman" w:cs="Times New Roman"/>
                <w:b/>
                <w:color w:val="000000"/>
                <w:sz w:val="20"/>
                <w:szCs w:val="20"/>
                <w:lang w:eastAsia="ru-RU"/>
              </w:rPr>
              <w:t>Rīga</w:t>
            </w:r>
          </w:p>
        </w:tc>
        <w:tc>
          <w:tcPr>
            <w:tcW w:w="487" w:type="pct"/>
          </w:tcPr>
          <w:p w:rsidR="0080460F" w:rsidRPr="007C73DE" w:rsidRDefault="00864FC4" w:rsidP="0080460F">
            <w:pPr>
              <w:keepNext/>
              <w:spacing w:line="360" w:lineRule="auto"/>
              <w:jc w:val="center"/>
              <w:cnfStyle w:val="000000000000"/>
              <w:rPr>
                <w:rFonts w:ascii="Times New Roman" w:eastAsia="Times New Roman" w:hAnsi="Times New Roman" w:cs="Times New Roman"/>
                <w:b/>
                <w:color w:val="000000"/>
                <w:sz w:val="20"/>
                <w:szCs w:val="20"/>
                <w:lang w:eastAsia="ru-RU"/>
              </w:rPr>
            </w:pPr>
            <w:r w:rsidRPr="007C73DE">
              <w:rPr>
                <w:rFonts w:ascii="Times New Roman" w:eastAsia="Times New Roman" w:hAnsi="Times New Roman" w:cs="Times New Roman"/>
                <w:b/>
                <w:color w:val="000000"/>
                <w:sz w:val="20"/>
                <w:szCs w:val="20"/>
                <w:lang w:eastAsia="ru-RU"/>
              </w:rPr>
              <w:t>Pierīga</w:t>
            </w:r>
          </w:p>
        </w:tc>
        <w:tc>
          <w:tcPr>
            <w:tcW w:w="473" w:type="pct"/>
          </w:tcPr>
          <w:p w:rsidR="0080460F" w:rsidRPr="007C73DE" w:rsidRDefault="00864FC4" w:rsidP="0080460F">
            <w:pPr>
              <w:keepNext/>
              <w:spacing w:line="360" w:lineRule="auto"/>
              <w:jc w:val="center"/>
              <w:cnfStyle w:val="000000000000"/>
              <w:rPr>
                <w:rFonts w:ascii="Times New Roman" w:eastAsia="Times New Roman" w:hAnsi="Times New Roman" w:cs="Times New Roman"/>
                <w:b/>
                <w:color w:val="000000"/>
                <w:sz w:val="20"/>
                <w:szCs w:val="20"/>
                <w:lang w:eastAsia="ru-RU"/>
              </w:rPr>
            </w:pPr>
            <w:r w:rsidRPr="007C73DE">
              <w:rPr>
                <w:rFonts w:ascii="Times New Roman" w:eastAsia="Times New Roman" w:hAnsi="Times New Roman" w:cs="Times New Roman"/>
                <w:b/>
                <w:color w:val="000000"/>
                <w:sz w:val="20"/>
                <w:szCs w:val="20"/>
                <w:lang w:eastAsia="ru-RU"/>
              </w:rPr>
              <w:t>Latvijā</w:t>
            </w:r>
          </w:p>
        </w:tc>
      </w:tr>
      <w:tr w:rsidR="00523B73" w:rsidRPr="007C73DE" w:rsidTr="00523B73">
        <w:trPr>
          <w:cnfStyle w:val="000000100000"/>
        </w:trPr>
        <w:tc>
          <w:tcPr>
            <w:cnfStyle w:val="001000000000"/>
            <w:tcW w:w="1069" w:type="pct"/>
          </w:tcPr>
          <w:p w:rsidR="001F5F84" w:rsidRPr="007C73DE" w:rsidRDefault="001F5F84" w:rsidP="00523B73">
            <w:pPr>
              <w:keepNext/>
              <w:rPr>
                <w:rFonts w:ascii="Times New Roman" w:eastAsia="Times New Roman" w:hAnsi="Times New Roman" w:cs="Times New Roman"/>
                <w:b w:val="0"/>
                <w:color w:val="000000"/>
                <w:sz w:val="20"/>
                <w:szCs w:val="20"/>
                <w:vertAlign w:val="superscript"/>
                <w:lang w:eastAsia="ru-RU"/>
              </w:rPr>
            </w:pPr>
            <w:r w:rsidRPr="007C73DE">
              <w:rPr>
                <w:rFonts w:ascii="Times New Roman" w:eastAsia="Times New Roman" w:hAnsi="Times New Roman" w:cs="Times New Roman"/>
                <w:b w:val="0"/>
                <w:color w:val="000000"/>
                <w:sz w:val="20"/>
                <w:szCs w:val="20"/>
                <w:lang w:eastAsia="ru-RU"/>
              </w:rPr>
              <w:t>Platība, km</w:t>
            </w:r>
            <w:r w:rsidRPr="007C73DE">
              <w:rPr>
                <w:rFonts w:ascii="Times New Roman" w:eastAsia="Times New Roman" w:hAnsi="Times New Roman" w:cs="Times New Roman"/>
                <w:b w:val="0"/>
                <w:color w:val="000000"/>
                <w:sz w:val="20"/>
                <w:szCs w:val="20"/>
                <w:vertAlign w:val="superscript"/>
                <w:lang w:eastAsia="ru-RU"/>
              </w:rPr>
              <w:t>2</w:t>
            </w:r>
          </w:p>
        </w:tc>
        <w:tc>
          <w:tcPr>
            <w:tcW w:w="584" w:type="pct"/>
          </w:tcPr>
          <w:p w:rsidR="001F5F84" w:rsidRPr="007C73DE" w:rsidRDefault="001F5F84" w:rsidP="00523B73">
            <w:pPr>
              <w:keepNext/>
              <w:jc w:val="right"/>
              <w:cnfStyle w:val="000000100000"/>
              <w:rPr>
                <w:rFonts w:ascii="Times New Roman" w:eastAsia="Times New Roman" w:hAnsi="Times New Roman" w:cs="Times New Roman"/>
                <w:b/>
                <w:color w:val="000000"/>
                <w:sz w:val="20"/>
                <w:szCs w:val="20"/>
                <w:lang w:eastAsia="ru-RU"/>
              </w:rPr>
            </w:pPr>
            <w:r w:rsidRPr="007C73DE">
              <w:rPr>
                <w:rFonts w:ascii="Times New Roman" w:eastAsia="Times New Roman" w:hAnsi="Times New Roman" w:cs="Times New Roman"/>
                <w:b/>
                <w:sz w:val="20"/>
                <w:szCs w:val="20"/>
                <w:lang w:eastAsia="ru-RU"/>
              </w:rPr>
              <w:t>14 549,88</w:t>
            </w:r>
          </w:p>
        </w:tc>
        <w:tc>
          <w:tcPr>
            <w:tcW w:w="633" w:type="pct"/>
          </w:tcPr>
          <w:p w:rsidR="001F5F84" w:rsidRPr="007C73DE" w:rsidRDefault="001F5F84" w:rsidP="00523B73">
            <w:pPr>
              <w:keepNext/>
              <w:jc w:val="right"/>
              <w:cnfStyle w:val="0000001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15245,43</w:t>
            </w:r>
          </w:p>
        </w:tc>
        <w:tc>
          <w:tcPr>
            <w:tcW w:w="633" w:type="pct"/>
          </w:tcPr>
          <w:p w:rsidR="001F5F84" w:rsidRPr="007C73DE" w:rsidRDefault="001F5F84" w:rsidP="00523B73">
            <w:pPr>
              <w:keepNext/>
              <w:jc w:val="right"/>
              <w:cnfStyle w:val="0000001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10732,19</w:t>
            </w:r>
          </w:p>
        </w:tc>
        <w:tc>
          <w:tcPr>
            <w:tcW w:w="682" w:type="pct"/>
          </w:tcPr>
          <w:p w:rsidR="001F5F84" w:rsidRPr="007C73DE" w:rsidRDefault="001F5F84" w:rsidP="00523B73">
            <w:pPr>
              <w:keepNext/>
              <w:jc w:val="right"/>
              <w:cnfStyle w:val="0000001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13605,83</w:t>
            </w:r>
          </w:p>
        </w:tc>
        <w:tc>
          <w:tcPr>
            <w:tcW w:w="926" w:type="pct"/>
            <w:gridSpan w:val="2"/>
          </w:tcPr>
          <w:p w:rsidR="001F5F84" w:rsidRPr="007C73DE" w:rsidRDefault="001F5F84" w:rsidP="00523B73">
            <w:pPr>
              <w:keepNext/>
              <w:jc w:val="center"/>
              <w:cnfStyle w:val="0000001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10438,13</w:t>
            </w:r>
          </w:p>
        </w:tc>
        <w:tc>
          <w:tcPr>
            <w:tcW w:w="473" w:type="pct"/>
          </w:tcPr>
          <w:p w:rsidR="001F5F84" w:rsidRPr="007C73DE" w:rsidRDefault="001F5F84" w:rsidP="00523B73">
            <w:pPr>
              <w:keepNext/>
              <w:jc w:val="right"/>
              <w:cnfStyle w:val="0000001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64 571,46</w:t>
            </w:r>
          </w:p>
        </w:tc>
      </w:tr>
      <w:tr w:rsidR="00523B73" w:rsidRPr="007C73DE" w:rsidTr="00523B73">
        <w:tc>
          <w:tcPr>
            <w:cnfStyle w:val="001000000000"/>
            <w:tcW w:w="1069" w:type="pct"/>
          </w:tcPr>
          <w:p w:rsidR="001F5F84" w:rsidRPr="007C73DE" w:rsidRDefault="001F5F84" w:rsidP="00523B73">
            <w:pPr>
              <w:keepNext/>
              <w:rPr>
                <w:rFonts w:ascii="Times New Roman" w:eastAsia="Times New Roman" w:hAnsi="Times New Roman" w:cs="Times New Roman"/>
                <w:b w:val="0"/>
                <w:color w:val="000000"/>
                <w:sz w:val="20"/>
                <w:szCs w:val="20"/>
                <w:lang w:eastAsia="ru-RU"/>
              </w:rPr>
            </w:pPr>
            <w:r w:rsidRPr="007C73DE">
              <w:rPr>
                <w:rFonts w:ascii="Times New Roman" w:eastAsia="Times New Roman" w:hAnsi="Times New Roman" w:cs="Times New Roman"/>
                <w:b w:val="0"/>
                <w:color w:val="000000"/>
                <w:sz w:val="20"/>
                <w:szCs w:val="20"/>
                <w:lang w:eastAsia="ru-RU"/>
              </w:rPr>
              <w:t>Iedzīvotāju skaits uz 01.01.2015.</w:t>
            </w:r>
          </w:p>
        </w:tc>
        <w:tc>
          <w:tcPr>
            <w:tcW w:w="584" w:type="pct"/>
          </w:tcPr>
          <w:p w:rsidR="001F5F84" w:rsidRPr="007C73DE" w:rsidRDefault="001F5F84" w:rsidP="00523B73">
            <w:pPr>
              <w:keepNext/>
              <w:jc w:val="right"/>
              <w:cnfStyle w:val="000000000000"/>
              <w:rPr>
                <w:rFonts w:ascii="Times New Roman" w:eastAsia="Times New Roman" w:hAnsi="Times New Roman" w:cs="Times New Roman"/>
                <w:b/>
                <w:color w:val="000000"/>
                <w:sz w:val="20"/>
                <w:szCs w:val="20"/>
                <w:lang w:eastAsia="ru-RU"/>
              </w:rPr>
            </w:pPr>
            <w:r w:rsidRPr="007C73DE">
              <w:rPr>
                <w:rFonts w:ascii="Times New Roman" w:eastAsia="Times New Roman" w:hAnsi="Times New Roman" w:cs="Times New Roman"/>
                <w:b/>
                <w:sz w:val="20"/>
                <w:szCs w:val="20"/>
                <w:lang w:eastAsia="ru-RU"/>
              </w:rPr>
              <w:t>311058</w:t>
            </w:r>
          </w:p>
        </w:tc>
        <w:tc>
          <w:tcPr>
            <w:tcW w:w="633" w:type="pct"/>
          </w:tcPr>
          <w:p w:rsidR="001F5F84" w:rsidRPr="007C73DE" w:rsidRDefault="001F5F84" w:rsidP="00523B73">
            <w:pPr>
              <w:keepNext/>
              <w:jc w:val="right"/>
              <w:cnfStyle w:val="0000000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216863</w:t>
            </w:r>
          </w:p>
        </w:tc>
        <w:tc>
          <w:tcPr>
            <w:tcW w:w="633" w:type="pct"/>
          </w:tcPr>
          <w:p w:rsidR="001F5F84" w:rsidRPr="007C73DE" w:rsidRDefault="001F5F84" w:rsidP="00523B73">
            <w:pPr>
              <w:keepNext/>
              <w:jc w:val="right"/>
              <w:cnfStyle w:val="0000000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262283</w:t>
            </w:r>
          </w:p>
        </w:tc>
        <w:tc>
          <w:tcPr>
            <w:tcW w:w="682" w:type="pct"/>
          </w:tcPr>
          <w:p w:rsidR="001F5F84" w:rsidRPr="007C73DE" w:rsidRDefault="001F5F84" w:rsidP="00523B73">
            <w:pPr>
              <w:keepNext/>
              <w:jc w:val="right"/>
              <w:cnfStyle w:val="0000000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279961</w:t>
            </w:r>
          </w:p>
        </w:tc>
        <w:tc>
          <w:tcPr>
            <w:tcW w:w="926" w:type="pct"/>
            <w:gridSpan w:val="2"/>
          </w:tcPr>
          <w:p w:rsidR="001F5F84" w:rsidRPr="007C73DE" w:rsidRDefault="001F5F84" w:rsidP="00523B73">
            <w:pPr>
              <w:keepNext/>
              <w:jc w:val="center"/>
              <w:cnfStyle w:val="0000000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1089960</w:t>
            </w:r>
          </w:p>
        </w:tc>
        <w:tc>
          <w:tcPr>
            <w:tcW w:w="473" w:type="pct"/>
          </w:tcPr>
          <w:p w:rsidR="001F5F84" w:rsidRPr="007C73DE" w:rsidRDefault="001F5F84" w:rsidP="00523B73">
            <w:pPr>
              <w:keepNext/>
              <w:jc w:val="right"/>
              <w:cnfStyle w:val="0000000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bCs/>
                <w:sz w:val="20"/>
                <w:szCs w:val="20"/>
                <w:lang w:eastAsia="ru-RU"/>
              </w:rPr>
              <w:t>2160125</w:t>
            </w:r>
          </w:p>
        </w:tc>
      </w:tr>
      <w:tr w:rsidR="00523B73" w:rsidRPr="007C73DE" w:rsidTr="00523B73">
        <w:trPr>
          <w:cnfStyle w:val="000000100000"/>
        </w:trPr>
        <w:tc>
          <w:tcPr>
            <w:cnfStyle w:val="001000000000"/>
            <w:tcW w:w="1069" w:type="pct"/>
          </w:tcPr>
          <w:p w:rsidR="001F5F84" w:rsidRPr="007C73DE" w:rsidRDefault="001F5F84" w:rsidP="00523B73">
            <w:pPr>
              <w:keepNext/>
              <w:rPr>
                <w:rFonts w:ascii="Times New Roman" w:eastAsia="Times New Roman" w:hAnsi="Times New Roman" w:cs="Times New Roman"/>
                <w:b w:val="0"/>
                <w:color w:val="000000"/>
                <w:sz w:val="20"/>
                <w:szCs w:val="20"/>
                <w:lang w:eastAsia="ru-RU"/>
              </w:rPr>
            </w:pPr>
            <w:r w:rsidRPr="007C73DE">
              <w:rPr>
                <w:rFonts w:ascii="Times New Roman" w:eastAsia="Times New Roman" w:hAnsi="Times New Roman" w:cs="Times New Roman"/>
                <w:b w:val="0"/>
                <w:color w:val="000000"/>
                <w:sz w:val="20"/>
                <w:szCs w:val="20"/>
                <w:lang w:eastAsia="ru-RU"/>
              </w:rPr>
              <w:t>Iedzīvotāju blīvums uz 1 km</w:t>
            </w:r>
            <w:r w:rsidRPr="007C73DE">
              <w:rPr>
                <w:rFonts w:ascii="Times New Roman" w:eastAsia="Times New Roman" w:hAnsi="Times New Roman" w:cs="Times New Roman"/>
                <w:b w:val="0"/>
                <w:color w:val="000000"/>
                <w:sz w:val="20"/>
                <w:szCs w:val="20"/>
                <w:vertAlign w:val="superscript"/>
                <w:lang w:eastAsia="ru-RU"/>
              </w:rPr>
              <w:t>2</w:t>
            </w:r>
            <w:r w:rsidRPr="007C73DE">
              <w:rPr>
                <w:rFonts w:ascii="Times New Roman" w:eastAsia="Times New Roman" w:hAnsi="Times New Roman" w:cs="Times New Roman"/>
                <w:b w:val="0"/>
                <w:color w:val="000000"/>
                <w:sz w:val="20"/>
                <w:szCs w:val="20"/>
                <w:lang w:eastAsia="ru-RU"/>
              </w:rPr>
              <w:t>, skaits/km</w:t>
            </w:r>
            <w:r w:rsidRPr="007C73DE">
              <w:rPr>
                <w:rFonts w:ascii="Times New Roman" w:eastAsia="Times New Roman" w:hAnsi="Times New Roman" w:cs="Times New Roman"/>
                <w:b w:val="0"/>
                <w:color w:val="000000"/>
                <w:sz w:val="20"/>
                <w:szCs w:val="20"/>
                <w:vertAlign w:val="superscript"/>
                <w:lang w:eastAsia="ru-RU"/>
              </w:rPr>
              <w:t>2</w:t>
            </w:r>
          </w:p>
        </w:tc>
        <w:tc>
          <w:tcPr>
            <w:tcW w:w="584" w:type="pct"/>
          </w:tcPr>
          <w:p w:rsidR="001F5F84" w:rsidRPr="007C73DE" w:rsidRDefault="001F5F84" w:rsidP="00523B73">
            <w:pPr>
              <w:keepNext/>
              <w:jc w:val="right"/>
              <w:cnfStyle w:val="000000100000"/>
              <w:rPr>
                <w:rFonts w:ascii="Times New Roman" w:eastAsia="Times New Roman" w:hAnsi="Times New Roman" w:cs="Times New Roman"/>
                <w:b/>
                <w:color w:val="000000"/>
                <w:sz w:val="20"/>
                <w:szCs w:val="20"/>
                <w:lang w:eastAsia="ru-RU"/>
              </w:rPr>
            </w:pPr>
            <w:r w:rsidRPr="007C73DE">
              <w:rPr>
                <w:rFonts w:ascii="Times New Roman" w:eastAsia="Times New Roman" w:hAnsi="Times New Roman" w:cs="Times New Roman"/>
                <w:b/>
                <w:color w:val="000000"/>
                <w:sz w:val="20"/>
                <w:szCs w:val="20"/>
                <w:lang w:eastAsia="ru-RU"/>
              </w:rPr>
              <w:t>21,38</w:t>
            </w:r>
          </w:p>
        </w:tc>
        <w:tc>
          <w:tcPr>
            <w:tcW w:w="633" w:type="pct"/>
          </w:tcPr>
          <w:p w:rsidR="001F5F84" w:rsidRPr="007C73DE" w:rsidRDefault="001F5F84" w:rsidP="00523B73">
            <w:pPr>
              <w:keepNext/>
              <w:jc w:val="center"/>
              <w:cnfStyle w:val="0000001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14,22</w:t>
            </w:r>
          </w:p>
        </w:tc>
        <w:tc>
          <w:tcPr>
            <w:tcW w:w="633" w:type="pct"/>
          </w:tcPr>
          <w:p w:rsidR="001F5F84" w:rsidRPr="007C73DE" w:rsidRDefault="001F5F84" w:rsidP="00523B73">
            <w:pPr>
              <w:keepNext/>
              <w:jc w:val="center"/>
              <w:cnfStyle w:val="0000001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24,43</w:t>
            </w:r>
          </w:p>
        </w:tc>
        <w:tc>
          <w:tcPr>
            <w:tcW w:w="682" w:type="pct"/>
          </w:tcPr>
          <w:p w:rsidR="001F5F84" w:rsidRPr="007C73DE" w:rsidRDefault="001F5F84" w:rsidP="00523B73">
            <w:pPr>
              <w:keepNext/>
              <w:jc w:val="center"/>
              <w:cnfStyle w:val="0000001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20,58</w:t>
            </w:r>
          </w:p>
        </w:tc>
        <w:tc>
          <w:tcPr>
            <w:tcW w:w="926" w:type="pct"/>
            <w:gridSpan w:val="2"/>
          </w:tcPr>
          <w:p w:rsidR="001F5F84" w:rsidRPr="007C73DE" w:rsidRDefault="001F5F84" w:rsidP="00523B73">
            <w:pPr>
              <w:keepNext/>
              <w:jc w:val="center"/>
              <w:cnfStyle w:val="0000001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104,42</w:t>
            </w:r>
          </w:p>
        </w:tc>
        <w:tc>
          <w:tcPr>
            <w:tcW w:w="473" w:type="pct"/>
          </w:tcPr>
          <w:p w:rsidR="001F5F84" w:rsidRPr="007C73DE" w:rsidRDefault="001F5F84" w:rsidP="00523B73">
            <w:pPr>
              <w:keepNext/>
              <w:jc w:val="right"/>
              <w:cnfStyle w:val="0000001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33,45</w:t>
            </w:r>
          </w:p>
        </w:tc>
      </w:tr>
      <w:tr w:rsidR="00523B73" w:rsidRPr="007C73DE" w:rsidTr="00523B73">
        <w:tc>
          <w:tcPr>
            <w:cnfStyle w:val="001000000000"/>
            <w:tcW w:w="1069" w:type="pct"/>
          </w:tcPr>
          <w:p w:rsidR="006628D9" w:rsidRPr="007C73DE" w:rsidRDefault="006628D9" w:rsidP="00523B73">
            <w:pPr>
              <w:keepNext/>
              <w:rPr>
                <w:rFonts w:ascii="Times New Roman" w:eastAsia="Times New Roman" w:hAnsi="Times New Roman" w:cs="Times New Roman"/>
                <w:b w:val="0"/>
                <w:color w:val="000000"/>
                <w:sz w:val="20"/>
                <w:szCs w:val="20"/>
                <w:lang w:eastAsia="ru-RU"/>
              </w:rPr>
            </w:pPr>
            <w:r w:rsidRPr="007C73DE">
              <w:rPr>
                <w:rFonts w:ascii="Times New Roman" w:eastAsia="Times New Roman" w:hAnsi="Times New Roman" w:cs="Times New Roman"/>
                <w:b w:val="0"/>
                <w:color w:val="000000"/>
                <w:sz w:val="20"/>
                <w:szCs w:val="20"/>
                <w:lang w:eastAsia="ru-RU"/>
              </w:rPr>
              <w:t>Bezdarbnieku skaits 2014.gada beigās</w:t>
            </w:r>
          </w:p>
        </w:tc>
        <w:tc>
          <w:tcPr>
            <w:tcW w:w="584" w:type="pct"/>
          </w:tcPr>
          <w:p w:rsidR="006628D9" w:rsidRPr="007C73DE" w:rsidRDefault="006628D9" w:rsidP="00523B73">
            <w:pPr>
              <w:keepNext/>
              <w:jc w:val="right"/>
              <w:cnfStyle w:val="000000000000"/>
              <w:rPr>
                <w:rFonts w:ascii="Times New Roman" w:eastAsia="Times New Roman" w:hAnsi="Times New Roman" w:cs="Times New Roman"/>
                <w:b/>
                <w:color w:val="000000"/>
                <w:sz w:val="20"/>
                <w:szCs w:val="20"/>
                <w:lang w:eastAsia="ru-RU"/>
              </w:rPr>
            </w:pPr>
            <w:r w:rsidRPr="007C73DE">
              <w:rPr>
                <w:rFonts w:ascii="Times New Roman" w:eastAsia="Times New Roman" w:hAnsi="Times New Roman" w:cs="Times New Roman"/>
                <w:b/>
                <w:color w:val="000000"/>
                <w:sz w:val="20"/>
                <w:szCs w:val="20"/>
                <w:lang w:eastAsia="ru-RU"/>
              </w:rPr>
              <w:t>23981</w:t>
            </w:r>
          </w:p>
        </w:tc>
        <w:tc>
          <w:tcPr>
            <w:tcW w:w="633" w:type="pct"/>
          </w:tcPr>
          <w:p w:rsidR="006628D9" w:rsidRPr="007C73DE" w:rsidRDefault="006628D9" w:rsidP="00523B73">
            <w:pPr>
              <w:keepNext/>
              <w:jc w:val="right"/>
              <w:cnfStyle w:val="0000000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9143</w:t>
            </w:r>
          </w:p>
        </w:tc>
        <w:tc>
          <w:tcPr>
            <w:tcW w:w="633" w:type="pct"/>
          </w:tcPr>
          <w:p w:rsidR="006628D9" w:rsidRPr="007C73DE" w:rsidRDefault="006628D9" w:rsidP="00523B73">
            <w:pPr>
              <w:keepNext/>
              <w:jc w:val="right"/>
              <w:cnfStyle w:val="0000000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10016</w:t>
            </w:r>
          </w:p>
        </w:tc>
        <w:tc>
          <w:tcPr>
            <w:tcW w:w="682" w:type="pct"/>
          </w:tcPr>
          <w:p w:rsidR="006628D9" w:rsidRPr="007C73DE" w:rsidRDefault="006628D9" w:rsidP="00523B73">
            <w:pPr>
              <w:keepNext/>
              <w:jc w:val="right"/>
              <w:cnfStyle w:val="0000000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12991</w:t>
            </w:r>
          </w:p>
        </w:tc>
        <w:tc>
          <w:tcPr>
            <w:tcW w:w="926" w:type="pct"/>
            <w:gridSpan w:val="2"/>
          </w:tcPr>
          <w:p w:rsidR="006628D9" w:rsidRPr="007C73DE" w:rsidRDefault="006628D9" w:rsidP="00523B73">
            <w:pPr>
              <w:keepNext/>
              <w:jc w:val="center"/>
              <w:cnfStyle w:val="0000000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25591</w:t>
            </w:r>
          </w:p>
        </w:tc>
        <w:tc>
          <w:tcPr>
            <w:tcW w:w="473" w:type="pct"/>
          </w:tcPr>
          <w:p w:rsidR="006628D9" w:rsidRPr="007C73DE" w:rsidRDefault="006628D9" w:rsidP="00523B73">
            <w:pPr>
              <w:keepNext/>
              <w:jc w:val="right"/>
              <w:cnfStyle w:val="0000000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82027</w:t>
            </w:r>
          </w:p>
        </w:tc>
      </w:tr>
      <w:tr w:rsidR="00523B73" w:rsidRPr="007C73DE" w:rsidTr="00523B73">
        <w:trPr>
          <w:cnfStyle w:val="000000100000"/>
        </w:trPr>
        <w:tc>
          <w:tcPr>
            <w:cnfStyle w:val="001000000000"/>
            <w:tcW w:w="1069" w:type="pct"/>
          </w:tcPr>
          <w:p w:rsidR="006628D9" w:rsidRPr="007C73DE" w:rsidRDefault="006628D9" w:rsidP="00523B73">
            <w:pPr>
              <w:keepNext/>
              <w:rPr>
                <w:rFonts w:ascii="Times New Roman" w:eastAsia="Times New Roman" w:hAnsi="Times New Roman" w:cs="Times New Roman"/>
                <w:b w:val="0"/>
                <w:color w:val="000000"/>
                <w:sz w:val="20"/>
                <w:szCs w:val="20"/>
                <w:lang w:eastAsia="ru-RU"/>
              </w:rPr>
            </w:pPr>
            <w:r w:rsidRPr="007C73DE">
              <w:rPr>
                <w:rFonts w:ascii="Times New Roman" w:eastAsia="Times New Roman" w:hAnsi="Times New Roman" w:cs="Times New Roman"/>
                <w:b w:val="0"/>
                <w:color w:val="000000"/>
                <w:sz w:val="20"/>
                <w:szCs w:val="20"/>
                <w:lang w:eastAsia="ru-RU"/>
              </w:rPr>
              <w:t>Bezdarba līmenis 2014.gada beigās, %</w:t>
            </w:r>
          </w:p>
        </w:tc>
        <w:tc>
          <w:tcPr>
            <w:tcW w:w="584" w:type="pct"/>
          </w:tcPr>
          <w:p w:rsidR="006628D9" w:rsidRPr="007C73DE" w:rsidRDefault="006628D9" w:rsidP="00523B73">
            <w:pPr>
              <w:keepNext/>
              <w:jc w:val="right"/>
              <w:cnfStyle w:val="000000100000"/>
              <w:rPr>
                <w:rFonts w:ascii="Times New Roman" w:eastAsia="Times New Roman" w:hAnsi="Times New Roman" w:cs="Times New Roman"/>
                <w:b/>
                <w:color w:val="000000"/>
                <w:sz w:val="20"/>
                <w:szCs w:val="20"/>
                <w:lang w:eastAsia="ru-RU"/>
              </w:rPr>
            </w:pPr>
            <w:r w:rsidRPr="007C73DE">
              <w:rPr>
                <w:rFonts w:ascii="Times New Roman" w:eastAsia="Times New Roman" w:hAnsi="Times New Roman" w:cs="Times New Roman"/>
                <w:b/>
                <w:color w:val="000000"/>
                <w:sz w:val="20"/>
                <w:szCs w:val="20"/>
                <w:lang w:eastAsia="ru-RU"/>
              </w:rPr>
              <w:t>17,8</w:t>
            </w:r>
          </w:p>
        </w:tc>
        <w:tc>
          <w:tcPr>
            <w:tcW w:w="633" w:type="pct"/>
          </w:tcPr>
          <w:p w:rsidR="006628D9" w:rsidRPr="007C73DE" w:rsidRDefault="006628D9" w:rsidP="00523B73">
            <w:pPr>
              <w:keepNext/>
              <w:jc w:val="right"/>
              <w:cnfStyle w:val="0000001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9,9</w:t>
            </w:r>
          </w:p>
        </w:tc>
        <w:tc>
          <w:tcPr>
            <w:tcW w:w="633" w:type="pct"/>
          </w:tcPr>
          <w:p w:rsidR="006628D9" w:rsidRPr="007C73DE" w:rsidRDefault="006628D9" w:rsidP="00523B73">
            <w:pPr>
              <w:keepNext/>
              <w:jc w:val="right"/>
              <w:cnfStyle w:val="0000001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8,3</w:t>
            </w:r>
          </w:p>
        </w:tc>
        <w:tc>
          <w:tcPr>
            <w:tcW w:w="682" w:type="pct"/>
          </w:tcPr>
          <w:p w:rsidR="006628D9" w:rsidRPr="007C73DE" w:rsidRDefault="006628D9" w:rsidP="00523B73">
            <w:pPr>
              <w:keepNext/>
              <w:jc w:val="right"/>
              <w:cnfStyle w:val="0000001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10,7</w:t>
            </w:r>
          </w:p>
        </w:tc>
        <w:tc>
          <w:tcPr>
            <w:tcW w:w="926" w:type="pct"/>
            <w:gridSpan w:val="2"/>
          </w:tcPr>
          <w:p w:rsidR="006628D9" w:rsidRPr="007C73DE" w:rsidRDefault="006628D9" w:rsidP="00523B73">
            <w:pPr>
              <w:keepNext/>
              <w:jc w:val="center"/>
              <w:cnfStyle w:val="0000001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5,2</w:t>
            </w:r>
          </w:p>
        </w:tc>
        <w:tc>
          <w:tcPr>
            <w:tcW w:w="473" w:type="pct"/>
          </w:tcPr>
          <w:p w:rsidR="006628D9" w:rsidRPr="007C73DE" w:rsidRDefault="006628D9" w:rsidP="00523B73">
            <w:pPr>
              <w:keepNext/>
              <w:jc w:val="right"/>
              <w:cnfStyle w:val="0000001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8,5</w:t>
            </w:r>
          </w:p>
        </w:tc>
      </w:tr>
      <w:tr w:rsidR="00523B73" w:rsidRPr="007C73DE" w:rsidTr="00523B73">
        <w:tc>
          <w:tcPr>
            <w:cnfStyle w:val="001000000000"/>
            <w:tcW w:w="1069" w:type="pct"/>
          </w:tcPr>
          <w:p w:rsidR="00864FC4" w:rsidRPr="007C73DE" w:rsidRDefault="00864FC4" w:rsidP="00523B73">
            <w:pPr>
              <w:keepNext/>
              <w:rPr>
                <w:rFonts w:ascii="Times New Roman" w:eastAsia="Times New Roman" w:hAnsi="Times New Roman" w:cs="Times New Roman"/>
                <w:b w:val="0"/>
                <w:color w:val="000000"/>
                <w:sz w:val="20"/>
                <w:szCs w:val="20"/>
                <w:lang w:eastAsia="ru-RU"/>
              </w:rPr>
            </w:pPr>
            <w:r w:rsidRPr="007C73DE">
              <w:rPr>
                <w:rFonts w:ascii="Times New Roman" w:eastAsia="Times New Roman" w:hAnsi="Times New Roman" w:cs="Times New Roman"/>
                <w:b w:val="0"/>
                <w:sz w:val="20"/>
                <w:szCs w:val="20"/>
                <w:lang w:eastAsia="ru-RU"/>
              </w:rPr>
              <w:t xml:space="preserve">Nefinanšu investīcijas </w:t>
            </w:r>
            <w:r w:rsidR="006628D9" w:rsidRPr="007C73DE">
              <w:rPr>
                <w:rFonts w:ascii="Times New Roman" w:eastAsia="Times New Roman" w:hAnsi="Times New Roman" w:cs="Times New Roman"/>
                <w:b w:val="0"/>
                <w:sz w:val="20"/>
                <w:szCs w:val="20"/>
                <w:lang w:eastAsia="ru-RU"/>
              </w:rPr>
              <w:t>2014.g.</w:t>
            </w:r>
            <w:r w:rsidRPr="007C73DE">
              <w:rPr>
                <w:rFonts w:ascii="Times New Roman" w:eastAsia="Times New Roman" w:hAnsi="Times New Roman" w:cs="Times New Roman"/>
                <w:b w:val="0"/>
                <w:sz w:val="20"/>
                <w:szCs w:val="20"/>
                <w:lang w:eastAsia="ru-RU"/>
              </w:rPr>
              <w:t xml:space="preserve"> (</w:t>
            </w:r>
            <w:r w:rsidR="006628D9" w:rsidRPr="007C73DE">
              <w:rPr>
                <w:rFonts w:ascii="Times New Roman" w:eastAsia="Times New Roman" w:hAnsi="Times New Roman" w:cs="Times New Roman"/>
                <w:b w:val="0"/>
                <w:sz w:val="20"/>
                <w:szCs w:val="20"/>
                <w:lang w:eastAsia="ru-RU"/>
              </w:rPr>
              <w:t>2014.gada salīdzināmajās cenās; milj. euro</w:t>
            </w:r>
            <w:r w:rsidRPr="007C73DE">
              <w:rPr>
                <w:rFonts w:ascii="Times New Roman" w:eastAsia="Times New Roman" w:hAnsi="Times New Roman" w:cs="Times New Roman"/>
                <w:b w:val="0"/>
                <w:sz w:val="20"/>
                <w:szCs w:val="20"/>
                <w:lang w:eastAsia="ru-RU"/>
              </w:rPr>
              <w:t>)</w:t>
            </w:r>
          </w:p>
        </w:tc>
        <w:tc>
          <w:tcPr>
            <w:tcW w:w="584" w:type="pct"/>
          </w:tcPr>
          <w:p w:rsidR="00864FC4" w:rsidRPr="007C73DE" w:rsidRDefault="006628D9" w:rsidP="00523B73">
            <w:pPr>
              <w:keepNext/>
              <w:jc w:val="right"/>
              <w:cnfStyle w:val="000000000000"/>
              <w:rPr>
                <w:rFonts w:ascii="Times New Roman" w:eastAsia="Times New Roman" w:hAnsi="Times New Roman" w:cs="Times New Roman"/>
                <w:b/>
                <w:color w:val="000000"/>
                <w:sz w:val="20"/>
                <w:szCs w:val="20"/>
                <w:lang w:eastAsia="ru-RU"/>
              </w:rPr>
            </w:pPr>
            <w:r w:rsidRPr="007C73DE">
              <w:rPr>
                <w:rFonts w:ascii="Times New Roman" w:eastAsia="Calibri" w:hAnsi="Times New Roman" w:cs="Times New Roman"/>
                <w:b/>
                <w:sz w:val="20"/>
                <w:szCs w:val="20"/>
              </w:rPr>
              <w:t>279.8</w:t>
            </w:r>
          </w:p>
        </w:tc>
        <w:tc>
          <w:tcPr>
            <w:tcW w:w="633" w:type="pct"/>
          </w:tcPr>
          <w:p w:rsidR="00864FC4" w:rsidRPr="007C73DE" w:rsidRDefault="006628D9" w:rsidP="00523B73">
            <w:pPr>
              <w:keepNext/>
              <w:jc w:val="right"/>
              <w:cnfStyle w:val="000000000000"/>
              <w:rPr>
                <w:rFonts w:ascii="Times New Roman" w:eastAsia="Times New Roman" w:hAnsi="Times New Roman" w:cs="Times New Roman"/>
                <w:color w:val="000000"/>
                <w:sz w:val="20"/>
                <w:szCs w:val="20"/>
                <w:lang w:eastAsia="ru-RU"/>
              </w:rPr>
            </w:pPr>
            <w:r w:rsidRPr="007C73DE">
              <w:rPr>
                <w:rFonts w:ascii="Times New Roman" w:eastAsia="Calibri" w:hAnsi="Times New Roman" w:cs="Times New Roman"/>
                <w:sz w:val="20"/>
                <w:szCs w:val="20"/>
              </w:rPr>
              <w:t>237.5</w:t>
            </w:r>
          </w:p>
        </w:tc>
        <w:tc>
          <w:tcPr>
            <w:tcW w:w="633" w:type="pct"/>
          </w:tcPr>
          <w:p w:rsidR="00864FC4" w:rsidRPr="007C73DE" w:rsidRDefault="006628D9" w:rsidP="00523B73">
            <w:pPr>
              <w:keepNext/>
              <w:jc w:val="right"/>
              <w:cnfStyle w:val="000000000000"/>
              <w:rPr>
                <w:rFonts w:ascii="Times New Roman" w:eastAsia="Times New Roman" w:hAnsi="Times New Roman" w:cs="Times New Roman"/>
                <w:color w:val="000000"/>
                <w:sz w:val="20"/>
                <w:szCs w:val="20"/>
                <w:lang w:eastAsia="ru-RU"/>
              </w:rPr>
            </w:pPr>
            <w:r w:rsidRPr="007C73DE">
              <w:rPr>
                <w:rFonts w:ascii="Times New Roman" w:eastAsia="Calibri" w:hAnsi="Times New Roman" w:cs="Times New Roman"/>
                <w:sz w:val="20"/>
                <w:szCs w:val="20"/>
              </w:rPr>
              <w:t>330.9</w:t>
            </w:r>
          </w:p>
        </w:tc>
        <w:tc>
          <w:tcPr>
            <w:tcW w:w="682" w:type="pct"/>
          </w:tcPr>
          <w:p w:rsidR="00864FC4" w:rsidRPr="007C73DE" w:rsidRDefault="006628D9" w:rsidP="00523B73">
            <w:pPr>
              <w:keepNext/>
              <w:jc w:val="right"/>
              <w:cnfStyle w:val="000000000000"/>
              <w:rPr>
                <w:rFonts w:ascii="Times New Roman" w:eastAsia="Times New Roman" w:hAnsi="Times New Roman" w:cs="Times New Roman"/>
                <w:color w:val="000000"/>
                <w:sz w:val="20"/>
                <w:szCs w:val="20"/>
                <w:lang w:eastAsia="ru-RU"/>
              </w:rPr>
            </w:pPr>
            <w:r w:rsidRPr="007C73DE">
              <w:rPr>
                <w:rFonts w:ascii="Times New Roman" w:eastAsia="Calibri" w:hAnsi="Times New Roman" w:cs="Times New Roman"/>
                <w:sz w:val="20"/>
                <w:szCs w:val="20"/>
              </w:rPr>
              <w:t>395.1</w:t>
            </w:r>
          </w:p>
        </w:tc>
        <w:tc>
          <w:tcPr>
            <w:tcW w:w="439" w:type="pct"/>
          </w:tcPr>
          <w:p w:rsidR="00864FC4" w:rsidRPr="007C73DE" w:rsidRDefault="006628D9" w:rsidP="00523B73">
            <w:pPr>
              <w:keepNext/>
              <w:jc w:val="right"/>
              <w:cnfStyle w:val="000000000000"/>
              <w:rPr>
                <w:rFonts w:ascii="Times New Roman" w:eastAsia="Times New Roman" w:hAnsi="Times New Roman" w:cs="Times New Roman"/>
                <w:color w:val="000000"/>
                <w:sz w:val="20"/>
                <w:szCs w:val="20"/>
                <w:lang w:eastAsia="ru-RU"/>
              </w:rPr>
            </w:pPr>
            <w:r w:rsidRPr="007C73DE">
              <w:rPr>
                <w:rFonts w:ascii="Times New Roman" w:eastAsia="Calibri" w:hAnsi="Times New Roman" w:cs="Times New Roman"/>
                <w:sz w:val="20"/>
                <w:szCs w:val="20"/>
              </w:rPr>
              <w:t>2 783.3</w:t>
            </w:r>
          </w:p>
        </w:tc>
        <w:tc>
          <w:tcPr>
            <w:tcW w:w="487" w:type="pct"/>
          </w:tcPr>
          <w:p w:rsidR="00864FC4" w:rsidRPr="007C73DE" w:rsidRDefault="006628D9" w:rsidP="00523B73">
            <w:pPr>
              <w:keepNext/>
              <w:jc w:val="right"/>
              <w:cnfStyle w:val="000000000000"/>
              <w:rPr>
                <w:rFonts w:ascii="Times New Roman" w:eastAsia="Times New Roman" w:hAnsi="Times New Roman" w:cs="Times New Roman"/>
                <w:color w:val="000000"/>
                <w:sz w:val="20"/>
                <w:szCs w:val="20"/>
                <w:lang w:eastAsia="ru-RU"/>
              </w:rPr>
            </w:pPr>
            <w:r w:rsidRPr="007C73DE">
              <w:rPr>
                <w:rFonts w:ascii="Times New Roman" w:eastAsia="Calibri" w:hAnsi="Times New Roman" w:cs="Times New Roman"/>
                <w:sz w:val="20"/>
                <w:szCs w:val="20"/>
              </w:rPr>
              <w:t>735.8</w:t>
            </w:r>
          </w:p>
        </w:tc>
        <w:tc>
          <w:tcPr>
            <w:tcW w:w="473" w:type="pct"/>
          </w:tcPr>
          <w:p w:rsidR="00864FC4" w:rsidRPr="007C73DE" w:rsidRDefault="00E16F53" w:rsidP="00523B73">
            <w:pPr>
              <w:keepNext/>
              <w:jc w:val="right"/>
              <w:cnfStyle w:val="0000000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4 762.4</w:t>
            </w:r>
          </w:p>
        </w:tc>
      </w:tr>
      <w:tr w:rsidR="00523B73" w:rsidRPr="007C73DE" w:rsidTr="00523B73">
        <w:trPr>
          <w:cnfStyle w:val="000000100000"/>
        </w:trPr>
        <w:tc>
          <w:tcPr>
            <w:cnfStyle w:val="001000000000"/>
            <w:tcW w:w="1069" w:type="pct"/>
          </w:tcPr>
          <w:p w:rsidR="00864FC4" w:rsidRPr="007C73DE" w:rsidRDefault="00864FC4" w:rsidP="00523B73">
            <w:pPr>
              <w:keepNext/>
              <w:rPr>
                <w:rFonts w:ascii="Times New Roman" w:eastAsia="Times New Roman" w:hAnsi="Times New Roman" w:cs="Times New Roman"/>
                <w:b w:val="0"/>
                <w:color w:val="000000"/>
                <w:sz w:val="20"/>
                <w:szCs w:val="20"/>
                <w:lang w:eastAsia="ru-RU"/>
              </w:rPr>
            </w:pPr>
            <w:r w:rsidRPr="007C73DE">
              <w:rPr>
                <w:rFonts w:ascii="Times New Roman" w:eastAsia="Times New Roman" w:hAnsi="Times New Roman" w:cs="Times New Roman"/>
                <w:b w:val="0"/>
                <w:color w:val="000000"/>
                <w:sz w:val="20"/>
                <w:szCs w:val="20"/>
                <w:lang w:eastAsia="ru-RU"/>
              </w:rPr>
              <w:t>Kopējais IKP 2012.gadā, tūkst.EUR</w:t>
            </w:r>
          </w:p>
        </w:tc>
        <w:tc>
          <w:tcPr>
            <w:tcW w:w="584" w:type="pct"/>
          </w:tcPr>
          <w:p w:rsidR="00864FC4" w:rsidRPr="007C73DE" w:rsidRDefault="00E16F53" w:rsidP="00523B73">
            <w:pPr>
              <w:keepNext/>
              <w:jc w:val="right"/>
              <w:cnfStyle w:val="000000100000"/>
              <w:rPr>
                <w:rFonts w:ascii="Times New Roman" w:eastAsia="Times New Roman" w:hAnsi="Times New Roman" w:cs="Times New Roman"/>
                <w:b/>
                <w:color w:val="000000"/>
                <w:sz w:val="20"/>
                <w:szCs w:val="20"/>
                <w:lang w:eastAsia="ru-RU"/>
              </w:rPr>
            </w:pPr>
            <w:r w:rsidRPr="007C73DE">
              <w:rPr>
                <w:rFonts w:ascii="Times New Roman" w:eastAsia="Calibri" w:hAnsi="Times New Roman" w:cs="Times New Roman"/>
                <w:b/>
                <w:sz w:val="20"/>
                <w:szCs w:val="20"/>
              </w:rPr>
              <w:t>1 823 870</w:t>
            </w:r>
          </w:p>
        </w:tc>
        <w:tc>
          <w:tcPr>
            <w:tcW w:w="633" w:type="pct"/>
          </w:tcPr>
          <w:p w:rsidR="00864FC4" w:rsidRPr="007C73DE" w:rsidRDefault="00E16F53" w:rsidP="00523B73">
            <w:pPr>
              <w:keepNext/>
              <w:jc w:val="right"/>
              <w:cnfStyle w:val="000000100000"/>
              <w:rPr>
                <w:rFonts w:ascii="Times New Roman" w:eastAsia="Times New Roman" w:hAnsi="Times New Roman" w:cs="Times New Roman"/>
                <w:color w:val="000000"/>
                <w:sz w:val="20"/>
                <w:szCs w:val="20"/>
                <w:lang w:eastAsia="ru-RU"/>
              </w:rPr>
            </w:pPr>
            <w:r w:rsidRPr="007C73DE">
              <w:rPr>
                <w:rFonts w:ascii="Times New Roman" w:eastAsia="Calibri" w:hAnsi="Times New Roman" w:cs="Times New Roman"/>
                <w:sz w:val="20"/>
                <w:szCs w:val="20"/>
              </w:rPr>
              <w:t>1 355 630</w:t>
            </w:r>
          </w:p>
        </w:tc>
        <w:tc>
          <w:tcPr>
            <w:tcW w:w="633" w:type="pct"/>
          </w:tcPr>
          <w:p w:rsidR="00864FC4" w:rsidRPr="007C73DE" w:rsidRDefault="00E16F53" w:rsidP="00523B73">
            <w:pPr>
              <w:keepNext/>
              <w:jc w:val="right"/>
              <w:cnfStyle w:val="000000100000"/>
              <w:rPr>
                <w:rFonts w:ascii="Times New Roman" w:eastAsia="Times New Roman" w:hAnsi="Times New Roman" w:cs="Times New Roman"/>
                <w:color w:val="000000"/>
                <w:sz w:val="20"/>
                <w:szCs w:val="20"/>
                <w:lang w:eastAsia="ru-RU"/>
              </w:rPr>
            </w:pPr>
            <w:r w:rsidRPr="007C73DE">
              <w:rPr>
                <w:rFonts w:ascii="Times New Roman" w:eastAsia="Calibri" w:hAnsi="Times New Roman" w:cs="Times New Roman"/>
                <w:sz w:val="20"/>
                <w:szCs w:val="20"/>
              </w:rPr>
              <w:t>1 835 194</w:t>
            </w:r>
          </w:p>
        </w:tc>
        <w:tc>
          <w:tcPr>
            <w:tcW w:w="682" w:type="pct"/>
          </w:tcPr>
          <w:p w:rsidR="00864FC4" w:rsidRPr="007C73DE" w:rsidRDefault="00E16F53" w:rsidP="00523B73">
            <w:pPr>
              <w:keepNext/>
              <w:jc w:val="right"/>
              <w:cnfStyle w:val="000000100000"/>
              <w:rPr>
                <w:rFonts w:ascii="Times New Roman" w:eastAsia="Times New Roman" w:hAnsi="Times New Roman" w:cs="Times New Roman"/>
                <w:color w:val="000000"/>
                <w:sz w:val="20"/>
                <w:szCs w:val="20"/>
                <w:lang w:eastAsia="ru-RU"/>
              </w:rPr>
            </w:pPr>
            <w:r w:rsidRPr="007C73DE">
              <w:rPr>
                <w:rFonts w:ascii="Times New Roman" w:eastAsia="Calibri" w:hAnsi="Times New Roman" w:cs="Times New Roman"/>
                <w:sz w:val="20"/>
                <w:szCs w:val="20"/>
              </w:rPr>
              <w:t>2 270 934</w:t>
            </w:r>
          </w:p>
        </w:tc>
        <w:tc>
          <w:tcPr>
            <w:tcW w:w="439" w:type="pct"/>
          </w:tcPr>
          <w:p w:rsidR="00864FC4" w:rsidRPr="007C73DE" w:rsidRDefault="00E16F53" w:rsidP="00523B73">
            <w:pPr>
              <w:keepNext/>
              <w:jc w:val="right"/>
              <w:cnfStyle w:val="000000100000"/>
              <w:rPr>
                <w:rFonts w:ascii="Times New Roman" w:eastAsia="Times New Roman" w:hAnsi="Times New Roman" w:cs="Times New Roman"/>
                <w:color w:val="000000"/>
                <w:sz w:val="20"/>
                <w:szCs w:val="20"/>
                <w:lang w:eastAsia="ru-RU"/>
              </w:rPr>
            </w:pPr>
            <w:r w:rsidRPr="007C73DE">
              <w:rPr>
                <w:rFonts w:ascii="Times New Roman" w:eastAsia="Calibri" w:hAnsi="Times New Roman" w:cs="Times New Roman"/>
                <w:sz w:val="20"/>
                <w:szCs w:val="20"/>
              </w:rPr>
              <w:t>11 501 370</w:t>
            </w:r>
          </w:p>
        </w:tc>
        <w:tc>
          <w:tcPr>
            <w:tcW w:w="487" w:type="pct"/>
          </w:tcPr>
          <w:p w:rsidR="00864FC4" w:rsidRPr="007C73DE" w:rsidRDefault="00E16F53" w:rsidP="00523B73">
            <w:pPr>
              <w:keepNext/>
              <w:jc w:val="right"/>
              <w:cnfStyle w:val="000000100000"/>
              <w:rPr>
                <w:rFonts w:ascii="Times New Roman" w:eastAsia="Times New Roman" w:hAnsi="Times New Roman" w:cs="Times New Roman"/>
                <w:color w:val="000000"/>
                <w:sz w:val="20"/>
                <w:szCs w:val="20"/>
                <w:lang w:eastAsia="ru-RU"/>
              </w:rPr>
            </w:pPr>
            <w:r w:rsidRPr="007C73DE">
              <w:rPr>
                <w:rFonts w:ascii="Times New Roman" w:eastAsia="Calibri" w:hAnsi="Times New Roman" w:cs="Times New Roman"/>
                <w:sz w:val="20"/>
                <w:szCs w:val="20"/>
              </w:rPr>
              <w:t>3 222 662</w:t>
            </w:r>
          </w:p>
        </w:tc>
        <w:tc>
          <w:tcPr>
            <w:tcW w:w="473" w:type="pct"/>
          </w:tcPr>
          <w:p w:rsidR="00864FC4" w:rsidRPr="007C73DE" w:rsidRDefault="00E16F53" w:rsidP="00523B73">
            <w:pPr>
              <w:keepNext/>
              <w:jc w:val="right"/>
              <w:cnfStyle w:val="000000100000"/>
              <w:rPr>
                <w:rFonts w:ascii="Times New Roman" w:eastAsia="Times New Roman" w:hAnsi="Times New Roman" w:cs="Times New Roman"/>
                <w:color w:val="000000"/>
                <w:sz w:val="20"/>
                <w:szCs w:val="20"/>
                <w:lang w:eastAsia="ru-RU"/>
              </w:rPr>
            </w:pPr>
            <w:r w:rsidRPr="007C73DE">
              <w:rPr>
                <w:rFonts w:ascii="Times New Roman" w:eastAsia="Calibri" w:hAnsi="Times New Roman" w:cs="Times New Roman"/>
                <w:sz w:val="20"/>
                <w:szCs w:val="20"/>
              </w:rPr>
              <w:t>22 042 986</w:t>
            </w:r>
          </w:p>
        </w:tc>
      </w:tr>
      <w:tr w:rsidR="00523B73" w:rsidRPr="007C73DE" w:rsidTr="00523B73">
        <w:tc>
          <w:tcPr>
            <w:cnfStyle w:val="001000000000"/>
            <w:tcW w:w="1069" w:type="pct"/>
          </w:tcPr>
          <w:p w:rsidR="00864FC4" w:rsidRPr="007C73DE" w:rsidRDefault="00864FC4" w:rsidP="00523B73">
            <w:pPr>
              <w:keepNext/>
              <w:rPr>
                <w:rFonts w:ascii="Times New Roman" w:eastAsia="Times New Roman" w:hAnsi="Times New Roman" w:cs="Times New Roman"/>
                <w:b w:val="0"/>
                <w:color w:val="000000"/>
                <w:sz w:val="20"/>
                <w:szCs w:val="20"/>
                <w:lang w:eastAsia="ru-RU"/>
              </w:rPr>
            </w:pPr>
            <w:r w:rsidRPr="007C73DE">
              <w:rPr>
                <w:rFonts w:ascii="Times New Roman" w:eastAsia="Times New Roman" w:hAnsi="Times New Roman" w:cs="Times New Roman"/>
                <w:b w:val="0"/>
                <w:color w:val="000000"/>
                <w:sz w:val="20"/>
                <w:szCs w:val="20"/>
                <w:lang w:eastAsia="ru-RU"/>
              </w:rPr>
              <w:t xml:space="preserve">IKP uz vienu iedzīvotāju 2012.gadā, EUR </w:t>
            </w:r>
          </w:p>
        </w:tc>
        <w:tc>
          <w:tcPr>
            <w:tcW w:w="584" w:type="pct"/>
          </w:tcPr>
          <w:p w:rsidR="00864FC4" w:rsidRPr="007C73DE" w:rsidRDefault="00E16F53" w:rsidP="00523B73">
            <w:pPr>
              <w:keepNext/>
              <w:jc w:val="right"/>
              <w:cnfStyle w:val="000000000000"/>
              <w:rPr>
                <w:rFonts w:ascii="Times New Roman" w:eastAsia="Times New Roman" w:hAnsi="Times New Roman" w:cs="Times New Roman"/>
                <w:b/>
                <w:color w:val="000000"/>
                <w:sz w:val="20"/>
                <w:szCs w:val="20"/>
                <w:lang w:eastAsia="ru-RU"/>
              </w:rPr>
            </w:pPr>
            <w:r w:rsidRPr="007C73DE">
              <w:rPr>
                <w:rFonts w:ascii="Times New Roman" w:eastAsia="Calibri" w:hAnsi="Times New Roman" w:cs="Times New Roman"/>
                <w:b/>
                <w:sz w:val="20"/>
                <w:szCs w:val="20"/>
              </w:rPr>
              <w:t>6 176</w:t>
            </w:r>
          </w:p>
        </w:tc>
        <w:tc>
          <w:tcPr>
            <w:tcW w:w="633" w:type="pct"/>
          </w:tcPr>
          <w:p w:rsidR="00864FC4" w:rsidRPr="007C73DE" w:rsidRDefault="00E16F53" w:rsidP="00523B73">
            <w:pPr>
              <w:keepNext/>
              <w:jc w:val="right"/>
              <w:cnfStyle w:val="000000000000"/>
              <w:rPr>
                <w:rFonts w:ascii="Times New Roman" w:eastAsia="Times New Roman" w:hAnsi="Times New Roman" w:cs="Times New Roman"/>
                <w:color w:val="000000"/>
                <w:sz w:val="20"/>
                <w:szCs w:val="20"/>
                <w:lang w:eastAsia="ru-RU"/>
              </w:rPr>
            </w:pPr>
            <w:r w:rsidRPr="007C73DE">
              <w:rPr>
                <w:rFonts w:ascii="Times New Roman" w:eastAsia="Calibri" w:hAnsi="Times New Roman" w:cs="Times New Roman"/>
                <w:sz w:val="20"/>
                <w:szCs w:val="20"/>
              </w:rPr>
              <w:t>6 540</w:t>
            </w:r>
          </w:p>
        </w:tc>
        <w:tc>
          <w:tcPr>
            <w:tcW w:w="633" w:type="pct"/>
          </w:tcPr>
          <w:p w:rsidR="00864FC4" w:rsidRPr="007C73DE" w:rsidRDefault="00E16F53" w:rsidP="00523B73">
            <w:pPr>
              <w:keepNext/>
              <w:jc w:val="right"/>
              <w:cnfStyle w:val="000000000000"/>
              <w:rPr>
                <w:rFonts w:ascii="Times New Roman" w:eastAsia="Times New Roman" w:hAnsi="Times New Roman" w:cs="Times New Roman"/>
                <w:color w:val="000000"/>
                <w:sz w:val="20"/>
                <w:szCs w:val="20"/>
                <w:lang w:eastAsia="ru-RU"/>
              </w:rPr>
            </w:pPr>
            <w:r w:rsidRPr="007C73DE">
              <w:rPr>
                <w:rFonts w:ascii="Times New Roman" w:eastAsia="Calibri" w:hAnsi="Times New Roman" w:cs="Times New Roman"/>
                <w:sz w:val="20"/>
                <w:szCs w:val="20"/>
              </w:rPr>
              <w:t>7 338</w:t>
            </w:r>
          </w:p>
        </w:tc>
        <w:tc>
          <w:tcPr>
            <w:tcW w:w="682" w:type="pct"/>
          </w:tcPr>
          <w:p w:rsidR="00864FC4" w:rsidRPr="007C73DE" w:rsidRDefault="00E16F53" w:rsidP="00523B73">
            <w:pPr>
              <w:keepNext/>
              <w:jc w:val="right"/>
              <w:cnfStyle w:val="000000000000"/>
              <w:rPr>
                <w:rFonts w:ascii="Times New Roman" w:eastAsia="Times New Roman" w:hAnsi="Times New Roman" w:cs="Times New Roman"/>
                <w:color w:val="000000"/>
                <w:sz w:val="20"/>
                <w:szCs w:val="20"/>
                <w:lang w:eastAsia="ru-RU"/>
              </w:rPr>
            </w:pPr>
            <w:r w:rsidRPr="007C73DE">
              <w:rPr>
                <w:rFonts w:ascii="Times New Roman" w:eastAsia="Calibri" w:hAnsi="Times New Roman" w:cs="Times New Roman"/>
                <w:sz w:val="20"/>
                <w:szCs w:val="20"/>
              </w:rPr>
              <w:t>8 586</w:t>
            </w:r>
          </w:p>
        </w:tc>
        <w:tc>
          <w:tcPr>
            <w:tcW w:w="439" w:type="pct"/>
          </w:tcPr>
          <w:p w:rsidR="00864FC4" w:rsidRPr="007C73DE" w:rsidRDefault="00E16F53" w:rsidP="00523B73">
            <w:pPr>
              <w:keepNext/>
              <w:jc w:val="right"/>
              <w:cnfStyle w:val="000000000000"/>
              <w:rPr>
                <w:rFonts w:ascii="Times New Roman" w:eastAsia="Times New Roman" w:hAnsi="Times New Roman" w:cs="Times New Roman"/>
                <w:color w:val="000000"/>
                <w:sz w:val="20"/>
                <w:szCs w:val="20"/>
                <w:lang w:eastAsia="ru-RU"/>
              </w:rPr>
            </w:pPr>
            <w:r w:rsidRPr="007C73DE">
              <w:rPr>
                <w:rFonts w:ascii="Times New Roman" w:eastAsia="Calibri" w:hAnsi="Times New Roman" w:cs="Times New Roman"/>
                <w:sz w:val="20"/>
                <w:szCs w:val="20"/>
              </w:rPr>
              <w:t>17 790</w:t>
            </w:r>
          </w:p>
        </w:tc>
        <w:tc>
          <w:tcPr>
            <w:tcW w:w="487" w:type="pct"/>
          </w:tcPr>
          <w:p w:rsidR="00864FC4" w:rsidRPr="007C73DE" w:rsidRDefault="00E16F53" w:rsidP="00523B73">
            <w:pPr>
              <w:keepNext/>
              <w:jc w:val="right"/>
              <w:cnfStyle w:val="000000000000"/>
              <w:rPr>
                <w:rFonts w:ascii="Times New Roman" w:eastAsia="Times New Roman" w:hAnsi="Times New Roman" w:cs="Times New Roman"/>
                <w:color w:val="000000"/>
                <w:sz w:val="20"/>
                <w:szCs w:val="20"/>
                <w:lang w:eastAsia="ru-RU"/>
              </w:rPr>
            </w:pPr>
            <w:r w:rsidRPr="007C73DE">
              <w:rPr>
                <w:rFonts w:ascii="Times New Roman" w:eastAsia="Calibri" w:hAnsi="Times New Roman" w:cs="Times New Roman"/>
                <w:sz w:val="20"/>
                <w:szCs w:val="20"/>
              </w:rPr>
              <w:t>8 711</w:t>
            </w:r>
          </w:p>
        </w:tc>
        <w:tc>
          <w:tcPr>
            <w:tcW w:w="473" w:type="pct"/>
          </w:tcPr>
          <w:p w:rsidR="00864FC4" w:rsidRPr="007C73DE" w:rsidRDefault="00E16F53" w:rsidP="00523B73">
            <w:pPr>
              <w:keepNext/>
              <w:jc w:val="right"/>
              <w:cnfStyle w:val="000000000000"/>
              <w:rPr>
                <w:rFonts w:ascii="Times New Roman" w:eastAsia="Times New Roman" w:hAnsi="Times New Roman" w:cs="Times New Roman"/>
                <w:color w:val="000000"/>
                <w:sz w:val="20"/>
                <w:szCs w:val="20"/>
                <w:lang w:eastAsia="ru-RU"/>
              </w:rPr>
            </w:pPr>
            <w:r w:rsidRPr="007C73DE">
              <w:rPr>
                <w:rFonts w:ascii="Times New Roman" w:eastAsia="Calibri" w:hAnsi="Times New Roman" w:cs="Times New Roman"/>
                <w:sz w:val="20"/>
                <w:szCs w:val="20"/>
              </w:rPr>
              <w:t>10 839</w:t>
            </w:r>
          </w:p>
        </w:tc>
      </w:tr>
      <w:tr w:rsidR="00523B73" w:rsidRPr="007C73DE" w:rsidTr="00523B73">
        <w:trPr>
          <w:cnfStyle w:val="000000100000"/>
        </w:trPr>
        <w:tc>
          <w:tcPr>
            <w:cnfStyle w:val="001000000000"/>
            <w:tcW w:w="1069" w:type="pct"/>
          </w:tcPr>
          <w:p w:rsidR="00864FC4" w:rsidRPr="007C73DE" w:rsidRDefault="00864FC4" w:rsidP="00523B73">
            <w:pPr>
              <w:keepNext/>
              <w:rPr>
                <w:rFonts w:ascii="Times New Roman" w:eastAsia="Times New Roman" w:hAnsi="Times New Roman" w:cs="Times New Roman"/>
                <w:b w:val="0"/>
                <w:color w:val="000000"/>
                <w:sz w:val="20"/>
                <w:szCs w:val="20"/>
                <w:lang w:eastAsia="ru-RU"/>
              </w:rPr>
            </w:pPr>
            <w:r w:rsidRPr="007C73DE">
              <w:rPr>
                <w:rFonts w:ascii="Times New Roman" w:eastAsia="Times New Roman" w:hAnsi="Times New Roman" w:cs="Times New Roman"/>
                <w:b w:val="0"/>
                <w:color w:val="000000"/>
                <w:sz w:val="20"/>
                <w:szCs w:val="20"/>
                <w:lang w:eastAsia="ru-RU"/>
              </w:rPr>
              <w:t>Kopējā pievienotā vērtībā 2012</w:t>
            </w:r>
            <w:r w:rsidR="00523B73" w:rsidRPr="007C73DE">
              <w:rPr>
                <w:rFonts w:ascii="Times New Roman" w:eastAsia="Times New Roman" w:hAnsi="Times New Roman" w:cs="Times New Roman"/>
                <w:b w:val="0"/>
                <w:color w:val="000000"/>
                <w:sz w:val="20"/>
                <w:szCs w:val="20"/>
                <w:lang w:eastAsia="ru-RU"/>
              </w:rPr>
              <w:t>.gadā</w:t>
            </w:r>
            <w:r w:rsidRPr="007C73DE">
              <w:rPr>
                <w:rFonts w:ascii="Times New Roman" w:eastAsia="Times New Roman" w:hAnsi="Times New Roman" w:cs="Times New Roman"/>
                <w:b w:val="0"/>
                <w:color w:val="000000"/>
                <w:sz w:val="20"/>
                <w:szCs w:val="20"/>
                <w:lang w:eastAsia="ru-RU"/>
              </w:rPr>
              <w:t>, tūkst.EUR</w:t>
            </w:r>
          </w:p>
        </w:tc>
        <w:tc>
          <w:tcPr>
            <w:tcW w:w="584" w:type="pct"/>
          </w:tcPr>
          <w:p w:rsidR="00864FC4" w:rsidRPr="007C73DE" w:rsidRDefault="00523B73" w:rsidP="00523B73">
            <w:pPr>
              <w:keepNext/>
              <w:jc w:val="right"/>
              <w:cnfStyle w:val="000000100000"/>
              <w:rPr>
                <w:rFonts w:ascii="Times New Roman" w:eastAsia="Times New Roman" w:hAnsi="Times New Roman" w:cs="Times New Roman"/>
                <w:b/>
                <w:sz w:val="20"/>
                <w:szCs w:val="20"/>
                <w:lang w:eastAsia="ru-RU"/>
              </w:rPr>
            </w:pPr>
            <w:r w:rsidRPr="007C73DE">
              <w:rPr>
                <w:rFonts w:ascii="Times New Roman" w:eastAsia="Times New Roman" w:hAnsi="Times New Roman" w:cs="Times New Roman"/>
                <w:b/>
                <w:sz w:val="20"/>
                <w:szCs w:val="20"/>
                <w:lang w:eastAsia="lv-LV"/>
              </w:rPr>
              <w:t>1 591 654</w:t>
            </w:r>
          </w:p>
        </w:tc>
        <w:tc>
          <w:tcPr>
            <w:tcW w:w="633" w:type="pct"/>
          </w:tcPr>
          <w:p w:rsidR="00864FC4" w:rsidRPr="007C73DE" w:rsidRDefault="00523B73" w:rsidP="00523B73">
            <w:pPr>
              <w:keepNext/>
              <w:jc w:val="right"/>
              <w:cnfStyle w:val="0000001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sz w:val="20"/>
                <w:szCs w:val="20"/>
                <w:lang w:eastAsia="lv-LV"/>
              </w:rPr>
              <w:t>1 183 030</w:t>
            </w:r>
          </w:p>
        </w:tc>
        <w:tc>
          <w:tcPr>
            <w:tcW w:w="633" w:type="pct"/>
          </w:tcPr>
          <w:p w:rsidR="00864FC4" w:rsidRPr="007C73DE" w:rsidRDefault="00523B73" w:rsidP="00523B73">
            <w:pPr>
              <w:keepNext/>
              <w:jc w:val="right"/>
              <w:cnfStyle w:val="0000001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sz w:val="20"/>
                <w:szCs w:val="20"/>
                <w:lang w:eastAsia="lv-LV"/>
              </w:rPr>
              <w:t>1 601 535</w:t>
            </w:r>
          </w:p>
        </w:tc>
        <w:tc>
          <w:tcPr>
            <w:tcW w:w="682" w:type="pct"/>
          </w:tcPr>
          <w:p w:rsidR="00864FC4" w:rsidRPr="007C73DE" w:rsidRDefault="00523B73" w:rsidP="00523B73">
            <w:pPr>
              <w:keepNext/>
              <w:jc w:val="right"/>
              <w:cnfStyle w:val="0000001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sz w:val="20"/>
                <w:szCs w:val="20"/>
                <w:lang w:eastAsia="lv-LV"/>
              </w:rPr>
              <w:t>1 981 797</w:t>
            </w:r>
          </w:p>
        </w:tc>
        <w:tc>
          <w:tcPr>
            <w:tcW w:w="439" w:type="pct"/>
          </w:tcPr>
          <w:p w:rsidR="00864FC4" w:rsidRPr="007C73DE" w:rsidRDefault="00523B73" w:rsidP="00523B73">
            <w:pPr>
              <w:keepNext/>
              <w:jc w:val="right"/>
              <w:cnfStyle w:val="0000001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sz w:val="20"/>
                <w:szCs w:val="20"/>
                <w:lang w:eastAsia="lv-LV"/>
              </w:rPr>
              <w:t>10 037 007</w:t>
            </w:r>
          </w:p>
        </w:tc>
        <w:tc>
          <w:tcPr>
            <w:tcW w:w="487" w:type="pct"/>
          </w:tcPr>
          <w:p w:rsidR="00864FC4" w:rsidRPr="007C73DE" w:rsidRDefault="00523B73" w:rsidP="00523B73">
            <w:pPr>
              <w:keepNext/>
              <w:jc w:val="right"/>
              <w:cnfStyle w:val="0000001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sz w:val="20"/>
                <w:szCs w:val="20"/>
                <w:lang w:eastAsia="lv-LV"/>
              </w:rPr>
              <w:t>2 812 350</w:t>
            </w:r>
          </w:p>
        </w:tc>
        <w:tc>
          <w:tcPr>
            <w:tcW w:w="473" w:type="pct"/>
          </w:tcPr>
          <w:p w:rsidR="00864FC4" w:rsidRPr="007C73DE" w:rsidRDefault="00523B73" w:rsidP="00523B73">
            <w:pPr>
              <w:keepNext/>
              <w:jc w:val="right"/>
              <w:cnfStyle w:val="0000001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sz w:val="20"/>
                <w:szCs w:val="20"/>
                <w:lang w:eastAsia="lv-LV"/>
              </w:rPr>
              <w:t>19 236 456</w:t>
            </w:r>
          </w:p>
        </w:tc>
      </w:tr>
      <w:tr w:rsidR="00523B73" w:rsidRPr="007C73DE" w:rsidTr="00523B73">
        <w:tc>
          <w:tcPr>
            <w:cnfStyle w:val="001000000000"/>
            <w:tcW w:w="1069" w:type="pct"/>
          </w:tcPr>
          <w:p w:rsidR="00523B73" w:rsidRPr="007C73DE" w:rsidRDefault="00523B73" w:rsidP="00523B73">
            <w:pPr>
              <w:keepNext/>
              <w:rPr>
                <w:rFonts w:ascii="Times New Roman" w:eastAsia="Times New Roman" w:hAnsi="Times New Roman" w:cs="Times New Roman"/>
                <w:b w:val="0"/>
                <w:color w:val="000000"/>
                <w:sz w:val="20"/>
                <w:szCs w:val="20"/>
                <w:lang w:eastAsia="ru-RU"/>
              </w:rPr>
            </w:pPr>
            <w:r w:rsidRPr="007C73DE">
              <w:rPr>
                <w:rFonts w:ascii="Times New Roman" w:eastAsia="Times New Roman" w:hAnsi="Times New Roman" w:cs="Times New Roman"/>
                <w:b w:val="0"/>
                <w:color w:val="000000"/>
                <w:sz w:val="20"/>
                <w:szCs w:val="20"/>
                <w:lang w:eastAsia="ru-RU"/>
              </w:rPr>
              <w:t>Kopējās pievienotās vērtības īpatsvars 2012.g, %</w:t>
            </w:r>
          </w:p>
        </w:tc>
        <w:tc>
          <w:tcPr>
            <w:tcW w:w="584" w:type="pct"/>
          </w:tcPr>
          <w:p w:rsidR="00523B73" w:rsidRPr="007C73DE" w:rsidRDefault="00523B73" w:rsidP="00523B73">
            <w:pPr>
              <w:keepNext/>
              <w:jc w:val="right"/>
              <w:cnfStyle w:val="000000000000"/>
              <w:rPr>
                <w:rFonts w:ascii="Times New Roman" w:eastAsia="Times New Roman" w:hAnsi="Times New Roman" w:cs="Times New Roman"/>
                <w:b/>
                <w:sz w:val="20"/>
                <w:szCs w:val="20"/>
                <w:lang w:eastAsia="ru-RU"/>
              </w:rPr>
            </w:pPr>
            <w:r w:rsidRPr="007C73DE">
              <w:rPr>
                <w:rFonts w:ascii="Times New Roman" w:eastAsia="Times New Roman" w:hAnsi="Times New Roman" w:cs="Times New Roman"/>
                <w:b/>
                <w:sz w:val="20"/>
                <w:szCs w:val="20"/>
                <w:lang w:eastAsia="lv-LV"/>
              </w:rPr>
              <w:t>8.27</w:t>
            </w:r>
          </w:p>
        </w:tc>
        <w:tc>
          <w:tcPr>
            <w:tcW w:w="633" w:type="pct"/>
          </w:tcPr>
          <w:p w:rsidR="00523B73" w:rsidRPr="007C73DE" w:rsidRDefault="00523B73" w:rsidP="00523B73">
            <w:pPr>
              <w:keepNext/>
              <w:jc w:val="right"/>
              <w:cnfStyle w:val="0000000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sz w:val="20"/>
                <w:szCs w:val="20"/>
                <w:lang w:eastAsia="lv-LV"/>
              </w:rPr>
              <w:t>6.15</w:t>
            </w:r>
          </w:p>
        </w:tc>
        <w:tc>
          <w:tcPr>
            <w:tcW w:w="633" w:type="pct"/>
          </w:tcPr>
          <w:p w:rsidR="00523B73" w:rsidRPr="007C73DE" w:rsidRDefault="00523B73" w:rsidP="00523B73">
            <w:pPr>
              <w:keepNext/>
              <w:jc w:val="right"/>
              <w:cnfStyle w:val="0000000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sz w:val="20"/>
                <w:szCs w:val="20"/>
                <w:lang w:eastAsia="lv-LV"/>
              </w:rPr>
              <w:t>8.33</w:t>
            </w:r>
          </w:p>
        </w:tc>
        <w:tc>
          <w:tcPr>
            <w:tcW w:w="682" w:type="pct"/>
          </w:tcPr>
          <w:p w:rsidR="00523B73" w:rsidRPr="007C73DE" w:rsidRDefault="00523B73" w:rsidP="00523B73">
            <w:pPr>
              <w:keepNext/>
              <w:jc w:val="right"/>
              <w:cnfStyle w:val="0000000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sz w:val="20"/>
                <w:szCs w:val="20"/>
                <w:lang w:eastAsia="lv-LV"/>
              </w:rPr>
              <w:t>10.30</w:t>
            </w:r>
          </w:p>
        </w:tc>
        <w:tc>
          <w:tcPr>
            <w:tcW w:w="439" w:type="pct"/>
          </w:tcPr>
          <w:p w:rsidR="00523B73" w:rsidRPr="007C73DE" w:rsidRDefault="00523B73" w:rsidP="00523B73">
            <w:pPr>
              <w:keepNext/>
              <w:jc w:val="right"/>
              <w:cnfStyle w:val="0000000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sz w:val="20"/>
                <w:szCs w:val="20"/>
                <w:lang w:eastAsia="lv-LV"/>
              </w:rPr>
              <w:t>52.18</w:t>
            </w:r>
          </w:p>
        </w:tc>
        <w:tc>
          <w:tcPr>
            <w:tcW w:w="487" w:type="pct"/>
            <w:vAlign w:val="center"/>
          </w:tcPr>
          <w:p w:rsidR="00523B73" w:rsidRPr="007C73DE" w:rsidRDefault="00523B73" w:rsidP="00523B73">
            <w:pPr>
              <w:cnfStyle w:val="000000000000"/>
              <w:rPr>
                <w:rFonts w:ascii="Times New Roman" w:eastAsia="Times New Roman" w:hAnsi="Times New Roman" w:cs="Times New Roman"/>
                <w:sz w:val="20"/>
                <w:szCs w:val="20"/>
                <w:lang w:eastAsia="lv-LV"/>
              </w:rPr>
            </w:pPr>
            <w:r w:rsidRPr="007C73DE">
              <w:rPr>
                <w:rFonts w:ascii="Times New Roman" w:eastAsia="Times New Roman" w:hAnsi="Times New Roman" w:cs="Times New Roman"/>
                <w:sz w:val="20"/>
                <w:szCs w:val="20"/>
                <w:lang w:eastAsia="lv-LV"/>
              </w:rPr>
              <w:t>14.62</w:t>
            </w:r>
          </w:p>
        </w:tc>
        <w:tc>
          <w:tcPr>
            <w:tcW w:w="473" w:type="pct"/>
          </w:tcPr>
          <w:p w:rsidR="00523B73" w:rsidRPr="007C73DE" w:rsidRDefault="00523B73" w:rsidP="00523B73">
            <w:pPr>
              <w:keepNext/>
              <w:jc w:val="right"/>
              <w:cnfStyle w:val="0000000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100,0</w:t>
            </w:r>
          </w:p>
        </w:tc>
      </w:tr>
      <w:tr w:rsidR="00523B73" w:rsidRPr="007C73DE" w:rsidTr="00523B73">
        <w:trPr>
          <w:cnfStyle w:val="000000100000"/>
        </w:trPr>
        <w:tc>
          <w:tcPr>
            <w:cnfStyle w:val="001000000000"/>
            <w:tcW w:w="1069" w:type="pct"/>
          </w:tcPr>
          <w:p w:rsidR="00523B73" w:rsidRPr="007C73DE" w:rsidRDefault="00523B73" w:rsidP="00523B73">
            <w:pPr>
              <w:keepNext/>
              <w:rPr>
                <w:rFonts w:ascii="Times New Roman" w:eastAsia="Times New Roman" w:hAnsi="Times New Roman" w:cs="Times New Roman"/>
                <w:b w:val="0"/>
                <w:color w:val="000000"/>
                <w:sz w:val="20"/>
                <w:szCs w:val="20"/>
                <w:lang w:eastAsia="ru-RU"/>
              </w:rPr>
            </w:pPr>
            <w:r w:rsidRPr="007C73DE">
              <w:rPr>
                <w:rFonts w:ascii="Times New Roman" w:eastAsia="Times New Roman" w:hAnsi="Times New Roman" w:cs="Times New Roman"/>
                <w:b w:val="0"/>
                <w:color w:val="000000"/>
                <w:sz w:val="20"/>
                <w:szCs w:val="20"/>
                <w:lang w:eastAsia="ru-RU"/>
              </w:rPr>
              <w:t xml:space="preserve">Teritorijas attīstības indekss </w:t>
            </w:r>
          </w:p>
        </w:tc>
        <w:tc>
          <w:tcPr>
            <w:tcW w:w="584" w:type="pct"/>
          </w:tcPr>
          <w:p w:rsidR="00523B73" w:rsidRPr="007C73DE" w:rsidRDefault="00523B73" w:rsidP="00523B73">
            <w:pPr>
              <w:keepNext/>
              <w:jc w:val="right"/>
              <w:cnfStyle w:val="000000100000"/>
              <w:rPr>
                <w:rFonts w:ascii="Times New Roman" w:eastAsia="Times New Roman" w:hAnsi="Times New Roman" w:cs="Times New Roman"/>
                <w:b/>
                <w:sz w:val="20"/>
                <w:szCs w:val="20"/>
                <w:lang w:eastAsia="ru-RU"/>
              </w:rPr>
            </w:pPr>
            <w:r w:rsidRPr="007C73DE">
              <w:rPr>
                <w:rFonts w:ascii="Times New Roman" w:eastAsia="Times New Roman" w:hAnsi="Times New Roman" w:cs="Times New Roman"/>
                <w:b/>
                <w:sz w:val="20"/>
                <w:szCs w:val="20"/>
                <w:lang w:eastAsia="ru-RU"/>
              </w:rPr>
              <w:t>-1,264</w:t>
            </w:r>
          </w:p>
        </w:tc>
        <w:tc>
          <w:tcPr>
            <w:tcW w:w="633" w:type="pct"/>
          </w:tcPr>
          <w:p w:rsidR="00523B73" w:rsidRPr="007C73DE" w:rsidRDefault="00523B73" w:rsidP="00523B73">
            <w:pPr>
              <w:keepNext/>
              <w:jc w:val="right"/>
              <w:cnfStyle w:val="0000001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-0,814</w:t>
            </w:r>
          </w:p>
        </w:tc>
        <w:tc>
          <w:tcPr>
            <w:tcW w:w="633" w:type="pct"/>
          </w:tcPr>
          <w:p w:rsidR="00523B73" w:rsidRPr="007C73DE" w:rsidRDefault="00523B73" w:rsidP="00523B73">
            <w:pPr>
              <w:keepNext/>
              <w:jc w:val="right"/>
              <w:cnfStyle w:val="0000001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-0,378</w:t>
            </w:r>
          </w:p>
        </w:tc>
        <w:tc>
          <w:tcPr>
            <w:tcW w:w="682" w:type="pct"/>
          </w:tcPr>
          <w:p w:rsidR="00523B73" w:rsidRPr="007C73DE" w:rsidRDefault="00523B73" w:rsidP="00523B73">
            <w:pPr>
              <w:keepNext/>
              <w:jc w:val="right"/>
              <w:cnfStyle w:val="0000001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-0,726</w:t>
            </w:r>
          </w:p>
        </w:tc>
        <w:tc>
          <w:tcPr>
            <w:tcW w:w="926" w:type="pct"/>
            <w:gridSpan w:val="2"/>
          </w:tcPr>
          <w:p w:rsidR="00523B73" w:rsidRPr="007C73DE" w:rsidRDefault="00523B73" w:rsidP="00523B73">
            <w:pPr>
              <w:keepNext/>
              <w:jc w:val="center"/>
              <w:cnfStyle w:val="0000001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1,056</w:t>
            </w:r>
          </w:p>
        </w:tc>
        <w:tc>
          <w:tcPr>
            <w:tcW w:w="473" w:type="pct"/>
          </w:tcPr>
          <w:p w:rsidR="00523B73" w:rsidRPr="007C73DE" w:rsidRDefault="00523B73" w:rsidP="00523B73">
            <w:pPr>
              <w:keepNext/>
              <w:jc w:val="right"/>
              <w:cnfStyle w:val="0000001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w:t>
            </w:r>
          </w:p>
        </w:tc>
      </w:tr>
      <w:tr w:rsidR="00523B73" w:rsidRPr="007C73DE" w:rsidTr="00523B73">
        <w:tc>
          <w:tcPr>
            <w:cnfStyle w:val="001000000000"/>
            <w:tcW w:w="1069" w:type="pct"/>
          </w:tcPr>
          <w:p w:rsidR="00523B73" w:rsidRPr="007C73DE" w:rsidRDefault="00523B73" w:rsidP="00523B73">
            <w:pPr>
              <w:keepNext/>
              <w:rPr>
                <w:rFonts w:ascii="Times New Roman" w:eastAsia="Times New Roman" w:hAnsi="Times New Roman" w:cs="Times New Roman"/>
                <w:b w:val="0"/>
                <w:color w:val="000000"/>
                <w:sz w:val="20"/>
                <w:szCs w:val="20"/>
                <w:lang w:eastAsia="ru-RU"/>
              </w:rPr>
            </w:pPr>
            <w:r w:rsidRPr="007C73DE">
              <w:rPr>
                <w:rFonts w:ascii="Times New Roman" w:eastAsia="Times New Roman" w:hAnsi="Times New Roman" w:cs="Times New Roman"/>
                <w:b w:val="0"/>
                <w:color w:val="000000"/>
                <w:sz w:val="20"/>
                <w:szCs w:val="20"/>
                <w:lang w:eastAsia="ru-RU"/>
              </w:rPr>
              <w:t>Nabadzības riska indekss, 2013.g.</w:t>
            </w:r>
          </w:p>
        </w:tc>
        <w:tc>
          <w:tcPr>
            <w:tcW w:w="584" w:type="pct"/>
          </w:tcPr>
          <w:p w:rsidR="00523B73" w:rsidRPr="007C73DE" w:rsidRDefault="00523B73" w:rsidP="00523B73">
            <w:pPr>
              <w:keepNext/>
              <w:jc w:val="right"/>
              <w:cnfStyle w:val="000000000000"/>
              <w:rPr>
                <w:rFonts w:ascii="Times New Roman" w:eastAsia="Times New Roman" w:hAnsi="Times New Roman" w:cs="Times New Roman"/>
                <w:b/>
                <w:sz w:val="20"/>
                <w:szCs w:val="20"/>
                <w:lang w:eastAsia="ru-RU"/>
              </w:rPr>
            </w:pPr>
            <w:r w:rsidRPr="007C73DE">
              <w:rPr>
                <w:rFonts w:ascii="Times New Roman" w:eastAsia="Times New Roman" w:hAnsi="Times New Roman" w:cs="Times New Roman"/>
                <w:b/>
                <w:sz w:val="20"/>
                <w:szCs w:val="20"/>
                <w:lang w:eastAsia="ru-RU"/>
              </w:rPr>
              <w:t>33,0</w:t>
            </w:r>
          </w:p>
        </w:tc>
        <w:tc>
          <w:tcPr>
            <w:tcW w:w="633" w:type="pct"/>
          </w:tcPr>
          <w:p w:rsidR="00523B73" w:rsidRPr="007C73DE" w:rsidRDefault="00523B73" w:rsidP="00523B73">
            <w:pPr>
              <w:keepNext/>
              <w:jc w:val="right"/>
              <w:cnfStyle w:val="0000000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26,8</w:t>
            </w:r>
          </w:p>
        </w:tc>
        <w:tc>
          <w:tcPr>
            <w:tcW w:w="633" w:type="pct"/>
          </w:tcPr>
          <w:p w:rsidR="00523B73" w:rsidRPr="007C73DE" w:rsidRDefault="00523B73" w:rsidP="00523B73">
            <w:pPr>
              <w:keepNext/>
              <w:jc w:val="right"/>
              <w:cnfStyle w:val="0000000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24,6</w:t>
            </w:r>
          </w:p>
        </w:tc>
        <w:tc>
          <w:tcPr>
            <w:tcW w:w="682" w:type="pct"/>
          </w:tcPr>
          <w:p w:rsidR="00523B73" w:rsidRPr="007C73DE" w:rsidRDefault="00523B73" w:rsidP="00523B73">
            <w:pPr>
              <w:keepNext/>
              <w:jc w:val="right"/>
              <w:cnfStyle w:val="0000000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21,2</w:t>
            </w:r>
          </w:p>
        </w:tc>
        <w:tc>
          <w:tcPr>
            <w:tcW w:w="439" w:type="pct"/>
          </w:tcPr>
          <w:p w:rsidR="00523B73" w:rsidRPr="007C73DE" w:rsidRDefault="00523B73" w:rsidP="00523B73">
            <w:pPr>
              <w:keepNext/>
              <w:jc w:val="right"/>
              <w:cnfStyle w:val="0000000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13,7</w:t>
            </w:r>
          </w:p>
        </w:tc>
        <w:tc>
          <w:tcPr>
            <w:tcW w:w="487" w:type="pct"/>
          </w:tcPr>
          <w:p w:rsidR="00523B73" w:rsidRPr="007C73DE" w:rsidRDefault="00523B73" w:rsidP="00523B73">
            <w:pPr>
              <w:keepNext/>
              <w:jc w:val="right"/>
              <w:cnfStyle w:val="0000000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19,6</w:t>
            </w:r>
          </w:p>
        </w:tc>
        <w:tc>
          <w:tcPr>
            <w:tcW w:w="473" w:type="pct"/>
          </w:tcPr>
          <w:p w:rsidR="00523B73" w:rsidRPr="007C73DE" w:rsidRDefault="00523B73" w:rsidP="00523B73">
            <w:pPr>
              <w:keepNext/>
              <w:jc w:val="right"/>
              <w:cnfStyle w:val="000000000000"/>
              <w:rPr>
                <w:rFonts w:ascii="Times New Roman" w:eastAsia="Times New Roman" w:hAnsi="Times New Roman" w:cs="Times New Roman"/>
                <w:color w:val="000000"/>
                <w:sz w:val="20"/>
                <w:szCs w:val="20"/>
                <w:lang w:eastAsia="ru-RU"/>
              </w:rPr>
            </w:pPr>
            <w:r w:rsidRPr="007C73DE">
              <w:rPr>
                <w:rFonts w:ascii="Times New Roman" w:eastAsia="Times New Roman" w:hAnsi="Times New Roman" w:cs="Times New Roman"/>
                <w:color w:val="000000"/>
                <w:sz w:val="20"/>
                <w:szCs w:val="20"/>
                <w:lang w:eastAsia="ru-RU"/>
              </w:rPr>
              <w:t>-</w:t>
            </w:r>
          </w:p>
        </w:tc>
      </w:tr>
    </w:tbl>
    <w:p w:rsidR="00523B73" w:rsidRPr="007C73DE" w:rsidRDefault="00523B73" w:rsidP="00523B73">
      <w:pPr>
        <w:spacing w:after="0" w:line="360" w:lineRule="auto"/>
        <w:contextualSpacing/>
        <w:jc w:val="both"/>
        <w:rPr>
          <w:rFonts w:ascii="Times New Roman" w:eastAsia="Calibri" w:hAnsi="Times New Roman" w:cs="Times New Roman"/>
          <w:sz w:val="24"/>
          <w:szCs w:val="24"/>
        </w:rPr>
        <w:sectPr w:rsidR="00523B73" w:rsidRPr="007C73DE" w:rsidSect="00523B73">
          <w:footnotePr>
            <w:numRestart w:val="eachPage"/>
          </w:footnotePr>
          <w:pgSz w:w="16838" w:h="11906" w:orient="landscape"/>
          <w:pgMar w:top="851" w:right="1134" w:bottom="1701" w:left="1134" w:header="709" w:footer="709" w:gutter="0"/>
          <w:cols w:space="708"/>
          <w:titlePg/>
          <w:docGrid w:linePitch="360"/>
        </w:sectPr>
      </w:pPr>
    </w:p>
    <w:p w:rsidR="00B74230" w:rsidRPr="007C73DE" w:rsidRDefault="00B74230" w:rsidP="00FB7850">
      <w:pPr>
        <w:rPr>
          <w:rFonts w:ascii="Times New Roman" w:eastAsia="Calibri" w:hAnsi="Times New Roman" w:cs="Times New Roman"/>
          <w:b/>
          <w:sz w:val="24"/>
          <w:szCs w:val="24"/>
        </w:rPr>
      </w:pPr>
      <w:r w:rsidRPr="007C73DE">
        <w:rPr>
          <w:rFonts w:ascii="Times New Roman" w:eastAsia="Calibri" w:hAnsi="Times New Roman" w:cs="Times New Roman"/>
          <w:b/>
          <w:sz w:val="24"/>
          <w:szCs w:val="24"/>
        </w:rPr>
        <w:lastRenderedPageBreak/>
        <w:t>2.2.tabula. Eiropas Savienības fondu ieguldījumi Latgales reģionā 2012.,2013.,2014. gadā.</w:t>
      </w:r>
    </w:p>
    <w:p w:rsidR="00B74230" w:rsidRPr="007C73DE" w:rsidRDefault="00B74230" w:rsidP="00B74230">
      <w:pPr>
        <w:spacing w:after="0" w:line="360" w:lineRule="auto"/>
        <w:rPr>
          <w:rFonts w:ascii="Times New Roman" w:eastAsia="Times New Roman" w:hAnsi="Times New Roman" w:cs="Times New Roman"/>
          <w:sz w:val="24"/>
          <w:szCs w:val="24"/>
        </w:rPr>
      </w:pPr>
      <w:r w:rsidRPr="007C73DE">
        <w:rPr>
          <w:noProof/>
          <w:lang w:eastAsia="lv-LV"/>
        </w:rPr>
        <w:drawing>
          <wp:inline distT="0" distB="0" distL="0" distR="0">
            <wp:extent cx="5631180" cy="3295100"/>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7980" t="42189" r="22643" b="27252"/>
                    <a:stretch/>
                  </pic:blipFill>
                  <pic:spPr bwMode="auto">
                    <a:xfrm>
                      <a:off x="0" y="0"/>
                      <a:ext cx="5682645" cy="33252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7C73DE">
        <w:rPr>
          <w:noProof/>
          <w:lang w:eastAsia="lv-LV"/>
        </w:rPr>
        <w:drawing>
          <wp:inline distT="0" distB="0" distL="0" distR="0">
            <wp:extent cx="5669280" cy="310577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7980" t="42189" r="22514" b="29076"/>
                    <a:stretch/>
                  </pic:blipFill>
                  <pic:spPr bwMode="auto">
                    <a:xfrm>
                      <a:off x="0" y="0"/>
                      <a:ext cx="5709520" cy="31278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4230" w:rsidRPr="007C73DE" w:rsidRDefault="00B74230" w:rsidP="00B74230">
      <w:pPr>
        <w:keepNext/>
        <w:spacing w:after="0" w:line="360" w:lineRule="auto"/>
        <w:rPr>
          <w:rFonts w:ascii="Times New Roman" w:eastAsia="Times New Roman" w:hAnsi="Times New Roman" w:cs="Times New Roman"/>
          <w:b/>
          <w:sz w:val="24"/>
          <w:szCs w:val="24"/>
          <w:lang w:eastAsia="ru-RU"/>
        </w:rPr>
      </w:pPr>
      <w:r w:rsidRPr="007C73DE">
        <w:rPr>
          <w:noProof/>
          <w:lang w:eastAsia="lv-LV"/>
        </w:rPr>
        <w:drawing>
          <wp:inline distT="0" distB="0" distL="0" distR="0">
            <wp:extent cx="5723872"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7851" t="41733" r="22258" b="42987"/>
                    <a:stretch/>
                  </pic:blipFill>
                  <pic:spPr bwMode="auto">
                    <a:xfrm>
                      <a:off x="0" y="0"/>
                      <a:ext cx="5773062" cy="16600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225D4" w:rsidRPr="007C73DE" w:rsidRDefault="00B74230" w:rsidP="00B74230">
      <w:pPr>
        <w:rPr>
          <w:rFonts w:ascii="Times New Roman" w:eastAsiaTheme="majorEastAsia" w:hAnsi="Times New Roman" w:cs="Times New Roman"/>
          <w:color w:val="374C80" w:themeColor="accent1" w:themeShade="BF"/>
          <w:sz w:val="28"/>
          <w:szCs w:val="28"/>
          <w:highlight w:val="lightGray"/>
        </w:rPr>
      </w:pPr>
      <w:r w:rsidRPr="007C73DE">
        <w:rPr>
          <w:rFonts w:ascii="Times New Roman" w:eastAsia="Times New Roman" w:hAnsi="Times New Roman" w:cs="Times New Roman"/>
          <w:b/>
          <w:sz w:val="24"/>
          <w:szCs w:val="24"/>
          <w:lang w:eastAsia="ru-RU"/>
        </w:rPr>
        <w:t>Avots:VRAA, www.raim.gov.lv</w:t>
      </w:r>
    </w:p>
    <w:p w:rsidR="00DF2CB3" w:rsidRPr="007C73DE" w:rsidRDefault="00DF2CB3" w:rsidP="00726E6C">
      <w:pPr>
        <w:pStyle w:val="Heading1"/>
        <w:numPr>
          <w:ilvl w:val="0"/>
          <w:numId w:val="12"/>
        </w:numPr>
        <w:rPr>
          <w:rFonts w:ascii="Times New Roman" w:hAnsi="Times New Roman" w:cs="Times New Roman"/>
          <w:b/>
          <w:sz w:val="28"/>
          <w:szCs w:val="28"/>
        </w:rPr>
      </w:pPr>
      <w:bookmarkStart w:id="6" w:name="_Toc439065777"/>
      <w:r w:rsidRPr="007C73DE">
        <w:rPr>
          <w:rFonts w:ascii="Times New Roman" w:hAnsi="Times New Roman" w:cs="Times New Roman"/>
          <w:b/>
          <w:sz w:val="28"/>
          <w:szCs w:val="28"/>
        </w:rPr>
        <w:lastRenderedPageBreak/>
        <w:t xml:space="preserve">Darbības Latgales stratēģijas 2030 un </w:t>
      </w:r>
      <w:r w:rsidR="00A605C3" w:rsidRPr="007C73DE">
        <w:rPr>
          <w:rFonts w:ascii="Times New Roman" w:hAnsi="Times New Roman" w:cs="Times New Roman"/>
          <w:b/>
          <w:sz w:val="28"/>
          <w:szCs w:val="28"/>
        </w:rPr>
        <w:t>Latgales</w:t>
      </w:r>
      <w:r w:rsidRPr="007C73DE">
        <w:rPr>
          <w:rFonts w:ascii="Times New Roman" w:hAnsi="Times New Roman" w:cs="Times New Roman"/>
          <w:b/>
          <w:sz w:val="28"/>
          <w:szCs w:val="28"/>
        </w:rPr>
        <w:t xml:space="preserve"> programmas 2010.-2017. ieviešanai</w:t>
      </w:r>
      <w:bookmarkEnd w:id="6"/>
    </w:p>
    <w:p w:rsidR="007536E6" w:rsidRPr="007C73DE" w:rsidRDefault="007536E6" w:rsidP="007536E6"/>
    <w:p w:rsidR="00127ACA" w:rsidRPr="007C73DE" w:rsidRDefault="007536E6" w:rsidP="00C441C1">
      <w:pPr>
        <w:spacing w:line="360" w:lineRule="auto"/>
        <w:jc w:val="both"/>
        <w:rPr>
          <w:rFonts w:ascii="Times New Roman" w:hAnsi="Times New Roman" w:cs="Times New Roman"/>
          <w:sz w:val="24"/>
          <w:szCs w:val="24"/>
        </w:rPr>
      </w:pPr>
      <w:r w:rsidRPr="007C73DE">
        <w:rPr>
          <w:rFonts w:ascii="Times New Roman" w:hAnsi="Times New Roman" w:cs="Times New Roman"/>
          <w:sz w:val="24"/>
          <w:szCs w:val="24"/>
        </w:rPr>
        <w:t>Latgales reģiona attīstības plānošanas dokumenti tika izstrādāti kā mērķdokum</w:t>
      </w:r>
      <w:r w:rsidR="00587A65" w:rsidRPr="007C73DE">
        <w:rPr>
          <w:rFonts w:ascii="Times New Roman" w:hAnsi="Times New Roman" w:cs="Times New Roman"/>
          <w:sz w:val="24"/>
          <w:szCs w:val="24"/>
        </w:rPr>
        <w:t>enti finansējuma piesaistīšanai.</w:t>
      </w:r>
    </w:p>
    <w:p w:rsidR="00127ACA" w:rsidRPr="007C73DE" w:rsidRDefault="00127ACA" w:rsidP="00C441C1">
      <w:pPr>
        <w:spacing w:line="360" w:lineRule="auto"/>
        <w:jc w:val="both"/>
        <w:rPr>
          <w:rFonts w:ascii="Times New Roman" w:hAnsi="Times New Roman" w:cs="Times New Roman"/>
          <w:sz w:val="24"/>
          <w:szCs w:val="24"/>
        </w:rPr>
      </w:pPr>
      <w:r w:rsidRPr="007C73DE">
        <w:rPr>
          <w:rFonts w:ascii="Times New Roman" w:hAnsi="Times New Roman" w:cs="Times New Roman"/>
          <w:sz w:val="24"/>
          <w:szCs w:val="24"/>
        </w:rPr>
        <w:t>Latgales programmas izstrādes laikā tika paredzēts,</w:t>
      </w:r>
      <w:r w:rsidR="00587A65" w:rsidRPr="007C73DE">
        <w:rPr>
          <w:rFonts w:ascii="Times New Roman" w:hAnsi="Times New Roman" w:cs="Times New Roman"/>
          <w:sz w:val="24"/>
          <w:szCs w:val="24"/>
        </w:rPr>
        <w:t xml:space="preserve"> ka programmas uzraudzībai tiks piesaistīts tehniskās palīdzības finansējums, Latgales plānošanas reģions slēgs vienošanās ar atbildīgajiem par programmu ieviešanu.tā kā finansējums darbības programmu īstenošanai pārskata periodā netika piešķirs, tad Latgales plānošanas reģiona administrācija esošā finansējuma ietvaros, </w:t>
      </w:r>
      <w:r w:rsidR="007C73DE" w:rsidRPr="007C73DE">
        <w:rPr>
          <w:rFonts w:ascii="Times New Roman" w:hAnsi="Times New Roman" w:cs="Times New Roman"/>
          <w:sz w:val="24"/>
          <w:szCs w:val="24"/>
        </w:rPr>
        <w:t>piesaistot</w:t>
      </w:r>
      <w:r w:rsidR="00587A65" w:rsidRPr="007C73DE">
        <w:rPr>
          <w:rFonts w:ascii="Times New Roman" w:hAnsi="Times New Roman" w:cs="Times New Roman"/>
          <w:sz w:val="24"/>
          <w:szCs w:val="24"/>
        </w:rPr>
        <w:t xml:space="preserve"> struktūrfondu līdzekļus, veicina mērķu sasniegšanu. 3.1. tabulā ir parādīts plānotais Eiropas finansējuma sadalījums starp darbības programmām 2014.-2020.gada plānošanas periodā.</w:t>
      </w:r>
    </w:p>
    <w:p w:rsidR="00127ACA" w:rsidRPr="007C73DE" w:rsidRDefault="00127ACA" w:rsidP="00127ACA">
      <w:pPr>
        <w:spacing w:after="0" w:line="240" w:lineRule="auto"/>
        <w:jc w:val="right"/>
        <w:rPr>
          <w:rFonts w:ascii="Times New Roman" w:hAnsi="Times New Roman" w:cs="Times New Roman"/>
          <w:sz w:val="24"/>
          <w:szCs w:val="24"/>
        </w:rPr>
      </w:pPr>
      <w:r w:rsidRPr="007C73DE">
        <w:rPr>
          <w:rFonts w:ascii="Times New Roman" w:hAnsi="Times New Roman" w:cs="Times New Roman"/>
          <w:b/>
          <w:sz w:val="24"/>
          <w:szCs w:val="24"/>
        </w:rPr>
        <w:t>3.1. Indikatīvais Eiropas Savienības finansējuma sadalījums starp Darbības programmām</w:t>
      </w:r>
      <w:r w:rsidRPr="007C73DE">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12"/>
        <w:gridCol w:w="1979"/>
        <w:gridCol w:w="1979"/>
      </w:tblGrid>
      <w:tr w:rsidR="00127ACA" w:rsidRPr="007C73DE" w:rsidTr="00127ACA">
        <w:tc>
          <w:tcPr>
            <w:tcW w:w="2932" w:type="pct"/>
            <w:shd w:val="clear" w:color="auto" w:fill="auto"/>
            <w:vAlign w:val="center"/>
          </w:tcPr>
          <w:p w:rsidR="00127ACA" w:rsidRPr="007C73DE" w:rsidRDefault="00127ACA" w:rsidP="00127ACA">
            <w:pPr>
              <w:spacing w:after="0" w:line="240" w:lineRule="auto"/>
              <w:jc w:val="center"/>
              <w:rPr>
                <w:rFonts w:ascii="Times New Roman" w:eastAsia="Times New Roman" w:hAnsi="Times New Roman" w:cs="Times New Roman"/>
                <w:b/>
                <w:bCs/>
              </w:rPr>
            </w:pPr>
            <w:r w:rsidRPr="007C73DE">
              <w:rPr>
                <w:rFonts w:ascii="Times New Roman" w:eastAsia="Times New Roman" w:hAnsi="Times New Roman" w:cs="Times New Roman"/>
                <w:b/>
                <w:bCs/>
              </w:rPr>
              <w:t>Darbības programmas (apakšprogrammas) nosaukums</w:t>
            </w:r>
          </w:p>
        </w:tc>
        <w:tc>
          <w:tcPr>
            <w:tcW w:w="1034" w:type="pct"/>
            <w:shd w:val="clear" w:color="auto" w:fill="auto"/>
            <w:vAlign w:val="center"/>
          </w:tcPr>
          <w:p w:rsidR="00127ACA" w:rsidRPr="007C73DE" w:rsidRDefault="00127ACA" w:rsidP="00587A65">
            <w:pPr>
              <w:spacing w:after="0" w:line="240" w:lineRule="auto"/>
              <w:jc w:val="center"/>
              <w:rPr>
                <w:rFonts w:ascii="Times New Roman" w:eastAsia="Times New Roman" w:hAnsi="Times New Roman" w:cs="Times New Roman"/>
                <w:b/>
                <w:bCs/>
              </w:rPr>
            </w:pPr>
            <w:r w:rsidRPr="007C73DE">
              <w:rPr>
                <w:rFonts w:ascii="Times New Roman" w:eastAsia="Times New Roman" w:hAnsi="Times New Roman" w:cs="Times New Roman"/>
                <w:b/>
                <w:bCs/>
              </w:rPr>
              <w:t xml:space="preserve">Indikatīvā summa, milj. </w:t>
            </w:r>
            <w:r w:rsidR="00587A65" w:rsidRPr="007C73DE">
              <w:rPr>
                <w:rFonts w:ascii="Times New Roman" w:eastAsia="Times New Roman" w:hAnsi="Times New Roman" w:cs="Times New Roman"/>
                <w:b/>
                <w:bCs/>
              </w:rPr>
              <w:t>EUR</w:t>
            </w:r>
            <w:r w:rsidRPr="007C73DE">
              <w:rPr>
                <w:rFonts w:ascii="Times New Roman" w:eastAsia="Times New Roman" w:hAnsi="Times New Roman" w:cs="Times New Roman"/>
                <w:b/>
                <w:bCs/>
              </w:rPr>
              <w:t>*</w:t>
            </w:r>
          </w:p>
        </w:tc>
        <w:tc>
          <w:tcPr>
            <w:tcW w:w="1034" w:type="pct"/>
            <w:shd w:val="clear" w:color="auto" w:fill="auto"/>
            <w:vAlign w:val="center"/>
          </w:tcPr>
          <w:p w:rsidR="00127ACA" w:rsidRPr="007C73DE" w:rsidRDefault="00127ACA" w:rsidP="00127ACA">
            <w:pPr>
              <w:spacing w:after="0" w:line="240" w:lineRule="auto"/>
              <w:jc w:val="center"/>
              <w:rPr>
                <w:rFonts w:ascii="Times New Roman" w:eastAsia="Times New Roman" w:hAnsi="Times New Roman" w:cs="Times New Roman"/>
                <w:b/>
                <w:bCs/>
              </w:rPr>
            </w:pPr>
            <w:r w:rsidRPr="007C73DE">
              <w:rPr>
                <w:rFonts w:ascii="Times New Roman" w:eastAsia="Times New Roman" w:hAnsi="Times New Roman" w:cs="Times New Roman"/>
                <w:b/>
                <w:bCs/>
              </w:rPr>
              <w:t>Procentuālais sadalījums</w:t>
            </w:r>
          </w:p>
        </w:tc>
      </w:tr>
      <w:tr w:rsidR="00127ACA" w:rsidRPr="007C73DE" w:rsidTr="00127ACA">
        <w:tc>
          <w:tcPr>
            <w:tcW w:w="2932" w:type="pct"/>
            <w:shd w:val="clear" w:color="auto" w:fill="CCCCFF"/>
          </w:tcPr>
          <w:p w:rsidR="00127ACA" w:rsidRPr="007C73DE" w:rsidRDefault="00127ACA" w:rsidP="00127ACA">
            <w:pPr>
              <w:spacing w:after="0" w:line="240" w:lineRule="auto"/>
              <w:rPr>
                <w:rFonts w:ascii="Times New Roman" w:eastAsia="Times New Roman" w:hAnsi="Times New Roman" w:cs="Times New Roman"/>
                <w:b/>
                <w:bCs/>
              </w:rPr>
            </w:pPr>
            <w:r w:rsidRPr="007C73DE">
              <w:rPr>
                <w:rFonts w:ascii="Times New Roman" w:eastAsia="Times New Roman" w:hAnsi="Times New Roman" w:cs="Times New Roman"/>
                <w:b/>
                <w:bCs/>
              </w:rPr>
              <w:t>1.    Latgale ID (atbalsts uzņēmējdarbības attīstībai Latgalē)</w:t>
            </w:r>
          </w:p>
        </w:tc>
        <w:tc>
          <w:tcPr>
            <w:tcW w:w="1034" w:type="pct"/>
            <w:shd w:val="clear" w:color="auto" w:fill="CCCCFF"/>
            <w:noWrap/>
          </w:tcPr>
          <w:p w:rsidR="00127ACA" w:rsidRPr="007C73DE" w:rsidRDefault="00127ACA" w:rsidP="00127ACA">
            <w:pPr>
              <w:spacing w:after="0" w:line="240" w:lineRule="auto"/>
              <w:rPr>
                <w:rFonts w:ascii="Times New Roman" w:hAnsi="Times New Roman" w:cs="Times New Roman"/>
              </w:rPr>
            </w:pPr>
            <w:r w:rsidRPr="007C73DE">
              <w:rPr>
                <w:rFonts w:ascii="Times New Roman" w:hAnsi="Times New Roman" w:cs="Times New Roman"/>
              </w:rPr>
              <w:t>266</w:t>
            </w:r>
          </w:p>
        </w:tc>
        <w:tc>
          <w:tcPr>
            <w:tcW w:w="1034" w:type="pct"/>
            <w:shd w:val="clear" w:color="auto" w:fill="CCCCFF"/>
            <w:noWrap/>
            <w:vAlign w:val="bottom"/>
          </w:tcPr>
          <w:p w:rsidR="00127ACA" w:rsidRPr="007C73DE" w:rsidRDefault="00127ACA" w:rsidP="00127ACA">
            <w:pPr>
              <w:spacing w:after="0" w:line="240" w:lineRule="auto"/>
              <w:jc w:val="right"/>
              <w:rPr>
                <w:rFonts w:ascii="Times New Roman" w:eastAsia="Times New Roman" w:hAnsi="Times New Roman" w:cs="Times New Roman"/>
              </w:rPr>
            </w:pPr>
            <w:r w:rsidRPr="007C73DE">
              <w:rPr>
                <w:rFonts w:ascii="Times New Roman" w:eastAsia="Times New Roman" w:hAnsi="Times New Roman" w:cs="Times New Roman"/>
              </w:rPr>
              <w:t>20%</w:t>
            </w:r>
          </w:p>
        </w:tc>
      </w:tr>
      <w:tr w:rsidR="00127ACA" w:rsidRPr="007C73DE" w:rsidTr="00127ACA">
        <w:tc>
          <w:tcPr>
            <w:tcW w:w="2932" w:type="pct"/>
            <w:shd w:val="clear" w:color="auto" w:fill="auto"/>
          </w:tcPr>
          <w:p w:rsidR="00127ACA" w:rsidRPr="007C73DE" w:rsidRDefault="00127ACA" w:rsidP="00127ACA">
            <w:pPr>
              <w:spacing w:after="0" w:line="240" w:lineRule="auto"/>
              <w:rPr>
                <w:rFonts w:ascii="Times New Roman" w:eastAsia="Times New Roman" w:hAnsi="Times New Roman" w:cs="Times New Roman"/>
              </w:rPr>
            </w:pPr>
            <w:r w:rsidRPr="007C73DE">
              <w:rPr>
                <w:rFonts w:ascii="Times New Roman" w:eastAsia="Times New Roman" w:hAnsi="Times New Roman" w:cs="Times New Roman"/>
              </w:rPr>
              <w:t xml:space="preserve">1.1.        Latgale ID: DPA Uzņēmējdarbības Izglītība </w:t>
            </w:r>
          </w:p>
        </w:tc>
        <w:tc>
          <w:tcPr>
            <w:tcW w:w="1034" w:type="pct"/>
            <w:shd w:val="clear" w:color="auto" w:fill="auto"/>
            <w:noWrap/>
          </w:tcPr>
          <w:p w:rsidR="00127ACA" w:rsidRPr="007C73DE" w:rsidRDefault="00127ACA" w:rsidP="00127ACA">
            <w:pPr>
              <w:spacing w:after="0" w:line="240" w:lineRule="auto"/>
              <w:rPr>
                <w:rFonts w:ascii="Times New Roman" w:hAnsi="Times New Roman" w:cs="Times New Roman"/>
              </w:rPr>
            </w:pPr>
            <w:r w:rsidRPr="007C73DE">
              <w:rPr>
                <w:rFonts w:ascii="Times New Roman" w:hAnsi="Times New Roman" w:cs="Times New Roman"/>
              </w:rPr>
              <w:t>7</w:t>
            </w:r>
          </w:p>
        </w:tc>
        <w:tc>
          <w:tcPr>
            <w:tcW w:w="1034" w:type="pct"/>
            <w:shd w:val="clear" w:color="auto" w:fill="auto"/>
            <w:noWrap/>
            <w:vAlign w:val="bottom"/>
          </w:tcPr>
          <w:p w:rsidR="00127ACA" w:rsidRPr="007C73DE" w:rsidRDefault="00127ACA" w:rsidP="00127ACA">
            <w:pPr>
              <w:spacing w:after="0" w:line="240" w:lineRule="auto"/>
              <w:jc w:val="both"/>
              <w:rPr>
                <w:rFonts w:ascii="Times New Roman" w:eastAsia="Times New Roman" w:hAnsi="Times New Roman" w:cs="Times New Roman"/>
              </w:rPr>
            </w:pPr>
          </w:p>
        </w:tc>
      </w:tr>
      <w:tr w:rsidR="00127ACA" w:rsidRPr="007C73DE" w:rsidTr="00127ACA">
        <w:tc>
          <w:tcPr>
            <w:tcW w:w="2932" w:type="pct"/>
            <w:shd w:val="clear" w:color="auto" w:fill="auto"/>
          </w:tcPr>
          <w:p w:rsidR="00127ACA" w:rsidRPr="007C73DE" w:rsidRDefault="00127ACA" w:rsidP="00127ACA">
            <w:pPr>
              <w:spacing w:after="0" w:line="240" w:lineRule="auto"/>
              <w:rPr>
                <w:rFonts w:ascii="Times New Roman" w:eastAsia="Times New Roman" w:hAnsi="Times New Roman" w:cs="Times New Roman"/>
              </w:rPr>
            </w:pPr>
            <w:r w:rsidRPr="007C73DE">
              <w:rPr>
                <w:rFonts w:ascii="Times New Roman" w:eastAsia="Times New Roman" w:hAnsi="Times New Roman" w:cs="Times New Roman"/>
              </w:rPr>
              <w:t>1.2.       Latgale ID: DPA Inkubatoru tīkls</w:t>
            </w:r>
          </w:p>
        </w:tc>
        <w:tc>
          <w:tcPr>
            <w:tcW w:w="1034" w:type="pct"/>
            <w:shd w:val="clear" w:color="auto" w:fill="auto"/>
            <w:noWrap/>
          </w:tcPr>
          <w:p w:rsidR="00127ACA" w:rsidRPr="007C73DE" w:rsidRDefault="00127ACA" w:rsidP="00127ACA">
            <w:pPr>
              <w:spacing w:after="0" w:line="240" w:lineRule="auto"/>
              <w:rPr>
                <w:rFonts w:ascii="Times New Roman" w:hAnsi="Times New Roman" w:cs="Times New Roman"/>
              </w:rPr>
            </w:pPr>
            <w:r w:rsidRPr="007C73DE">
              <w:rPr>
                <w:rFonts w:ascii="Times New Roman" w:hAnsi="Times New Roman" w:cs="Times New Roman"/>
              </w:rPr>
              <w:t>21</w:t>
            </w:r>
          </w:p>
        </w:tc>
        <w:tc>
          <w:tcPr>
            <w:tcW w:w="1034" w:type="pct"/>
            <w:shd w:val="clear" w:color="auto" w:fill="auto"/>
            <w:noWrap/>
            <w:vAlign w:val="bottom"/>
          </w:tcPr>
          <w:p w:rsidR="00127ACA" w:rsidRPr="007C73DE" w:rsidRDefault="00127ACA" w:rsidP="00127ACA">
            <w:pPr>
              <w:spacing w:after="0" w:line="240" w:lineRule="auto"/>
              <w:jc w:val="both"/>
              <w:rPr>
                <w:rFonts w:ascii="Times New Roman" w:eastAsia="Times New Roman" w:hAnsi="Times New Roman" w:cs="Times New Roman"/>
              </w:rPr>
            </w:pPr>
          </w:p>
        </w:tc>
      </w:tr>
      <w:tr w:rsidR="00127ACA" w:rsidRPr="007C73DE" w:rsidTr="00127ACA">
        <w:tc>
          <w:tcPr>
            <w:tcW w:w="2932" w:type="pct"/>
            <w:shd w:val="clear" w:color="auto" w:fill="auto"/>
          </w:tcPr>
          <w:p w:rsidR="00127ACA" w:rsidRPr="007C73DE" w:rsidRDefault="00127ACA" w:rsidP="00127ACA">
            <w:pPr>
              <w:spacing w:after="0" w:line="240" w:lineRule="auto"/>
              <w:rPr>
                <w:rFonts w:ascii="Times New Roman" w:eastAsia="Times New Roman" w:hAnsi="Times New Roman" w:cs="Times New Roman"/>
              </w:rPr>
            </w:pPr>
            <w:r w:rsidRPr="007C73DE">
              <w:rPr>
                <w:rFonts w:ascii="Times New Roman" w:eastAsia="Times New Roman" w:hAnsi="Times New Roman" w:cs="Times New Roman"/>
              </w:rPr>
              <w:t>1.3.       Latgale ID: DPA Sociālā uzņēmējdarbība</w:t>
            </w:r>
          </w:p>
        </w:tc>
        <w:tc>
          <w:tcPr>
            <w:tcW w:w="1034" w:type="pct"/>
            <w:shd w:val="clear" w:color="auto" w:fill="auto"/>
            <w:noWrap/>
          </w:tcPr>
          <w:p w:rsidR="00127ACA" w:rsidRPr="007C73DE" w:rsidRDefault="00127ACA" w:rsidP="00127ACA">
            <w:pPr>
              <w:spacing w:after="0" w:line="240" w:lineRule="auto"/>
              <w:rPr>
                <w:rFonts w:ascii="Times New Roman" w:hAnsi="Times New Roman" w:cs="Times New Roman"/>
              </w:rPr>
            </w:pPr>
            <w:r w:rsidRPr="007C73DE">
              <w:rPr>
                <w:rFonts w:ascii="Times New Roman" w:hAnsi="Times New Roman" w:cs="Times New Roman"/>
              </w:rPr>
              <w:t>10</w:t>
            </w:r>
          </w:p>
        </w:tc>
        <w:tc>
          <w:tcPr>
            <w:tcW w:w="1034" w:type="pct"/>
            <w:shd w:val="clear" w:color="auto" w:fill="auto"/>
            <w:noWrap/>
            <w:vAlign w:val="bottom"/>
          </w:tcPr>
          <w:p w:rsidR="00127ACA" w:rsidRPr="007C73DE" w:rsidRDefault="00127ACA" w:rsidP="00127ACA">
            <w:pPr>
              <w:spacing w:after="0" w:line="240" w:lineRule="auto"/>
              <w:jc w:val="both"/>
              <w:rPr>
                <w:rFonts w:ascii="Times New Roman" w:eastAsia="Times New Roman" w:hAnsi="Times New Roman" w:cs="Times New Roman"/>
              </w:rPr>
            </w:pPr>
          </w:p>
        </w:tc>
      </w:tr>
      <w:tr w:rsidR="00127ACA" w:rsidRPr="007C73DE" w:rsidTr="00127ACA">
        <w:tc>
          <w:tcPr>
            <w:tcW w:w="2932" w:type="pct"/>
            <w:shd w:val="clear" w:color="auto" w:fill="auto"/>
          </w:tcPr>
          <w:p w:rsidR="00127ACA" w:rsidRPr="007C73DE" w:rsidRDefault="00127ACA" w:rsidP="00127ACA">
            <w:pPr>
              <w:spacing w:after="0" w:line="240" w:lineRule="auto"/>
              <w:rPr>
                <w:rFonts w:ascii="Times New Roman" w:eastAsia="Times New Roman" w:hAnsi="Times New Roman" w:cs="Times New Roman"/>
              </w:rPr>
            </w:pPr>
            <w:r w:rsidRPr="007C73DE">
              <w:rPr>
                <w:rFonts w:ascii="Times New Roman" w:eastAsia="Times New Roman" w:hAnsi="Times New Roman" w:cs="Times New Roman"/>
              </w:rPr>
              <w:t>1.4.       Latgale ID: DPA Augošu uzņēmumu atbalsts</w:t>
            </w:r>
          </w:p>
        </w:tc>
        <w:tc>
          <w:tcPr>
            <w:tcW w:w="1034" w:type="pct"/>
            <w:shd w:val="clear" w:color="auto" w:fill="auto"/>
            <w:noWrap/>
          </w:tcPr>
          <w:p w:rsidR="00127ACA" w:rsidRPr="007C73DE" w:rsidRDefault="00127ACA" w:rsidP="00127ACA">
            <w:pPr>
              <w:spacing w:after="0" w:line="240" w:lineRule="auto"/>
              <w:rPr>
                <w:rFonts w:ascii="Times New Roman" w:hAnsi="Times New Roman" w:cs="Times New Roman"/>
              </w:rPr>
            </w:pPr>
            <w:r w:rsidRPr="007C73DE">
              <w:rPr>
                <w:rFonts w:ascii="Times New Roman" w:hAnsi="Times New Roman" w:cs="Times New Roman"/>
              </w:rPr>
              <w:t>165</w:t>
            </w:r>
          </w:p>
        </w:tc>
        <w:tc>
          <w:tcPr>
            <w:tcW w:w="1034" w:type="pct"/>
            <w:shd w:val="clear" w:color="auto" w:fill="auto"/>
            <w:noWrap/>
            <w:vAlign w:val="bottom"/>
          </w:tcPr>
          <w:p w:rsidR="00127ACA" w:rsidRPr="007C73DE" w:rsidRDefault="00127ACA" w:rsidP="00127ACA">
            <w:pPr>
              <w:spacing w:after="0" w:line="240" w:lineRule="auto"/>
              <w:jc w:val="both"/>
              <w:rPr>
                <w:rFonts w:ascii="Times New Roman" w:eastAsia="Times New Roman" w:hAnsi="Times New Roman" w:cs="Times New Roman"/>
              </w:rPr>
            </w:pPr>
          </w:p>
        </w:tc>
      </w:tr>
      <w:tr w:rsidR="00127ACA" w:rsidRPr="007C73DE" w:rsidTr="00127ACA">
        <w:tc>
          <w:tcPr>
            <w:tcW w:w="2932" w:type="pct"/>
            <w:shd w:val="clear" w:color="auto" w:fill="auto"/>
          </w:tcPr>
          <w:p w:rsidR="00127ACA" w:rsidRPr="007C73DE" w:rsidRDefault="00127ACA" w:rsidP="00127ACA">
            <w:pPr>
              <w:spacing w:after="0" w:line="240" w:lineRule="auto"/>
              <w:rPr>
                <w:rFonts w:ascii="Times New Roman" w:eastAsia="Times New Roman" w:hAnsi="Times New Roman" w:cs="Times New Roman"/>
              </w:rPr>
            </w:pPr>
            <w:r w:rsidRPr="007C73DE">
              <w:rPr>
                <w:rFonts w:ascii="Times New Roman" w:eastAsia="Times New Roman" w:hAnsi="Times New Roman" w:cs="Times New Roman"/>
              </w:rPr>
              <w:t>1.5.       Latgale ID: DPA Investīciju piesaiste</w:t>
            </w:r>
          </w:p>
        </w:tc>
        <w:tc>
          <w:tcPr>
            <w:tcW w:w="1034" w:type="pct"/>
            <w:shd w:val="clear" w:color="auto" w:fill="auto"/>
            <w:noWrap/>
          </w:tcPr>
          <w:p w:rsidR="00127ACA" w:rsidRPr="007C73DE" w:rsidRDefault="00127ACA" w:rsidP="00127ACA">
            <w:pPr>
              <w:spacing w:after="0" w:line="240" w:lineRule="auto"/>
              <w:rPr>
                <w:rFonts w:ascii="Times New Roman" w:hAnsi="Times New Roman" w:cs="Times New Roman"/>
              </w:rPr>
            </w:pPr>
            <w:r w:rsidRPr="007C73DE">
              <w:rPr>
                <w:rFonts w:ascii="Times New Roman" w:hAnsi="Times New Roman" w:cs="Times New Roman"/>
              </w:rPr>
              <w:t>57</w:t>
            </w:r>
          </w:p>
        </w:tc>
        <w:tc>
          <w:tcPr>
            <w:tcW w:w="1034" w:type="pct"/>
            <w:shd w:val="clear" w:color="auto" w:fill="auto"/>
            <w:noWrap/>
            <w:vAlign w:val="bottom"/>
          </w:tcPr>
          <w:p w:rsidR="00127ACA" w:rsidRPr="007C73DE" w:rsidRDefault="00127ACA" w:rsidP="00127ACA">
            <w:pPr>
              <w:spacing w:after="0" w:line="240" w:lineRule="auto"/>
              <w:jc w:val="both"/>
              <w:rPr>
                <w:rFonts w:ascii="Times New Roman" w:eastAsia="Times New Roman" w:hAnsi="Times New Roman" w:cs="Times New Roman"/>
              </w:rPr>
            </w:pPr>
          </w:p>
        </w:tc>
      </w:tr>
      <w:tr w:rsidR="00127ACA" w:rsidRPr="007C73DE" w:rsidTr="00127ACA">
        <w:tc>
          <w:tcPr>
            <w:tcW w:w="2932" w:type="pct"/>
            <w:shd w:val="clear" w:color="auto" w:fill="auto"/>
          </w:tcPr>
          <w:p w:rsidR="00127ACA" w:rsidRPr="007C73DE" w:rsidRDefault="00127ACA" w:rsidP="00127ACA">
            <w:pPr>
              <w:spacing w:after="0" w:line="240" w:lineRule="auto"/>
              <w:rPr>
                <w:rFonts w:ascii="Times New Roman" w:eastAsia="Times New Roman" w:hAnsi="Times New Roman" w:cs="Times New Roman"/>
                <w:bCs/>
              </w:rPr>
            </w:pPr>
            <w:r w:rsidRPr="007C73DE">
              <w:rPr>
                <w:rFonts w:ascii="Times New Roman" w:eastAsia="Times New Roman" w:hAnsi="Times New Roman" w:cs="Times New Roman"/>
                <w:bCs/>
              </w:rPr>
              <w:t>1.6.     Latgales ID: DPA Nozaru programmas (pilot programma „Veselīga pārtika”)</w:t>
            </w:r>
          </w:p>
        </w:tc>
        <w:tc>
          <w:tcPr>
            <w:tcW w:w="1034" w:type="pct"/>
            <w:shd w:val="clear" w:color="auto" w:fill="auto"/>
            <w:noWrap/>
          </w:tcPr>
          <w:p w:rsidR="00127ACA" w:rsidRPr="007C73DE" w:rsidRDefault="00127ACA" w:rsidP="00127ACA">
            <w:pPr>
              <w:spacing w:after="0" w:line="240" w:lineRule="auto"/>
              <w:rPr>
                <w:rFonts w:ascii="Times New Roman" w:hAnsi="Times New Roman" w:cs="Times New Roman"/>
              </w:rPr>
            </w:pPr>
            <w:r w:rsidRPr="007C73DE">
              <w:rPr>
                <w:rFonts w:ascii="Times New Roman" w:hAnsi="Times New Roman" w:cs="Times New Roman"/>
              </w:rPr>
              <w:t>6</w:t>
            </w:r>
          </w:p>
        </w:tc>
        <w:tc>
          <w:tcPr>
            <w:tcW w:w="1034" w:type="pct"/>
            <w:shd w:val="clear" w:color="auto" w:fill="auto"/>
            <w:noWrap/>
            <w:vAlign w:val="bottom"/>
          </w:tcPr>
          <w:p w:rsidR="00127ACA" w:rsidRPr="007C73DE" w:rsidRDefault="00127ACA" w:rsidP="00127ACA">
            <w:pPr>
              <w:spacing w:after="0" w:line="240" w:lineRule="auto"/>
              <w:jc w:val="both"/>
              <w:rPr>
                <w:rFonts w:ascii="Times New Roman" w:eastAsia="Times New Roman" w:hAnsi="Times New Roman" w:cs="Times New Roman"/>
              </w:rPr>
            </w:pPr>
          </w:p>
        </w:tc>
      </w:tr>
      <w:tr w:rsidR="00127ACA" w:rsidRPr="007C73DE" w:rsidTr="00127ACA">
        <w:tc>
          <w:tcPr>
            <w:tcW w:w="2932" w:type="pct"/>
            <w:shd w:val="clear" w:color="auto" w:fill="CCCCFF"/>
          </w:tcPr>
          <w:p w:rsidR="00127ACA" w:rsidRPr="007C73DE" w:rsidRDefault="00127ACA" w:rsidP="00127ACA">
            <w:pPr>
              <w:spacing w:after="0" w:line="240" w:lineRule="auto"/>
              <w:rPr>
                <w:rFonts w:ascii="Times New Roman" w:eastAsia="Times New Roman" w:hAnsi="Times New Roman" w:cs="Times New Roman"/>
                <w:b/>
                <w:bCs/>
              </w:rPr>
            </w:pPr>
            <w:r w:rsidRPr="007C73DE">
              <w:rPr>
                <w:rFonts w:ascii="Times New Roman" w:eastAsia="Times New Roman" w:hAnsi="Times New Roman" w:cs="Times New Roman"/>
                <w:b/>
                <w:bCs/>
              </w:rPr>
              <w:t>2. Fonds (finanšu instrumentu programma)</w:t>
            </w:r>
          </w:p>
        </w:tc>
        <w:tc>
          <w:tcPr>
            <w:tcW w:w="1034" w:type="pct"/>
            <w:shd w:val="clear" w:color="auto" w:fill="CCCCFF"/>
            <w:noWrap/>
          </w:tcPr>
          <w:p w:rsidR="00127ACA" w:rsidRPr="007C73DE" w:rsidRDefault="00127ACA" w:rsidP="00127ACA">
            <w:pPr>
              <w:spacing w:after="0" w:line="240" w:lineRule="auto"/>
              <w:rPr>
                <w:rFonts w:ascii="Times New Roman" w:hAnsi="Times New Roman" w:cs="Times New Roman"/>
              </w:rPr>
            </w:pPr>
            <w:r w:rsidRPr="007C73DE">
              <w:rPr>
                <w:rFonts w:ascii="Times New Roman" w:hAnsi="Times New Roman" w:cs="Times New Roman"/>
              </w:rPr>
              <w:t>71</w:t>
            </w:r>
          </w:p>
        </w:tc>
        <w:tc>
          <w:tcPr>
            <w:tcW w:w="1034" w:type="pct"/>
            <w:shd w:val="clear" w:color="auto" w:fill="CCCCFF"/>
            <w:noWrap/>
            <w:vAlign w:val="bottom"/>
          </w:tcPr>
          <w:p w:rsidR="00127ACA" w:rsidRPr="007C73DE" w:rsidRDefault="00127ACA" w:rsidP="00127ACA">
            <w:pPr>
              <w:spacing w:after="0" w:line="240" w:lineRule="auto"/>
              <w:jc w:val="right"/>
              <w:rPr>
                <w:rFonts w:ascii="Times New Roman" w:eastAsia="Times New Roman" w:hAnsi="Times New Roman" w:cs="Times New Roman"/>
              </w:rPr>
            </w:pPr>
            <w:r w:rsidRPr="007C73DE">
              <w:rPr>
                <w:rFonts w:ascii="Times New Roman" w:eastAsia="Times New Roman" w:hAnsi="Times New Roman" w:cs="Times New Roman"/>
              </w:rPr>
              <w:t>6%</w:t>
            </w:r>
          </w:p>
        </w:tc>
      </w:tr>
      <w:tr w:rsidR="00127ACA" w:rsidRPr="007C73DE" w:rsidTr="00127ACA">
        <w:tc>
          <w:tcPr>
            <w:tcW w:w="2932" w:type="pct"/>
            <w:shd w:val="clear" w:color="auto" w:fill="auto"/>
          </w:tcPr>
          <w:p w:rsidR="00127ACA" w:rsidRPr="007C73DE" w:rsidRDefault="00127ACA" w:rsidP="00127ACA">
            <w:pPr>
              <w:spacing w:after="0" w:line="240" w:lineRule="auto"/>
              <w:rPr>
                <w:rFonts w:ascii="Times New Roman" w:eastAsia="Times New Roman" w:hAnsi="Times New Roman" w:cs="Times New Roman"/>
              </w:rPr>
            </w:pPr>
            <w:r w:rsidRPr="007C73DE">
              <w:rPr>
                <w:rFonts w:ascii="Times New Roman" w:eastAsia="Times New Roman" w:hAnsi="Times New Roman" w:cs="Times New Roman"/>
              </w:rPr>
              <w:t>2.1.    Fonds DPA: Mikrofinansējums (mazie projekti – līdz 10 tūkst</w:t>
            </w:r>
            <w:smartTag w:uri="schemas-tilde-lv/tildestengine" w:element="currency2">
              <w:smartTagPr>
                <w:attr w:name="currency_id" w:val="16"/>
                <w:attr w:name="currency_key" w:val="EUR"/>
                <w:attr w:name="currency_value" w:val="."/>
                <w:attr w:name="currency_text" w:val="EUR"/>
              </w:smartTagPr>
              <w:r w:rsidRPr="007C73DE">
                <w:rPr>
                  <w:rFonts w:ascii="Times New Roman" w:eastAsia="Times New Roman" w:hAnsi="Times New Roman" w:cs="Times New Roman"/>
                </w:rPr>
                <w:t>. EUR</w:t>
              </w:r>
            </w:smartTag>
            <w:r w:rsidRPr="007C73DE">
              <w:rPr>
                <w:rFonts w:ascii="Times New Roman" w:eastAsia="Times New Roman" w:hAnsi="Times New Roman" w:cs="Times New Roman"/>
              </w:rPr>
              <w:t>)</w:t>
            </w:r>
          </w:p>
        </w:tc>
        <w:tc>
          <w:tcPr>
            <w:tcW w:w="1034" w:type="pct"/>
            <w:shd w:val="clear" w:color="auto" w:fill="auto"/>
            <w:noWrap/>
          </w:tcPr>
          <w:p w:rsidR="00127ACA" w:rsidRPr="007C73DE" w:rsidRDefault="00127ACA" w:rsidP="00127ACA">
            <w:pPr>
              <w:spacing w:after="0" w:line="240" w:lineRule="auto"/>
              <w:rPr>
                <w:rFonts w:ascii="Times New Roman" w:hAnsi="Times New Roman" w:cs="Times New Roman"/>
              </w:rPr>
            </w:pPr>
            <w:r w:rsidRPr="007C73DE">
              <w:rPr>
                <w:rFonts w:ascii="Times New Roman" w:hAnsi="Times New Roman" w:cs="Times New Roman"/>
              </w:rPr>
              <w:t>10</w:t>
            </w:r>
          </w:p>
        </w:tc>
        <w:tc>
          <w:tcPr>
            <w:tcW w:w="1034" w:type="pct"/>
            <w:shd w:val="clear" w:color="auto" w:fill="auto"/>
            <w:noWrap/>
            <w:vAlign w:val="bottom"/>
          </w:tcPr>
          <w:p w:rsidR="00127ACA" w:rsidRPr="007C73DE" w:rsidRDefault="00127ACA" w:rsidP="00127ACA">
            <w:pPr>
              <w:spacing w:after="0" w:line="240" w:lineRule="auto"/>
              <w:jc w:val="both"/>
              <w:rPr>
                <w:rFonts w:ascii="Times New Roman" w:eastAsia="Times New Roman" w:hAnsi="Times New Roman" w:cs="Times New Roman"/>
              </w:rPr>
            </w:pPr>
          </w:p>
        </w:tc>
      </w:tr>
      <w:tr w:rsidR="00127ACA" w:rsidRPr="007C73DE" w:rsidTr="00127ACA">
        <w:tc>
          <w:tcPr>
            <w:tcW w:w="2932" w:type="pct"/>
            <w:shd w:val="clear" w:color="auto" w:fill="auto"/>
          </w:tcPr>
          <w:p w:rsidR="00127ACA" w:rsidRPr="007C73DE" w:rsidRDefault="00127ACA" w:rsidP="00127ACA">
            <w:pPr>
              <w:spacing w:after="0" w:line="240" w:lineRule="auto"/>
              <w:rPr>
                <w:rFonts w:ascii="Times New Roman" w:eastAsia="Times New Roman" w:hAnsi="Times New Roman" w:cs="Times New Roman"/>
              </w:rPr>
            </w:pPr>
            <w:r w:rsidRPr="007C73DE">
              <w:rPr>
                <w:rFonts w:ascii="Times New Roman" w:eastAsia="Times New Roman" w:hAnsi="Times New Roman" w:cs="Times New Roman"/>
              </w:rPr>
              <w:t>2.2.    Fonds DPA: Pašvaldību un reģiona finansējums (vidējie projekti – 10 tūkst. līdz 1,5 milj</w:t>
            </w:r>
            <w:smartTag w:uri="schemas-tilde-lv/tildestengine" w:element="currency2">
              <w:smartTagPr>
                <w:attr w:name="currency_id" w:val="16"/>
                <w:attr w:name="currency_key" w:val="EUR"/>
                <w:attr w:name="currency_value" w:val="."/>
                <w:attr w:name="currency_text" w:val="EUR"/>
              </w:smartTagPr>
              <w:r w:rsidRPr="007C73DE">
                <w:rPr>
                  <w:rFonts w:ascii="Times New Roman" w:eastAsia="Times New Roman" w:hAnsi="Times New Roman" w:cs="Times New Roman"/>
                </w:rPr>
                <w:t>. EUR</w:t>
              </w:r>
            </w:smartTag>
            <w:r w:rsidRPr="007C73DE">
              <w:rPr>
                <w:rFonts w:ascii="Times New Roman" w:eastAsia="Times New Roman" w:hAnsi="Times New Roman" w:cs="Times New Roman"/>
              </w:rPr>
              <w:t>)</w:t>
            </w:r>
          </w:p>
        </w:tc>
        <w:tc>
          <w:tcPr>
            <w:tcW w:w="1034" w:type="pct"/>
            <w:shd w:val="clear" w:color="auto" w:fill="auto"/>
            <w:noWrap/>
          </w:tcPr>
          <w:p w:rsidR="00127ACA" w:rsidRPr="007C73DE" w:rsidRDefault="00127ACA" w:rsidP="00127ACA">
            <w:pPr>
              <w:spacing w:after="0" w:line="240" w:lineRule="auto"/>
              <w:rPr>
                <w:rFonts w:ascii="Times New Roman" w:hAnsi="Times New Roman" w:cs="Times New Roman"/>
              </w:rPr>
            </w:pPr>
            <w:r w:rsidRPr="007C73DE">
              <w:rPr>
                <w:rFonts w:ascii="Times New Roman" w:hAnsi="Times New Roman" w:cs="Times New Roman"/>
              </w:rPr>
              <w:t>28</w:t>
            </w:r>
          </w:p>
        </w:tc>
        <w:tc>
          <w:tcPr>
            <w:tcW w:w="1034" w:type="pct"/>
            <w:shd w:val="clear" w:color="auto" w:fill="auto"/>
            <w:noWrap/>
            <w:vAlign w:val="bottom"/>
          </w:tcPr>
          <w:p w:rsidR="00127ACA" w:rsidRPr="007C73DE" w:rsidRDefault="00127ACA" w:rsidP="00127ACA">
            <w:pPr>
              <w:spacing w:after="0" w:line="240" w:lineRule="auto"/>
              <w:jc w:val="both"/>
              <w:rPr>
                <w:rFonts w:ascii="Times New Roman" w:eastAsia="Times New Roman" w:hAnsi="Times New Roman" w:cs="Times New Roman"/>
              </w:rPr>
            </w:pPr>
          </w:p>
        </w:tc>
      </w:tr>
      <w:tr w:rsidR="00127ACA" w:rsidRPr="007C73DE" w:rsidTr="00127ACA">
        <w:tc>
          <w:tcPr>
            <w:tcW w:w="2932" w:type="pct"/>
            <w:shd w:val="clear" w:color="auto" w:fill="auto"/>
          </w:tcPr>
          <w:p w:rsidR="00127ACA" w:rsidRPr="007C73DE" w:rsidRDefault="00127ACA" w:rsidP="00127ACA">
            <w:pPr>
              <w:spacing w:after="0" w:line="240" w:lineRule="auto"/>
              <w:rPr>
                <w:rFonts w:ascii="Times New Roman" w:eastAsia="Times New Roman" w:hAnsi="Times New Roman" w:cs="Times New Roman"/>
              </w:rPr>
            </w:pPr>
            <w:r w:rsidRPr="007C73DE">
              <w:rPr>
                <w:rFonts w:ascii="Times New Roman" w:eastAsia="Times New Roman" w:hAnsi="Times New Roman" w:cs="Times New Roman"/>
              </w:rPr>
              <w:t>2.3.    Fonds DPA: Stratēģisko investīciju programma (lielie projekti – sākot ar 1,5 milj</w:t>
            </w:r>
            <w:smartTag w:uri="schemas-tilde-lv/tildestengine" w:element="currency2">
              <w:smartTagPr>
                <w:attr w:name="currency_id" w:val="16"/>
                <w:attr w:name="currency_key" w:val="EUR"/>
                <w:attr w:name="currency_value" w:val="."/>
                <w:attr w:name="currency_text" w:val="EUR"/>
              </w:smartTagPr>
              <w:r w:rsidRPr="007C73DE">
                <w:rPr>
                  <w:rFonts w:ascii="Times New Roman" w:eastAsia="Times New Roman" w:hAnsi="Times New Roman" w:cs="Times New Roman"/>
                </w:rPr>
                <w:t>. EUR</w:t>
              </w:r>
            </w:smartTag>
            <w:r w:rsidRPr="007C73DE">
              <w:rPr>
                <w:rFonts w:ascii="Times New Roman" w:eastAsia="Times New Roman" w:hAnsi="Times New Roman" w:cs="Times New Roman"/>
              </w:rPr>
              <w:t>)</w:t>
            </w:r>
          </w:p>
        </w:tc>
        <w:tc>
          <w:tcPr>
            <w:tcW w:w="1034" w:type="pct"/>
            <w:shd w:val="clear" w:color="auto" w:fill="auto"/>
            <w:noWrap/>
          </w:tcPr>
          <w:p w:rsidR="00127ACA" w:rsidRPr="007C73DE" w:rsidRDefault="00127ACA" w:rsidP="00127ACA">
            <w:pPr>
              <w:spacing w:after="0" w:line="240" w:lineRule="auto"/>
              <w:rPr>
                <w:rFonts w:ascii="Times New Roman" w:hAnsi="Times New Roman" w:cs="Times New Roman"/>
              </w:rPr>
            </w:pPr>
            <w:r w:rsidRPr="007C73DE">
              <w:rPr>
                <w:rFonts w:ascii="Times New Roman" w:hAnsi="Times New Roman" w:cs="Times New Roman"/>
              </w:rPr>
              <w:t>33</w:t>
            </w:r>
          </w:p>
        </w:tc>
        <w:tc>
          <w:tcPr>
            <w:tcW w:w="1034" w:type="pct"/>
            <w:shd w:val="clear" w:color="auto" w:fill="auto"/>
            <w:noWrap/>
            <w:vAlign w:val="bottom"/>
          </w:tcPr>
          <w:p w:rsidR="00127ACA" w:rsidRPr="007C73DE" w:rsidRDefault="00127ACA" w:rsidP="00127ACA">
            <w:pPr>
              <w:spacing w:after="0" w:line="240" w:lineRule="auto"/>
              <w:jc w:val="both"/>
              <w:rPr>
                <w:rFonts w:ascii="Times New Roman" w:eastAsia="Times New Roman" w:hAnsi="Times New Roman" w:cs="Times New Roman"/>
              </w:rPr>
            </w:pPr>
          </w:p>
        </w:tc>
      </w:tr>
      <w:tr w:rsidR="00127ACA" w:rsidRPr="007C73DE" w:rsidTr="00127ACA">
        <w:tc>
          <w:tcPr>
            <w:tcW w:w="2932" w:type="pct"/>
            <w:shd w:val="clear" w:color="auto" w:fill="CCCCFF"/>
          </w:tcPr>
          <w:p w:rsidR="00127ACA" w:rsidRPr="007C73DE" w:rsidRDefault="00127ACA" w:rsidP="00127ACA">
            <w:pPr>
              <w:spacing w:after="0" w:line="240" w:lineRule="auto"/>
              <w:rPr>
                <w:rFonts w:ascii="Times New Roman" w:eastAsia="Times New Roman" w:hAnsi="Times New Roman" w:cs="Times New Roman"/>
                <w:b/>
                <w:bCs/>
              </w:rPr>
            </w:pPr>
            <w:r w:rsidRPr="007C73DE">
              <w:rPr>
                <w:rFonts w:ascii="Times New Roman" w:eastAsia="Times New Roman" w:hAnsi="Times New Roman" w:cs="Times New Roman"/>
                <w:b/>
                <w:bCs/>
              </w:rPr>
              <w:t>3.    Attīstības centru tīkls (policentriskas attīstības programma)</w:t>
            </w:r>
          </w:p>
        </w:tc>
        <w:tc>
          <w:tcPr>
            <w:tcW w:w="1034" w:type="pct"/>
            <w:shd w:val="clear" w:color="auto" w:fill="CCCCFF"/>
            <w:noWrap/>
          </w:tcPr>
          <w:p w:rsidR="00127ACA" w:rsidRPr="007C73DE" w:rsidRDefault="00127ACA" w:rsidP="00127ACA">
            <w:pPr>
              <w:spacing w:after="0" w:line="240" w:lineRule="auto"/>
              <w:rPr>
                <w:rFonts w:ascii="Times New Roman" w:hAnsi="Times New Roman" w:cs="Times New Roman"/>
              </w:rPr>
            </w:pPr>
            <w:r w:rsidRPr="007C73DE">
              <w:rPr>
                <w:rFonts w:ascii="Times New Roman" w:hAnsi="Times New Roman" w:cs="Times New Roman"/>
              </w:rPr>
              <w:t>541</w:t>
            </w:r>
          </w:p>
        </w:tc>
        <w:tc>
          <w:tcPr>
            <w:tcW w:w="1034" w:type="pct"/>
            <w:shd w:val="clear" w:color="auto" w:fill="CCCCFF"/>
            <w:noWrap/>
            <w:vAlign w:val="bottom"/>
          </w:tcPr>
          <w:p w:rsidR="00127ACA" w:rsidRPr="007C73DE" w:rsidRDefault="00127ACA" w:rsidP="00127ACA">
            <w:pPr>
              <w:spacing w:after="0" w:line="240" w:lineRule="auto"/>
              <w:jc w:val="right"/>
              <w:rPr>
                <w:rFonts w:ascii="Times New Roman" w:eastAsia="Times New Roman" w:hAnsi="Times New Roman" w:cs="Times New Roman"/>
              </w:rPr>
            </w:pPr>
            <w:r w:rsidRPr="007C73DE">
              <w:rPr>
                <w:rFonts w:ascii="Times New Roman" w:eastAsia="Times New Roman" w:hAnsi="Times New Roman" w:cs="Times New Roman"/>
              </w:rPr>
              <w:t>41%</w:t>
            </w:r>
          </w:p>
        </w:tc>
      </w:tr>
      <w:tr w:rsidR="00127ACA" w:rsidRPr="007C73DE" w:rsidTr="00127ACA">
        <w:tc>
          <w:tcPr>
            <w:tcW w:w="2932" w:type="pct"/>
            <w:shd w:val="clear" w:color="auto" w:fill="auto"/>
          </w:tcPr>
          <w:p w:rsidR="00127ACA" w:rsidRPr="007C73DE" w:rsidRDefault="00127ACA" w:rsidP="00127ACA">
            <w:pPr>
              <w:spacing w:after="0" w:line="240" w:lineRule="auto"/>
              <w:rPr>
                <w:rFonts w:ascii="Times New Roman" w:eastAsia="Times New Roman" w:hAnsi="Times New Roman" w:cs="Times New Roman"/>
              </w:rPr>
            </w:pPr>
            <w:r w:rsidRPr="007C73DE">
              <w:rPr>
                <w:rFonts w:ascii="Times New Roman" w:eastAsia="Times New Roman" w:hAnsi="Times New Roman" w:cs="Times New Roman"/>
              </w:rPr>
              <w:t>3.1.       Attīstības centru tīkls DPA: Daugavpils</w:t>
            </w:r>
          </w:p>
        </w:tc>
        <w:tc>
          <w:tcPr>
            <w:tcW w:w="1034" w:type="pct"/>
            <w:shd w:val="clear" w:color="auto" w:fill="auto"/>
            <w:noWrap/>
          </w:tcPr>
          <w:p w:rsidR="00127ACA" w:rsidRPr="007C73DE" w:rsidRDefault="00127ACA" w:rsidP="00127ACA">
            <w:pPr>
              <w:spacing w:after="0" w:line="240" w:lineRule="auto"/>
              <w:rPr>
                <w:rFonts w:ascii="Times New Roman" w:hAnsi="Times New Roman" w:cs="Times New Roman"/>
              </w:rPr>
            </w:pPr>
          </w:p>
        </w:tc>
        <w:tc>
          <w:tcPr>
            <w:tcW w:w="1034" w:type="pct"/>
            <w:shd w:val="clear" w:color="auto" w:fill="auto"/>
            <w:noWrap/>
            <w:vAlign w:val="bottom"/>
          </w:tcPr>
          <w:p w:rsidR="00127ACA" w:rsidRPr="007C73DE" w:rsidRDefault="00127ACA" w:rsidP="00127ACA">
            <w:pPr>
              <w:spacing w:after="0" w:line="240" w:lineRule="auto"/>
              <w:jc w:val="right"/>
              <w:rPr>
                <w:rFonts w:ascii="Times New Roman" w:eastAsia="Times New Roman" w:hAnsi="Times New Roman" w:cs="Times New Roman"/>
              </w:rPr>
            </w:pPr>
          </w:p>
        </w:tc>
      </w:tr>
      <w:tr w:rsidR="00127ACA" w:rsidRPr="007C73DE" w:rsidTr="00127ACA">
        <w:tc>
          <w:tcPr>
            <w:tcW w:w="2932" w:type="pct"/>
            <w:shd w:val="clear" w:color="auto" w:fill="auto"/>
          </w:tcPr>
          <w:p w:rsidR="00127ACA" w:rsidRPr="007C73DE" w:rsidRDefault="00127ACA" w:rsidP="00127ACA">
            <w:pPr>
              <w:spacing w:after="0" w:line="240" w:lineRule="auto"/>
              <w:rPr>
                <w:rFonts w:ascii="Times New Roman" w:eastAsia="Times New Roman" w:hAnsi="Times New Roman" w:cs="Times New Roman"/>
              </w:rPr>
            </w:pPr>
            <w:r w:rsidRPr="007C73DE">
              <w:rPr>
                <w:rFonts w:ascii="Times New Roman" w:eastAsia="Times New Roman" w:hAnsi="Times New Roman" w:cs="Times New Roman"/>
              </w:rPr>
              <w:t xml:space="preserve">3.2.       Attīstības centru tīkls DPA: Rēzekne </w:t>
            </w:r>
          </w:p>
        </w:tc>
        <w:tc>
          <w:tcPr>
            <w:tcW w:w="1034" w:type="pct"/>
            <w:shd w:val="clear" w:color="auto" w:fill="auto"/>
            <w:noWrap/>
          </w:tcPr>
          <w:p w:rsidR="00127ACA" w:rsidRPr="007C73DE" w:rsidRDefault="00127ACA" w:rsidP="00127ACA">
            <w:pPr>
              <w:spacing w:after="0" w:line="240" w:lineRule="auto"/>
              <w:rPr>
                <w:rFonts w:ascii="Times New Roman" w:hAnsi="Times New Roman" w:cs="Times New Roman"/>
              </w:rPr>
            </w:pPr>
          </w:p>
        </w:tc>
        <w:tc>
          <w:tcPr>
            <w:tcW w:w="1034" w:type="pct"/>
            <w:shd w:val="clear" w:color="auto" w:fill="auto"/>
            <w:noWrap/>
            <w:vAlign w:val="bottom"/>
          </w:tcPr>
          <w:p w:rsidR="00127ACA" w:rsidRPr="007C73DE" w:rsidRDefault="00127ACA" w:rsidP="00127ACA">
            <w:pPr>
              <w:spacing w:after="0" w:line="240" w:lineRule="auto"/>
              <w:jc w:val="both"/>
              <w:rPr>
                <w:rFonts w:ascii="Times New Roman" w:eastAsia="Times New Roman" w:hAnsi="Times New Roman" w:cs="Times New Roman"/>
              </w:rPr>
            </w:pPr>
          </w:p>
        </w:tc>
      </w:tr>
      <w:tr w:rsidR="00127ACA" w:rsidRPr="007C73DE" w:rsidTr="00127ACA">
        <w:tc>
          <w:tcPr>
            <w:tcW w:w="2932" w:type="pct"/>
            <w:shd w:val="clear" w:color="auto" w:fill="auto"/>
          </w:tcPr>
          <w:p w:rsidR="00127ACA" w:rsidRPr="007C73DE" w:rsidRDefault="00127ACA" w:rsidP="00127ACA">
            <w:pPr>
              <w:spacing w:after="0" w:line="240" w:lineRule="auto"/>
              <w:rPr>
                <w:rFonts w:ascii="Times New Roman" w:eastAsia="Times New Roman" w:hAnsi="Times New Roman" w:cs="Times New Roman"/>
              </w:rPr>
            </w:pPr>
            <w:r w:rsidRPr="007C73DE">
              <w:rPr>
                <w:rFonts w:ascii="Times New Roman" w:eastAsia="Times New Roman" w:hAnsi="Times New Roman" w:cs="Times New Roman"/>
              </w:rPr>
              <w:t>3.3.       Attīstības centru tīkls DPA: Balvi</w:t>
            </w:r>
          </w:p>
        </w:tc>
        <w:tc>
          <w:tcPr>
            <w:tcW w:w="1034" w:type="pct"/>
            <w:shd w:val="clear" w:color="auto" w:fill="auto"/>
            <w:noWrap/>
          </w:tcPr>
          <w:p w:rsidR="00127ACA" w:rsidRPr="007C73DE" w:rsidRDefault="00127ACA" w:rsidP="00127ACA">
            <w:pPr>
              <w:spacing w:after="0" w:line="240" w:lineRule="auto"/>
              <w:rPr>
                <w:rFonts w:ascii="Times New Roman" w:hAnsi="Times New Roman" w:cs="Times New Roman"/>
              </w:rPr>
            </w:pPr>
          </w:p>
        </w:tc>
        <w:tc>
          <w:tcPr>
            <w:tcW w:w="1034" w:type="pct"/>
            <w:shd w:val="clear" w:color="auto" w:fill="auto"/>
            <w:noWrap/>
            <w:vAlign w:val="bottom"/>
          </w:tcPr>
          <w:p w:rsidR="00127ACA" w:rsidRPr="007C73DE" w:rsidRDefault="00127ACA" w:rsidP="00127ACA">
            <w:pPr>
              <w:spacing w:after="0" w:line="240" w:lineRule="auto"/>
              <w:jc w:val="both"/>
              <w:rPr>
                <w:rFonts w:ascii="Times New Roman" w:eastAsia="Times New Roman" w:hAnsi="Times New Roman" w:cs="Times New Roman"/>
              </w:rPr>
            </w:pPr>
          </w:p>
        </w:tc>
      </w:tr>
      <w:tr w:rsidR="00127ACA" w:rsidRPr="007C73DE" w:rsidTr="00127ACA">
        <w:tc>
          <w:tcPr>
            <w:tcW w:w="2932" w:type="pct"/>
            <w:shd w:val="clear" w:color="auto" w:fill="auto"/>
          </w:tcPr>
          <w:p w:rsidR="00127ACA" w:rsidRPr="007C73DE" w:rsidRDefault="00127ACA" w:rsidP="00127ACA">
            <w:pPr>
              <w:spacing w:after="0" w:line="240" w:lineRule="auto"/>
              <w:rPr>
                <w:rFonts w:ascii="Times New Roman" w:eastAsia="Times New Roman" w:hAnsi="Times New Roman" w:cs="Times New Roman"/>
              </w:rPr>
            </w:pPr>
            <w:r w:rsidRPr="007C73DE">
              <w:rPr>
                <w:rFonts w:ascii="Times New Roman" w:eastAsia="Times New Roman" w:hAnsi="Times New Roman" w:cs="Times New Roman"/>
              </w:rPr>
              <w:t>3.4.     Attīstības centru tīkls DPA: Līvāni</w:t>
            </w:r>
          </w:p>
        </w:tc>
        <w:tc>
          <w:tcPr>
            <w:tcW w:w="1034" w:type="pct"/>
            <w:shd w:val="clear" w:color="auto" w:fill="auto"/>
            <w:noWrap/>
          </w:tcPr>
          <w:p w:rsidR="00127ACA" w:rsidRPr="007C73DE" w:rsidRDefault="00127ACA" w:rsidP="00127ACA">
            <w:pPr>
              <w:spacing w:after="0" w:line="240" w:lineRule="auto"/>
              <w:rPr>
                <w:rFonts w:ascii="Times New Roman" w:hAnsi="Times New Roman" w:cs="Times New Roman"/>
              </w:rPr>
            </w:pPr>
          </w:p>
        </w:tc>
        <w:tc>
          <w:tcPr>
            <w:tcW w:w="1034" w:type="pct"/>
            <w:shd w:val="clear" w:color="auto" w:fill="auto"/>
            <w:noWrap/>
            <w:vAlign w:val="bottom"/>
          </w:tcPr>
          <w:p w:rsidR="00127ACA" w:rsidRPr="007C73DE" w:rsidRDefault="00127ACA" w:rsidP="00127ACA">
            <w:pPr>
              <w:spacing w:after="0" w:line="240" w:lineRule="auto"/>
              <w:jc w:val="both"/>
              <w:rPr>
                <w:rFonts w:ascii="Times New Roman" w:eastAsia="Times New Roman" w:hAnsi="Times New Roman" w:cs="Times New Roman"/>
              </w:rPr>
            </w:pPr>
          </w:p>
        </w:tc>
      </w:tr>
      <w:tr w:rsidR="00127ACA" w:rsidRPr="007C73DE" w:rsidTr="00127ACA">
        <w:tc>
          <w:tcPr>
            <w:tcW w:w="2932" w:type="pct"/>
            <w:shd w:val="clear" w:color="auto" w:fill="auto"/>
          </w:tcPr>
          <w:p w:rsidR="00127ACA" w:rsidRPr="007C73DE" w:rsidRDefault="00127ACA" w:rsidP="00127ACA">
            <w:pPr>
              <w:spacing w:after="0" w:line="240" w:lineRule="auto"/>
              <w:rPr>
                <w:rFonts w:ascii="Times New Roman" w:eastAsia="Times New Roman" w:hAnsi="Times New Roman" w:cs="Times New Roman"/>
              </w:rPr>
            </w:pPr>
            <w:r w:rsidRPr="007C73DE">
              <w:rPr>
                <w:rFonts w:ascii="Times New Roman" w:eastAsia="Times New Roman" w:hAnsi="Times New Roman" w:cs="Times New Roman"/>
              </w:rPr>
              <w:t>3.5.     Attīstības centru tīkls DPA: Krāslava</w:t>
            </w:r>
          </w:p>
        </w:tc>
        <w:tc>
          <w:tcPr>
            <w:tcW w:w="1034" w:type="pct"/>
            <w:shd w:val="clear" w:color="auto" w:fill="auto"/>
            <w:noWrap/>
          </w:tcPr>
          <w:p w:rsidR="00127ACA" w:rsidRPr="007C73DE" w:rsidRDefault="00127ACA" w:rsidP="00127ACA">
            <w:pPr>
              <w:spacing w:after="0" w:line="240" w:lineRule="auto"/>
              <w:rPr>
                <w:rFonts w:ascii="Times New Roman" w:hAnsi="Times New Roman" w:cs="Times New Roman"/>
              </w:rPr>
            </w:pPr>
          </w:p>
        </w:tc>
        <w:tc>
          <w:tcPr>
            <w:tcW w:w="1034" w:type="pct"/>
            <w:shd w:val="clear" w:color="auto" w:fill="auto"/>
            <w:noWrap/>
            <w:vAlign w:val="bottom"/>
          </w:tcPr>
          <w:p w:rsidR="00127ACA" w:rsidRPr="007C73DE" w:rsidRDefault="00127ACA" w:rsidP="00127ACA">
            <w:pPr>
              <w:spacing w:after="0" w:line="240" w:lineRule="auto"/>
              <w:jc w:val="both"/>
              <w:rPr>
                <w:rFonts w:ascii="Times New Roman" w:eastAsia="Times New Roman" w:hAnsi="Times New Roman" w:cs="Times New Roman"/>
              </w:rPr>
            </w:pPr>
          </w:p>
        </w:tc>
      </w:tr>
      <w:tr w:rsidR="00127ACA" w:rsidRPr="007C73DE" w:rsidTr="00127ACA">
        <w:tc>
          <w:tcPr>
            <w:tcW w:w="2932" w:type="pct"/>
            <w:shd w:val="clear" w:color="auto" w:fill="auto"/>
          </w:tcPr>
          <w:p w:rsidR="00127ACA" w:rsidRPr="007C73DE" w:rsidRDefault="00127ACA" w:rsidP="00127ACA">
            <w:pPr>
              <w:spacing w:after="0" w:line="240" w:lineRule="auto"/>
              <w:rPr>
                <w:rFonts w:ascii="Times New Roman" w:eastAsia="Times New Roman" w:hAnsi="Times New Roman" w:cs="Times New Roman"/>
              </w:rPr>
            </w:pPr>
            <w:r w:rsidRPr="007C73DE">
              <w:rPr>
                <w:rFonts w:ascii="Times New Roman" w:eastAsia="Times New Roman" w:hAnsi="Times New Roman" w:cs="Times New Roman"/>
              </w:rPr>
              <w:t>3.6.     Attīstības centru tīkls DPA: Ludza</w:t>
            </w:r>
          </w:p>
        </w:tc>
        <w:tc>
          <w:tcPr>
            <w:tcW w:w="1034" w:type="pct"/>
            <w:shd w:val="clear" w:color="auto" w:fill="auto"/>
            <w:noWrap/>
          </w:tcPr>
          <w:p w:rsidR="00127ACA" w:rsidRPr="007C73DE" w:rsidRDefault="00127ACA" w:rsidP="00127ACA">
            <w:pPr>
              <w:spacing w:after="0" w:line="240" w:lineRule="auto"/>
              <w:rPr>
                <w:rFonts w:ascii="Times New Roman" w:hAnsi="Times New Roman" w:cs="Times New Roman"/>
              </w:rPr>
            </w:pPr>
          </w:p>
        </w:tc>
        <w:tc>
          <w:tcPr>
            <w:tcW w:w="1034" w:type="pct"/>
            <w:shd w:val="clear" w:color="auto" w:fill="auto"/>
            <w:noWrap/>
            <w:vAlign w:val="bottom"/>
          </w:tcPr>
          <w:p w:rsidR="00127ACA" w:rsidRPr="007C73DE" w:rsidRDefault="00127ACA" w:rsidP="00127ACA">
            <w:pPr>
              <w:spacing w:after="0" w:line="240" w:lineRule="auto"/>
              <w:jc w:val="both"/>
              <w:rPr>
                <w:rFonts w:ascii="Times New Roman" w:eastAsia="Times New Roman" w:hAnsi="Times New Roman" w:cs="Times New Roman"/>
              </w:rPr>
            </w:pPr>
          </w:p>
        </w:tc>
      </w:tr>
      <w:tr w:rsidR="00127ACA" w:rsidRPr="007C73DE" w:rsidTr="00127ACA">
        <w:tc>
          <w:tcPr>
            <w:tcW w:w="2932" w:type="pct"/>
            <w:shd w:val="clear" w:color="auto" w:fill="auto"/>
          </w:tcPr>
          <w:p w:rsidR="00127ACA" w:rsidRPr="007C73DE" w:rsidRDefault="00127ACA" w:rsidP="00127ACA">
            <w:pPr>
              <w:spacing w:after="0" w:line="240" w:lineRule="auto"/>
              <w:rPr>
                <w:rFonts w:ascii="Times New Roman" w:eastAsia="Times New Roman" w:hAnsi="Times New Roman" w:cs="Times New Roman"/>
              </w:rPr>
            </w:pPr>
            <w:r w:rsidRPr="007C73DE">
              <w:rPr>
                <w:rFonts w:ascii="Times New Roman" w:eastAsia="Times New Roman" w:hAnsi="Times New Roman" w:cs="Times New Roman"/>
              </w:rPr>
              <w:t>3.7.     Attīstības centru tīkls DPA: Preiļi</w:t>
            </w:r>
          </w:p>
        </w:tc>
        <w:tc>
          <w:tcPr>
            <w:tcW w:w="1034" w:type="pct"/>
            <w:shd w:val="clear" w:color="auto" w:fill="auto"/>
            <w:noWrap/>
          </w:tcPr>
          <w:p w:rsidR="00127ACA" w:rsidRPr="007C73DE" w:rsidRDefault="00127ACA" w:rsidP="00127ACA">
            <w:pPr>
              <w:spacing w:after="0" w:line="240" w:lineRule="auto"/>
              <w:rPr>
                <w:rFonts w:ascii="Times New Roman" w:hAnsi="Times New Roman" w:cs="Times New Roman"/>
              </w:rPr>
            </w:pPr>
          </w:p>
        </w:tc>
        <w:tc>
          <w:tcPr>
            <w:tcW w:w="1034" w:type="pct"/>
            <w:shd w:val="clear" w:color="auto" w:fill="auto"/>
            <w:noWrap/>
            <w:vAlign w:val="bottom"/>
          </w:tcPr>
          <w:p w:rsidR="00127ACA" w:rsidRPr="007C73DE" w:rsidRDefault="00127ACA" w:rsidP="00127ACA">
            <w:pPr>
              <w:spacing w:after="0" w:line="240" w:lineRule="auto"/>
              <w:jc w:val="both"/>
              <w:rPr>
                <w:rFonts w:ascii="Times New Roman" w:eastAsia="Times New Roman" w:hAnsi="Times New Roman" w:cs="Times New Roman"/>
              </w:rPr>
            </w:pPr>
          </w:p>
        </w:tc>
      </w:tr>
      <w:tr w:rsidR="00127ACA" w:rsidRPr="007C73DE" w:rsidTr="00127ACA">
        <w:tc>
          <w:tcPr>
            <w:tcW w:w="2932" w:type="pct"/>
            <w:shd w:val="clear" w:color="auto" w:fill="CCCCFF"/>
          </w:tcPr>
          <w:p w:rsidR="00127ACA" w:rsidRPr="007C73DE" w:rsidRDefault="00127ACA" w:rsidP="00127ACA">
            <w:pPr>
              <w:spacing w:after="0" w:line="240" w:lineRule="auto"/>
              <w:rPr>
                <w:rFonts w:ascii="Times New Roman" w:eastAsia="Times New Roman" w:hAnsi="Times New Roman" w:cs="Times New Roman"/>
                <w:b/>
                <w:bCs/>
              </w:rPr>
            </w:pPr>
            <w:r w:rsidRPr="007C73DE">
              <w:rPr>
                <w:rFonts w:ascii="Times New Roman" w:eastAsia="Times New Roman" w:hAnsi="Times New Roman" w:cs="Times New Roman"/>
                <w:b/>
                <w:bCs/>
              </w:rPr>
              <w:t>4.    Transporta un sakaru programma „Savienojumi”</w:t>
            </w:r>
          </w:p>
        </w:tc>
        <w:tc>
          <w:tcPr>
            <w:tcW w:w="1034" w:type="pct"/>
            <w:shd w:val="clear" w:color="auto" w:fill="CCCCFF"/>
            <w:noWrap/>
          </w:tcPr>
          <w:p w:rsidR="00127ACA" w:rsidRPr="007C73DE" w:rsidRDefault="00127ACA" w:rsidP="00127ACA">
            <w:pPr>
              <w:spacing w:after="0" w:line="240" w:lineRule="auto"/>
              <w:rPr>
                <w:rFonts w:ascii="Times New Roman" w:hAnsi="Times New Roman" w:cs="Times New Roman"/>
              </w:rPr>
            </w:pPr>
            <w:r w:rsidRPr="007C73DE">
              <w:rPr>
                <w:rFonts w:ascii="Times New Roman" w:hAnsi="Times New Roman" w:cs="Times New Roman"/>
              </w:rPr>
              <w:t>71</w:t>
            </w:r>
          </w:p>
        </w:tc>
        <w:tc>
          <w:tcPr>
            <w:tcW w:w="1034" w:type="pct"/>
            <w:shd w:val="clear" w:color="auto" w:fill="CCCCFF"/>
            <w:noWrap/>
            <w:vAlign w:val="bottom"/>
          </w:tcPr>
          <w:p w:rsidR="00127ACA" w:rsidRPr="007C73DE" w:rsidRDefault="00127ACA" w:rsidP="00127ACA">
            <w:pPr>
              <w:spacing w:after="0" w:line="240" w:lineRule="auto"/>
              <w:jc w:val="right"/>
              <w:rPr>
                <w:rFonts w:ascii="Times New Roman" w:eastAsia="Times New Roman" w:hAnsi="Times New Roman" w:cs="Times New Roman"/>
              </w:rPr>
            </w:pPr>
            <w:r w:rsidRPr="007C73DE">
              <w:rPr>
                <w:rFonts w:ascii="Times New Roman" w:eastAsia="Times New Roman" w:hAnsi="Times New Roman" w:cs="Times New Roman"/>
              </w:rPr>
              <w:t>5%</w:t>
            </w:r>
          </w:p>
        </w:tc>
      </w:tr>
      <w:tr w:rsidR="00127ACA" w:rsidRPr="007C73DE" w:rsidTr="00127ACA">
        <w:tc>
          <w:tcPr>
            <w:tcW w:w="2932" w:type="pct"/>
            <w:shd w:val="clear" w:color="auto" w:fill="auto"/>
          </w:tcPr>
          <w:p w:rsidR="00127ACA" w:rsidRPr="007C73DE" w:rsidRDefault="00127ACA" w:rsidP="00127ACA">
            <w:pPr>
              <w:spacing w:after="0" w:line="240" w:lineRule="auto"/>
              <w:rPr>
                <w:rFonts w:ascii="Times New Roman" w:eastAsia="Times New Roman" w:hAnsi="Times New Roman" w:cs="Times New Roman"/>
              </w:rPr>
            </w:pPr>
            <w:r w:rsidRPr="007C73DE">
              <w:rPr>
                <w:rFonts w:ascii="Times New Roman" w:eastAsia="Times New Roman" w:hAnsi="Times New Roman" w:cs="Times New Roman"/>
              </w:rPr>
              <w:t>4.1.        Savienojumi DPA: Latgales reģiona autoceļu programma</w:t>
            </w:r>
          </w:p>
        </w:tc>
        <w:tc>
          <w:tcPr>
            <w:tcW w:w="1034" w:type="pct"/>
            <w:shd w:val="clear" w:color="auto" w:fill="auto"/>
            <w:noWrap/>
          </w:tcPr>
          <w:p w:rsidR="00127ACA" w:rsidRPr="007C73DE" w:rsidRDefault="00127ACA" w:rsidP="00127ACA">
            <w:pPr>
              <w:spacing w:after="0" w:line="240" w:lineRule="auto"/>
              <w:rPr>
                <w:rFonts w:ascii="Times New Roman" w:hAnsi="Times New Roman" w:cs="Times New Roman"/>
              </w:rPr>
            </w:pPr>
          </w:p>
        </w:tc>
        <w:tc>
          <w:tcPr>
            <w:tcW w:w="1034" w:type="pct"/>
            <w:shd w:val="clear" w:color="auto" w:fill="auto"/>
            <w:noWrap/>
            <w:vAlign w:val="bottom"/>
          </w:tcPr>
          <w:p w:rsidR="00127ACA" w:rsidRPr="007C73DE" w:rsidRDefault="00127ACA" w:rsidP="00127ACA">
            <w:pPr>
              <w:spacing w:after="0" w:line="240" w:lineRule="auto"/>
              <w:jc w:val="right"/>
              <w:rPr>
                <w:rFonts w:ascii="Times New Roman" w:eastAsia="Times New Roman" w:hAnsi="Times New Roman" w:cs="Times New Roman"/>
              </w:rPr>
            </w:pPr>
          </w:p>
        </w:tc>
      </w:tr>
      <w:tr w:rsidR="00127ACA" w:rsidRPr="007C73DE" w:rsidTr="00127ACA">
        <w:tc>
          <w:tcPr>
            <w:tcW w:w="2932" w:type="pct"/>
            <w:shd w:val="clear" w:color="auto" w:fill="auto"/>
          </w:tcPr>
          <w:p w:rsidR="00127ACA" w:rsidRPr="007C73DE" w:rsidRDefault="00127ACA" w:rsidP="00127ACA">
            <w:pPr>
              <w:spacing w:after="0" w:line="240" w:lineRule="auto"/>
              <w:rPr>
                <w:rFonts w:ascii="Times New Roman" w:eastAsia="Times New Roman" w:hAnsi="Times New Roman" w:cs="Times New Roman"/>
              </w:rPr>
            </w:pPr>
            <w:r w:rsidRPr="007C73DE">
              <w:rPr>
                <w:rFonts w:ascii="Times New Roman" w:eastAsia="Times New Roman" w:hAnsi="Times New Roman" w:cs="Times New Roman"/>
              </w:rPr>
              <w:t>4.2.       Savienojumi DPA: Transporta koridori un ES Austrumu robeža</w:t>
            </w:r>
          </w:p>
        </w:tc>
        <w:tc>
          <w:tcPr>
            <w:tcW w:w="1034" w:type="pct"/>
            <w:shd w:val="clear" w:color="auto" w:fill="auto"/>
            <w:noWrap/>
          </w:tcPr>
          <w:p w:rsidR="00127ACA" w:rsidRPr="007C73DE" w:rsidRDefault="00127ACA" w:rsidP="00127ACA">
            <w:pPr>
              <w:spacing w:after="0" w:line="240" w:lineRule="auto"/>
              <w:rPr>
                <w:rFonts w:ascii="Times New Roman" w:hAnsi="Times New Roman" w:cs="Times New Roman"/>
              </w:rPr>
            </w:pPr>
          </w:p>
        </w:tc>
        <w:tc>
          <w:tcPr>
            <w:tcW w:w="1034" w:type="pct"/>
            <w:shd w:val="clear" w:color="auto" w:fill="auto"/>
            <w:noWrap/>
            <w:vAlign w:val="bottom"/>
          </w:tcPr>
          <w:p w:rsidR="00127ACA" w:rsidRPr="007C73DE" w:rsidRDefault="00127ACA" w:rsidP="00127ACA">
            <w:pPr>
              <w:spacing w:after="0" w:line="240" w:lineRule="auto"/>
              <w:jc w:val="right"/>
              <w:rPr>
                <w:rFonts w:ascii="Times New Roman" w:eastAsia="Times New Roman" w:hAnsi="Times New Roman" w:cs="Times New Roman"/>
              </w:rPr>
            </w:pPr>
          </w:p>
        </w:tc>
      </w:tr>
      <w:tr w:rsidR="00127ACA" w:rsidRPr="007C73DE" w:rsidTr="00127ACA">
        <w:tc>
          <w:tcPr>
            <w:tcW w:w="2932" w:type="pct"/>
            <w:shd w:val="clear" w:color="auto" w:fill="auto"/>
          </w:tcPr>
          <w:p w:rsidR="00127ACA" w:rsidRPr="007C73DE" w:rsidRDefault="00127ACA" w:rsidP="00127ACA">
            <w:pPr>
              <w:spacing w:after="0" w:line="240" w:lineRule="auto"/>
              <w:rPr>
                <w:rFonts w:ascii="Times New Roman" w:eastAsia="Times New Roman" w:hAnsi="Times New Roman" w:cs="Times New Roman"/>
              </w:rPr>
            </w:pPr>
            <w:r w:rsidRPr="007C73DE">
              <w:rPr>
                <w:rFonts w:ascii="Times New Roman" w:eastAsia="Times New Roman" w:hAnsi="Times New Roman" w:cs="Times New Roman"/>
              </w:rPr>
              <w:t>4.3.       Savienojumi DPA: Daugavpils lidosta</w:t>
            </w:r>
          </w:p>
        </w:tc>
        <w:tc>
          <w:tcPr>
            <w:tcW w:w="1034" w:type="pct"/>
            <w:shd w:val="clear" w:color="auto" w:fill="auto"/>
            <w:noWrap/>
          </w:tcPr>
          <w:p w:rsidR="00127ACA" w:rsidRPr="007C73DE" w:rsidRDefault="00127ACA" w:rsidP="00127ACA">
            <w:pPr>
              <w:spacing w:after="0" w:line="240" w:lineRule="auto"/>
              <w:rPr>
                <w:rFonts w:ascii="Times New Roman" w:hAnsi="Times New Roman" w:cs="Times New Roman"/>
              </w:rPr>
            </w:pPr>
          </w:p>
        </w:tc>
        <w:tc>
          <w:tcPr>
            <w:tcW w:w="1034" w:type="pct"/>
            <w:shd w:val="clear" w:color="auto" w:fill="auto"/>
            <w:noWrap/>
            <w:vAlign w:val="bottom"/>
          </w:tcPr>
          <w:p w:rsidR="00127ACA" w:rsidRPr="007C73DE" w:rsidRDefault="00127ACA" w:rsidP="00127ACA">
            <w:pPr>
              <w:spacing w:after="0" w:line="240" w:lineRule="auto"/>
              <w:jc w:val="right"/>
              <w:rPr>
                <w:rFonts w:ascii="Times New Roman" w:eastAsia="Times New Roman" w:hAnsi="Times New Roman" w:cs="Times New Roman"/>
              </w:rPr>
            </w:pPr>
          </w:p>
        </w:tc>
      </w:tr>
      <w:tr w:rsidR="00127ACA" w:rsidRPr="007C73DE" w:rsidTr="00127ACA">
        <w:tc>
          <w:tcPr>
            <w:tcW w:w="2932" w:type="pct"/>
            <w:tcBorders>
              <w:bottom w:val="single" w:sz="4" w:space="0" w:color="auto"/>
            </w:tcBorders>
            <w:shd w:val="clear" w:color="auto" w:fill="auto"/>
          </w:tcPr>
          <w:p w:rsidR="00127ACA" w:rsidRPr="007C73DE" w:rsidRDefault="00127ACA" w:rsidP="00127ACA">
            <w:pPr>
              <w:spacing w:after="0" w:line="240" w:lineRule="auto"/>
              <w:rPr>
                <w:rFonts w:ascii="Times New Roman" w:eastAsia="Times New Roman" w:hAnsi="Times New Roman" w:cs="Times New Roman"/>
              </w:rPr>
            </w:pPr>
            <w:r w:rsidRPr="007C73DE">
              <w:rPr>
                <w:rFonts w:ascii="Times New Roman" w:eastAsia="Times New Roman" w:hAnsi="Times New Roman" w:cs="Times New Roman"/>
              </w:rPr>
              <w:lastRenderedPageBreak/>
              <w:t>4.4.       Savienojumi DPA: Latgales informatīvā telpa</w:t>
            </w:r>
          </w:p>
        </w:tc>
        <w:tc>
          <w:tcPr>
            <w:tcW w:w="1034" w:type="pct"/>
            <w:tcBorders>
              <w:bottom w:val="single" w:sz="4" w:space="0" w:color="auto"/>
            </w:tcBorders>
            <w:shd w:val="clear" w:color="auto" w:fill="auto"/>
            <w:noWrap/>
          </w:tcPr>
          <w:p w:rsidR="00127ACA" w:rsidRPr="007C73DE" w:rsidRDefault="00127ACA" w:rsidP="00127ACA">
            <w:pPr>
              <w:spacing w:after="0" w:line="240" w:lineRule="auto"/>
              <w:rPr>
                <w:rFonts w:ascii="Times New Roman" w:hAnsi="Times New Roman" w:cs="Times New Roman"/>
              </w:rPr>
            </w:pPr>
          </w:p>
        </w:tc>
        <w:tc>
          <w:tcPr>
            <w:tcW w:w="1034" w:type="pct"/>
            <w:tcBorders>
              <w:bottom w:val="single" w:sz="4" w:space="0" w:color="auto"/>
            </w:tcBorders>
            <w:shd w:val="clear" w:color="auto" w:fill="auto"/>
            <w:noWrap/>
            <w:vAlign w:val="bottom"/>
          </w:tcPr>
          <w:p w:rsidR="00127ACA" w:rsidRPr="007C73DE" w:rsidRDefault="00127ACA" w:rsidP="00127ACA">
            <w:pPr>
              <w:spacing w:after="0" w:line="240" w:lineRule="auto"/>
              <w:jc w:val="right"/>
              <w:rPr>
                <w:rFonts w:ascii="Times New Roman" w:eastAsia="Times New Roman" w:hAnsi="Times New Roman" w:cs="Times New Roman"/>
              </w:rPr>
            </w:pPr>
          </w:p>
        </w:tc>
      </w:tr>
      <w:tr w:rsidR="00127ACA" w:rsidRPr="007C73DE" w:rsidTr="00127ACA">
        <w:tc>
          <w:tcPr>
            <w:tcW w:w="2932" w:type="pct"/>
            <w:shd w:val="clear" w:color="auto" w:fill="CCCCFF"/>
          </w:tcPr>
          <w:p w:rsidR="00127ACA" w:rsidRPr="007C73DE" w:rsidRDefault="00127ACA" w:rsidP="00127ACA">
            <w:pPr>
              <w:spacing w:after="0" w:line="240" w:lineRule="auto"/>
              <w:rPr>
                <w:rFonts w:ascii="Times New Roman" w:eastAsia="Times New Roman" w:hAnsi="Times New Roman" w:cs="Times New Roman"/>
                <w:b/>
                <w:bCs/>
              </w:rPr>
            </w:pPr>
            <w:r w:rsidRPr="007C73DE">
              <w:rPr>
                <w:rFonts w:ascii="Times New Roman" w:eastAsia="Times New Roman" w:hAnsi="Times New Roman" w:cs="Times New Roman"/>
                <w:b/>
                <w:bCs/>
              </w:rPr>
              <w:t xml:space="preserve">5.    Novadu programma </w:t>
            </w:r>
          </w:p>
        </w:tc>
        <w:tc>
          <w:tcPr>
            <w:tcW w:w="1034" w:type="pct"/>
            <w:shd w:val="clear" w:color="auto" w:fill="CCCCFF"/>
            <w:noWrap/>
          </w:tcPr>
          <w:p w:rsidR="00127ACA" w:rsidRPr="007C73DE" w:rsidRDefault="00127ACA" w:rsidP="00127ACA">
            <w:pPr>
              <w:spacing w:after="0" w:line="240" w:lineRule="auto"/>
              <w:rPr>
                <w:rFonts w:ascii="Times New Roman" w:hAnsi="Times New Roman" w:cs="Times New Roman"/>
              </w:rPr>
            </w:pPr>
            <w:r w:rsidRPr="007C73DE">
              <w:rPr>
                <w:rFonts w:ascii="Times New Roman" w:hAnsi="Times New Roman" w:cs="Times New Roman"/>
              </w:rPr>
              <w:t>189</w:t>
            </w:r>
          </w:p>
        </w:tc>
        <w:tc>
          <w:tcPr>
            <w:tcW w:w="1034" w:type="pct"/>
            <w:shd w:val="clear" w:color="auto" w:fill="CCCCFF"/>
            <w:noWrap/>
            <w:vAlign w:val="bottom"/>
          </w:tcPr>
          <w:p w:rsidR="00127ACA" w:rsidRPr="007C73DE" w:rsidRDefault="00127ACA" w:rsidP="00127ACA">
            <w:pPr>
              <w:spacing w:after="0" w:line="240" w:lineRule="auto"/>
              <w:jc w:val="right"/>
              <w:rPr>
                <w:rFonts w:ascii="Times New Roman" w:eastAsia="Times New Roman" w:hAnsi="Times New Roman" w:cs="Times New Roman"/>
              </w:rPr>
            </w:pPr>
            <w:r w:rsidRPr="007C73DE">
              <w:rPr>
                <w:rFonts w:ascii="Times New Roman" w:eastAsia="Times New Roman" w:hAnsi="Times New Roman" w:cs="Times New Roman"/>
              </w:rPr>
              <w:t>14%</w:t>
            </w:r>
          </w:p>
        </w:tc>
      </w:tr>
      <w:tr w:rsidR="00127ACA" w:rsidRPr="007C73DE" w:rsidTr="00127ACA">
        <w:tc>
          <w:tcPr>
            <w:tcW w:w="2932" w:type="pct"/>
            <w:shd w:val="clear" w:color="auto" w:fill="CCCCFF"/>
          </w:tcPr>
          <w:p w:rsidR="00127ACA" w:rsidRPr="007C73DE" w:rsidRDefault="00127ACA" w:rsidP="00127ACA">
            <w:pPr>
              <w:spacing w:after="0" w:line="240" w:lineRule="auto"/>
              <w:rPr>
                <w:rFonts w:ascii="Times New Roman" w:eastAsia="Times New Roman" w:hAnsi="Times New Roman" w:cs="Times New Roman"/>
                <w:b/>
                <w:bCs/>
              </w:rPr>
            </w:pPr>
            <w:r w:rsidRPr="007C73DE">
              <w:rPr>
                <w:rFonts w:ascii="Times New Roman" w:eastAsia="Times New Roman" w:hAnsi="Times New Roman" w:cs="Times New Roman"/>
                <w:b/>
                <w:bCs/>
              </w:rPr>
              <w:t xml:space="preserve">6.    „Skola+” (sabiedriskās darbības atbalsta centru un pakalpojumu programma) </w:t>
            </w:r>
          </w:p>
        </w:tc>
        <w:tc>
          <w:tcPr>
            <w:tcW w:w="1034" w:type="pct"/>
            <w:shd w:val="clear" w:color="auto" w:fill="CCCCFF"/>
            <w:noWrap/>
          </w:tcPr>
          <w:p w:rsidR="00127ACA" w:rsidRPr="007C73DE" w:rsidRDefault="00127ACA" w:rsidP="00127ACA">
            <w:pPr>
              <w:spacing w:after="0" w:line="240" w:lineRule="auto"/>
              <w:rPr>
                <w:rFonts w:ascii="Times New Roman" w:hAnsi="Times New Roman" w:cs="Times New Roman"/>
              </w:rPr>
            </w:pPr>
            <w:r w:rsidRPr="007C73DE">
              <w:rPr>
                <w:rFonts w:ascii="Times New Roman" w:hAnsi="Times New Roman" w:cs="Times New Roman"/>
              </w:rPr>
              <w:t>27</w:t>
            </w:r>
          </w:p>
        </w:tc>
        <w:tc>
          <w:tcPr>
            <w:tcW w:w="1034" w:type="pct"/>
            <w:shd w:val="clear" w:color="auto" w:fill="CCCCFF"/>
            <w:noWrap/>
            <w:vAlign w:val="bottom"/>
          </w:tcPr>
          <w:p w:rsidR="00127ACA" w:rsidRPr="007C73DE" w:rsidRDefault="00127ACA" w:rsidP="00127ACA">
            <w:pPr>
              <w:spacing w:after="0" w:line="240" w:lineRule="auto"/>
              <w:jc w:val="right"/>
              <w:rPr>
                <w:rFonts w:ascii="Times New Roman" w:eastAsia="Times New Roman" w:hAnsi="Times New Roman" w:cs="Times New Roman"/>
              </w:rPr>
            </w:pPr>
            <w:r w:rsidRPr="007C73DE">
              <w:rPr>
                <w:rFonts w:ascii="Times New Roman" w:eastAsia="Times New Roman" w:hAnsi="Times New Roman" w:cs="Times New Roman"/>
              </w:rPr>
              <w:t>2%</w:t>
            </w:r>
          </w:p>
        </w:tc>
      </w:tr>
      <w:tr w:rsidR="00127ACA" w:rsidRPr="007C73DE" w:rsidTr="00127ACA">
        <w:tc>
          <w:tcPr>
            <w:tcW w:w="2932" w:type="pct"/>
            <w:shd w:val="clear" w:color="auto" w:fill="CCCCFF"/>
          </w:tcPr>
          <w:p w:rsidR="00127ACA" w:rsidRPr="007C73DE" w:rsidRDefault="00127ACA" w:rsidP="00127ACA">
            <w:pPr>
              <w:spacing w:after="0" w:line="240" w:lineRule="auto"/>
              <w:rPr>
                <w:rFonts w:ascii="Times New Roman" w:eastAsia="Times New Roman" w:hAnsi="Times New Roman" w:cs="Times New Roman"/>
                <w:b/>
                <w:bCs/>
              </w:rPr>
            </w:pPr>
            <w:r w:rsidRPr="007C73DE">
              <w:rPr>
                <w:rFonts w:ascii="Times New Roman" w:eastAsia="Times New Roman" w:hAnsi="Times New Roman" w:cs="Times New Roman"/>
                <w:b/>
                <w:bCs/>
              </w:rPr>
              <w:t>7.    Sociāli atbildīgā Latgale</w:t>
            </w:r>
          </w:p>
        </w:tc>
        <w:tc>
          <w:tcPr>
            <w:tcW w:w="1034" w:type="pct"/>
            <w:shd w:val="clear" w:color="auto" w:fill="CCCCFF"/>
            <w:noWrap/>
          </w:tcPr>
          <w:p w:rsidR="00127ACA" w:rsidRPr="007C73DE" w:rsidRDefault="00127ACA" w:rsidP="00127ACA">
            <w:pPr>
              <w:spacing w:after="0" w:line="240" w:lineRule="auto"/>
              <w:rPr>
                <w:rFonts w:ascii="Times New Roman" w:hAnsi="Times New Roman" w:cs="Times New Roman"/>
              </w:rPr>
            </w:pPr>
            <w:r w:rsidRPr="007C73DE">
              <w:rPr>
                <w:rFonts w:ascii="Times New Roman" w:hAnsi="Times New Roman" w:cs="Times New Roman"/>
              </w:rPr>
              <w:t>60</w:t>
            </w:r>
          </w:p>
        </w:tc>
        <w:tc>
          <w:tcPr>
            <w:tcW w:w="1034" w:type="pct"/>
            <w:shd w:val="clear" w:color="auto" w:fill="CCCCFF"/>
            <w:noWrap/>
            <w:vAlign w:val="bottom"/>
          </w:tcPr>
          <w:p w:rsidR="00127ACA" w:rsidRPr="007C73DE" w:rsidRDefault="00127ACA" w:rsidP="00127ACA">
            <w:pPr>
              <w:spacing w:after="0" w:line="240" w:lineRule="auto"/>
              <w:jc w:val="right"/>
              <w:rPr>
                <w:rFonts w:ascii="Times New Roman" w:eastAsia="Times New Roman" w:hAnsi="Times New Roman" w:cs="Times New Roman"/>
              </w:rPr>
            </w:pPr>
            <w:r w:rsidRPr="007C73DE">
              <w:rPr>
                <w:rFonts w:ascii="Times New Roman" w:eastAsia="Times New Roman" w:hAnsi="Times New Roman" w:cs="Times New Roman"/>
              </w:rPr>
              <w:t>4%</w:t>
            </w:r>
          </w:p>
        </w:tc>
      </w:tr>
      <w:tr w:rsidR="00127ACA" w:rsidRPr="007C73DE" w:rsidTr="00127ACA">
        <w:tc>
          <w:tcPr>
            <w:tcW w:w="2932" w:type="pct"/>
            <w:shd w:val="clear" w:color="auto" w:fill="CCCCFF"/>
          </w:tcPr>
          <w:p w:rsidR="00127ACA" w:rsidRPr="007C73DE" w:rsidRDefault="00127ACA" w:rsidP="00127ACA">
            <w:pPr>
              <w:spacing w:after="0" w:line="240" w:lineRule="auto"/>
              <w:rPr>
                <w:rFonts w:ascii="Times New Roman" w:eastAsia="Times New Roman" w:hAnsi="Times New Roman" w:cs="Times New Roman"/>
                <w:b/>
                <w:bCs/>
              </w:rPr>
            </w:pPr>
            <w:r w:rsidRPr="007C73DE">
              <w:rPr>
                <w:rFonts w:ascii="Times New Roman" w:eastAsia="Times New Roman" w:hAnsi="Times New Roman" w:cs="Times New Roman"/>
                <w:b/>
                <w:bCs/>
              </w:rPr>
              <w:t>8.    Ezeri (tūrisma un dabas programma)</w:t>
            </w:r>
          </w:p>
        </w:tc>
        <w:tc>
          <w:tcPr>
            <w:tcW w:w="1034" w:type="pct"/>
            <w:shd w:val="clear" w:color="auto" w:fill="CCCCFF"/>
            <w:noWrap/>
          </w:tcPr>
          <w:p w:rsidR="00127ACA" w:rsidRPr="007C73DE" w:rsidRDefault="00127ACA" w:rsidP="00127ACA">
            <w:pPr>
              <w:spacing w:after="0" w:line="240" w:lineRule="auto"/>
              <w:rPr>
                <w:rFonts w:ascii="Times New Roman" w:hAnsi="Times New Roman" w:cs="Times New Roman"/>
              </w:rPr>
            </w:pPr>
            <w:r w:rsidRPr="007C73DE">
              <w:rPr>
                <w:rFonts w:ascii="Times New Roman" w:hAnsi="Times New Roman" w:cs="Times New Roman"/>
              </w:rPr>
              <w:t>54</w:t>
            </w:r>
          </w:p>
        </w:tc>
        <w:tc>
          <w:tcPr>
            <w:tcW w:w="1034" w:type="pct"/>
            <w:shd w:val="clear" w:color="auto" w:fill="CCCCFF"/>
            <w:noWrap/>
            <w:vAlign w:val="bottom"/>
          </w:tcPr>
          <w:p w:rsidR="00127ACA" w:rsidRPr="007C73DE" w:rsidRDefault="00127ACA" w:rsidP="00127ACA">
            <w:pPr>
              <w:spacing w:after="0" w:line="240" w:lineRule="auto"/>
              <w:jc w:val="right"/>
              <w:rPr>
                <w:rFonts w:ascii="Times New Roman" w:eastAsia="Times New Roman" w:hAnsi="Times New Roman" w:cs="Times New Roman"/>
              </w:rPr>
            </w:pPr>
            <w:r w:rsidRPr="007C73DE">
              <w:rPr>
                <w:rFonts w:ascii="Times New Roman" w:eastAsia="Times New Roman" w:hAnsi="Times New Roman" w:cs="Times New Roman"/>
              </w:rPr>
              <w:t>5%</w:t>
            </w:r>
          </w:p>
        </w:tc>
      </w:tr>
      <w:tr w:rsidR="00127ACA" w:rsidRPr="007C73DE" w:rsidTr="00127ACA">
        <w:tc>
          <w:tcPr>
            <w:tcW w:w="2932" w:type="pct"/>
            <w:shd w:val="clear" w:color="auto" w:fill="CCCCFF"/>
          </w:tcPr>
          <w:p w:rsidR="00127ACA" w:rsidRPr="007C73DE" w:rsidRDefault="00127ACA" w:rsidP="00127ACA">
            <w:pPr>
              <w:spacing w:after="0" w:line="240" w:lineRule="auto"/>
              <w:rPr>
                <w:rFonts w:ascii="Times New Roman" w:eastAsia="Times New Roman" w:hAnsi="Times New Roman" w:cs="Times New Roman"/>
                <w:b/>
                <w:bCs/>
              </w:rPr>
            </w:pPr>
            <w:r w:rsidRPr="007C73DE">
              <w:rPr>
                <w:rFonts w:ascii="Times New Roman" w:eastAsia="Times New Roman" w:hAnsi="Times New Roman" w:cs="Times New Roman"/>
                <w:b/>
                <w:bCs/>
              </w:rPr>
              <w:t>9.    Latgales reģiona pievilcība</w:t>
            </w:r>
          </w:p>
        </w:tc>
        <w:tc>
          <w:tcPr>
            <w:tcW w:w="1034" w:type="pct"/>
            <w:shd w:val="clear" w:color="auto" w:fill="CCCCFF"/>
            <w:noWrap/>
          </w:tcPr>
          <w:p w:rsidR="00127ACA" w:rsidRPr="007C73DE" w:rsidRDefault="00127ACA" w:rsidP="00127ACA">
            <w:pPr>
              <w:spacing w:after="0" w:line="240" w:lineRule="auto"/>
              <w:rPr>
                <w:rFonts w:ascii="Times New Roman" w:hAnsi="Times New Roman" w:cs="Times New Roman"/>
              </w:rPr>
            </w:pPr>
            <w:r w:rsidRPr="007C73DE">
              <w:rPr>
                <w:rFonts w:ascii="Times New Roman" w:hAnsi="Times New Roman" w:cs="Times New Roman"/>
              </w:rPr>
              <w:t>11</w:t>
            </w:r>
          </w:p>
        </w:tc>
        <w:tc>
          <w:tcPr>
            <w:tcW w:w="1034" w:type="pct"/>
            <w:shd w:val="clear" w:color="auto" w:fill="CCCCFF"/>
            <w:noWrap/>
            <w:vAlign w:val="bottom"/>
          </w:tcPr>
          <w:p w:rsidR="00127ACA" w:rsidRPr="007C73DE" w:rsidRDefault="00127ACA" w:rsidP="00127ACA">
            <w:pPr>
              <w:spacing w:after="0" w:line="240" w:lineRule="auto"/>
              <w:jc w:val="right"/>
              <w:rPr>
                <w:rFonts w:ascii="Times New Roman" w:eastAsia="Times New Roman" w:hAnsi="Times New Roman" w:cs="Times New Roman"/>
              </w:rPr>
            </w:pPr>
            <w:r w:rsidRPr="007C73DE">
              <w:rPr>
                <w:rFonts w:ascii="Times New Roman" w:eastAsia="Times New Roman" w:hAnsi="Times New Roman" w:cs="Times New Roman"/>
              </w:rPr>
              <w:t>1%</w:t>
            </w:r>
          </w:p>
        </w:tc>
      </w:tr>
      <w:tr w:rsidR="00127ACA" w:rsidRPr="007C73DE" w:rsidTr="00127ACA">
        <w:tc>
          <w:tcPr>
            <w:tcW w:w="2932" w:type="pct"/>
            <w:shd w:val="clear" w:color="auto" w:fill="CCCCFF"/>
          </w:tcPr>
          <w:p w:rsidR="00127ACA" w:rsidRPr="007C73DE" w:rsidRDefault="00127ACA" w:rsidP="00127ACA">
            <w:pPr>
              <w:spacing w:after="0" w:line="240" w:lineRule="auto"/>
              <w:rPr>
                <w:rFonts w:ascii="Times New Roman" w:eastAsia="Times New Roman" w:hAnsi="Times New Roman" w:cs="Times New Roman"/>
                <w:b/>
                <w:bCs/>
              </w:rPr>
            </w:pPr>
            <w:r w:rsidRPr="007C73DE">
              <w:rPr>
                <w:rFonts w:ascii="Times New Roman" w:eastAsia="Times New Roman" w:hAnsi="Times New Roman" w:cs="Times New Roman"/>
                <w:b/>
                <w:bCs/>
              </w:rPr>
              <w:t>10. Zaļā enerģija (nākotnes zināšanu programma)</w:t>
            </w:r>
          </w:p>
        </w:tc>
        <w:tc>
          <w:tcPr>
            <w:tcW w:w="1034" w:type="pct"/>
            <w:shd w:val="clear" w:color="auto" w:fill="CCCCFF"/>
            <w:noWrap/>
          </w:tcPr>
          <w:p w:rsidR="00127ACA" w:rsidRPr="007C73DE" w:rsidRDefault="00127ACA" w:rsidP="00127ACA">
            <w:pPr>
              <w:spacing w:after="0" w:line="240" w:lineRule="auto"/>
              <w:rPr>
                <w:rFonts w:ascii="Times New Roman" w:hAnsi="Times New Roman" w:cs="Times New Roman"/>
              </w:rPr>
            </w:pPr>
            <w:r w:rsidRPr="007C73DE">
              <w:rPr>
                <w:rFonts w:ascii="Times New Roman" w:hAnsi="Times New Roman" w:cs="Times New Roman"/>
              </w:rPr>
              <w:t>43</w:t>
            </w:r>
          </w:p>
        </w:tc>
        <w:tc>
          <w:tcPr>
            <w:tcW w:w="1034" w:type="pct"/>
            <w:shd w:val="clear" w:color="auto" w:fill="CCCCFF"/>
            <w:noWrap/>
            <w:vAlign w:val="bottom"/>
          </w:tcPr>
          <w:p w:rsidR="00127ACA" w:rsidRPr="007C73DE" w:rsidRDefault="00127ACA" w:rsidP="00127ACA">
            <w:pPr>
              <w:spacing w:after="0" w:line="240" w:lineRule="auto"/>
              <w:jc w:val="right"/>
              <w:rPr>
                <w:rFonts w:ascii="Times New Roman" w:eastAsia="Times New Roman" w:hAnsi="Times New Roman" w:cs="Times New Roman"/>
              </w:rPr>
            </w:pPr>
            <w:r w:rsidRPr="007C73DE">
              <w:rPr>
                <w:rFonts w:ascii="Times New Roman" w:eastAsia="Times New Roman" w:hAnsi="Times New Roman" w:cs="Times New Roman"/>
              </w:rPr>
              <w:t>5%</w:t>
            </w:r>
          </w:p>
        </w:tc>
      </w:tr>
      <w:tr w:rsidR="00127ACA" w:rsidRPr="007C73DE" w:rsidTr="00127ACA">
        <w:tc>
          <w:tcPr>
            <w:tcW w:w="2932" w:type="pct"/>
            <w:shd w:val="clear" w:color="auto" w:fill="auto"/>
            <w:noWrap/>
            <w:vAlign w:val="bottom"/>
          </w:tcPr>
          <w:p w:rsidR="00127ACA" w:rsidRPr="007C73DE" w:rsidRDefault="00127ACA" w:rsidP="00127ACA">
            <w:pPr>
              <w:spacing w:after="0" w:line="240" w:lineRule="auto"/>
              <w:jc w:val="right"/>
              <w:rPr>
                <w:rFonts w:ascii="Times New Roman" w:eastAsia="Times New Roman" w:hAnsi="Times New Roman" w:cs="Times New Roman"/>
                <w:b/>
                <w:iCs/>
              </w:rPr>
            </w:pPr>
            <w:r w:rsidRPr="007C73DE">
              <w:rPr>
                <w:rFonts w:ascii="Times New Roman" w:eastAsia="Times New Roman" w:hAnsi="Times New Roman" w:cs="Times New Roman"/>
                <w:b/>
                <w:iCs/>
              </w:rPr>
              <w:t>kopā</w:t>
            </w:r>
          </w:p>
        </w:tc>
        <w:tc>
          <w:tcPr>
            <w:tcW w:w="1034" w:type="pct"/>
            <w:shd w:val="clear" w:color="auto" w:fill="auto"/>
            <w:noWrap/>
          </w:tcPr>
          <w:p w:rsidR="00127ACA" w:rsidRPr="007C73DE" w:rsidRDefault="00127ACA" w:rsidP="00127ACA">
            <w:pPr>
              <w:spacing w:after="0" w:line="240" w:lineRule="auto"/>
              <w:rPr>
                <w:rFonts w:ascii="Times New Roman" w:hAnsi="Times New Roman" w:cs="Times New Roman"/>
              </w:rPr>
            </w:pPr>
            <w:r w:rsidRPr="007C73DE">
              <w:rPr>
                <w:rFonts w:ascii="Times New Roman" w:hAnsi="Times New Roman" w:cs="Times New Roman"/>
              </w:rPr>
              <w:t>1333</w:t>
            </w:r>
          </w:p>
        </w:tc>
        <w:tc>
          <w:tcPr>
            <w:tcW w:w="1034" w:type="pct"/>
            <w:shd w:val="clear" w:color="auto" w:fill="auto"/>
            <w:noWrap/>
            <w:vAlign w:val="bottom"/>
          </w:tcPr>
          <w:p w:rsidR="00127ACA" w:rsidRPr="007C73DE" w:rsidRDefault="00127ACA" w:rsidP="00127ACA">
            <w:pPr>
              <w:spacing w:after="0" w:line="240" w:lineRule="auto"/>
              <w:jc w:val="right"/>
              <w:rPr>
                <w:rFonts w:ascii="Times New Roman" w:eastAsia="Times New Roman" w:hAnsi="Times New Roman" w:cs="Times New Roman"/>
              </w:rPr>
            </w:pPr>
            <w:r w:rsidRPr="007C73DE">
              <w:rPr>
                <w:rFonts w:ascii="Times New Roman" w:eastAsia="Times New Roman" w:hAnsi="Times New Roman" w:cs="Times New Roman"/>
              </w:rPr>
              <w:t>100%</w:t>
            </w:r>
          </w:p>
        </w:tc>
      </w:tr>
    </w:tbl>
    <w:p w:rsidR="00587A65" w:rsidRPr="007C73DE" w:rsidRDefault="00587A65" w:rsidP="00C441C1">
      <w:pPr>
        <w:spacing w:line="360" w:lineRule="auto"/>
        <w:jc w:val="both"/>
        <w:rPr>
          <w:rFonts w:ascii="Times New Roman" w:hAnsi="Times New Roman" w:cs="Times New Roman"/>
          <w:sz w:val="24"/>
          <w:szCs w:val="24"/>
        </w:rPr>
      </w:pPr>
      <w:r w:rsidRPr="007C73DE">
        <w:rPr>
          <w:rFonts w:ascii="Times New Roman" w:hAnsi="Times New Roman" w:cs="Times New Roman"/>
          <w:sz w:val="24"/>
          <w:szCs w:val="24"/>
        </w:rPr>
        <w:t>Avots: Latgales programmas 1.pielikums.</w:t>
      </w:r>
    </w:p>
    <w:p w:rsidR="00EA10F8" w:rsidRDefault="00587A65" w:rsidP="00EA10F8">
      <w:pPr>
        <w:spacing w:line="360" w:lineRule="auto"/>
        <w:jc w:val="both"/>
        <w:rPr>
          <w:rFonts w:ascii="Times New Roman" w:hAnsi="Times New Roman" w:cs="Times New Roman"/>
          <w:sz w:val="24"/>
          <w:szCs w:val="24"/>
        </w:rPr>
      </w:pPr>
      <w:r w:rsidRPr="007C73DE">
        <w:rPr>
          <w:rFonts w:ascii="Times New Roman" w:hAnsi="Times New Roman" w:cs="Times New Roman"/>
          <w:sz w:val="24"/>
          <w:szCs w:val="24"/>
        </w:rPr>
        <w:t>* Kopējais indikatīvais Eiropas Savienības finanšu apjoms Latgales reģionam 2014-2010 gados pieņemts, balstoties uz iepriekšējā finansu periodā Latvijai piešķirto summu un pieņemot, ka Latgalei ir viena piektā daļa</w:t>
      </w:r>
      <w:r w:rsidR="00EA10F8">
        <w:rPr>
          <w:rFonts w:ascii="Times New Roman" w:hAnsi="Times New Roman" w:cs="Times New Roman"/>
          <w:sz w:val="24"/>
          <w:szCs w:val="24"/>
        </w:rPr>
        <w:t>.</w:t>
      </w:r>
    </w:p>
    <w:p w:rsidR="00127ACA" w:rsidRPr="00EA10F8" w:rsidRDefault="00EA10F8" w:rsidP="00EA10F8">
      <w:pPr>
        <w:pStyle w:val="HTMLPreformatted"/>
        <w:shd w:val="clear" w:color="auto" w:fill="FFFFFF"/>
        <w:spacing w:line="360" w:lineRule="auto"/>
        <w:jc w:val="both"/>
        <w:rPr>
          <w:rFonts w:ascii="Times New Roman" w:hAnsi="Times New Roman" w:cs="Times New Roman"/>
          <w:color w:val="000000"/>
          <w:sz w:val="24"/>
          <w:szCs w:val="24"/>
        </w:rPr>
      </w:pPr>
      <w:r w:rsidRPr="007C73DE">
        <w:rPr>
          <w:rFonts w:ascii="Times New Roman" w:hAnsi="Times New Roman" w:cs="Times New Roman"/>
          <w:sz w:val="24"/>
          <w:szCs w:val="24"/>
        </w:rPr>
        <w:t>3.2.tabulā ir norādītas Latgales reģiona aktivitātes, kuras ir veicinājušas virzību uz konkrētas darbības programmas mērķu sasniegšanu. Jāatzīmē, ka Latgales plānošanas reģiona īstenotajiem projektiem ir daudz plašāka ietekme, kā tikai vienas darbības programmas izvirzītie mērķi, piemēram, uzlabojot tūrisma infrastruktūru, tiek  paaugstināta reģiona pievilcība, uzlaboti dzīves apstākļi vietējās pašvaldībās, radīta pievilcīga apkātne uzņēmējdarbības uzsākšanai.</w:t>
      </w:r>
      <w:r>
        <w:rPr>
          <w:rFonts w:ascii="Times New Roman" w:hAnsi="Times New Roman" w:cs="Times New Roman"/>
          <w:sz w:val="24"/>
          <w:szCs w:val="24"/>
        </w:rPr>
        <w:t xml:space="preserve"> Savukārt, </w:t>
      </w:r>
      <w:r w:rsidR="008D498F">
        <w:rPr>
          <w:rFonts w:ascii="Times New Roman" w:hAnsi="Times New Roman" w:cs="Times New Roman"/>
          <w:sz w:val="24"/>
          <w:szCs w:val="24"/>
        </w:rPr>
        <w:t>1.</w:t>
      </w:r>
      <w:r>
        <w:rPr>
          <w:rFonts w:ascii="Times New Roman" w:hAnsi="Times New Roman" w:cs="Times New Roman"/>
          <w:sz w:val="24"/>
          <w:szCs w:val="24"/>
        </w:rPr>
        <w:t xml:space="preserve">pielikumā ir pievienots projektu saraksts, saskaņā ar </w:t>
      </w:r>
      <w:r w:rsidRPr="00EA10F8">
        <w:rPr>
          <w:rFonts w:ascii="Times New Roman" w:hAnsi="Times New Roman" w:cs="Times New Roman"/>
          <w:color w:val="000000"/>
          <w:sz w:val="24"/>
          <w:szCs w:val="24"/>
        </w:rPr>
        <w:t>ES struktūrfondu un Kohēzijas fonda</w:t>
      </w:r>
      <w:r>
        <w:rPr>
          <w:rFonts w:ascii="Times New Roman" w:hAnsi="Times New Roman" w:cs="Times New Roman"/>
          <w:color w:val="000000"/>
          <w:sz w:val="24"/>
          <w:szCs w:val="24"/>
        </w:rPr>
        <w:t xml:space="preserve"> </w:t>
      </w:r>
      <w:r w:rsidRPr="00EA10F8">
        <w:rPr>
          <w:rFonts w:ascii="Times New Roman" w:hAnsi="Times New Roman" w:cs="Times New Roman"/>
          <w:color w:val="000000"/>
          <w:sz w:val="24"/>
          <w:szCs w:val="24"/>
        </w:rPr>
        <w:t>vadības informācijas sistēmas dat</w:t>
      </w:r>
      <w:r>
        <w:rPr>
          <w:rFonts w:ascii="Times New Roman" w:hAnsi="Times New Roman" w:cs="Times New Roman"/>
          <w:color w:val="000000"/>
          <w:sz w:val="24"/>
          <w:szCs w:val="24"/>
        </w:rPr>
        <w:t>iem</w:t>
      </w:r>
      <w:r>
        <w:rPr>
          <w:rFonts w:ascii="Times New Roman" w:hAnsi="Times New Roman" w:cs="Times New Roman"/>
          <w:sz w:val="24"/>
          <w:szCs w:val="24"/>
        </w:rPr>
        <w:t>, kuri ir īstenoti vai uzsākta to īstenošana no 2011.gada līdz 2014.gadam Latgales reģionā. Informāciju apkopo Finanšu ministrija.</w:t>
      </w:r>
    </w:p>
    <w:p w:rsidR="00A14194" w:rsidRPr="007C73DE" w:rsidRDefault="00A605C3" w:rsidP="00EA10F8">
      <w:pPr>
        <w:spacing w:after="0" w:line="360" w:lineRule="auto"/>
        <w:jc w:val="both"/>
        <w:rPr>
          <w:rFonts w:ascii="Times New Roman" w:hAnsi="Times New Roman" w:cs="Times New Roman"/>
          <w:sz w:val="24"/>
          <w:szCs w:val="24"/>
        </w:rPr>
        <w:sectPr w:rsidR="00A14194" w:rsidRPr="007C73DE" w:rsidSect="00521DDC">
          <w:footnotePr>
            <w:numRestart w:val="eachPage"/>
          </w:footnotePr>
          <w:pgSz w:w="11906" w:h="16838"/>
          <w:pgMar w:top="1134" w:right="851" w:bottom="1134" w:left="1701" w:header="709" w:footer="709" w:gutter="0"/>
          <w:cols w:space="708"/>
          <w:titlePg/>
          <w:docGrid w:linePitch="360"/>
        </w:sectPr>
      </w:pPr>
      <w:r w:rsidRPr="007C73DE">
        <w:rPr>
          <w:rFonts w:ascii="Times New Roman" w:hAnsi="Times New Roman" w:cs="Times New Roman"/>
          <w:sz w:val="24"/>
          <w:szCs w:val="24"/>
        </w:rPr>
        <w:t>2.2. tabulā ir redzams, ka projektu kopējais finansējums, kuros ir piedalījies Latgales plānošanas reģions 2012.gadā bija 5,5 milj.EUR, 2013.gadā 3,7 milj.EUR un 2014.gadā</w:t>
      </w:r>
      <w:r w:rsidR="00642402" w:rsidRPr="007C73DE">
        <w:rPr>
          <w:rFonts w:ascii="Times New Roman" w:hAnsi="Times New Roman" w:cs="Times New Roman"/>
          <w:sz w:val="24"/>
          <w:szCs w:val="24"/>
        </w:rPr>
        <w:t xml:space="preserve">  3 milj.EUR.</w:t>
      </w:r>
    </w:p>
    <w:p w:rsidR="00EE1CAF" w:rsidRPr="007C73DE" w:rsidRDefault="00063328" w:rsidP="00423729">
      <w:pPr>
        <w:pStyle w:val="tv213"/>
        <w:spacing w:after="0" w:line="360" w:lineRule="auto"/>
        <w:jc w:val="right"/>
        <w:rPr>
          <w:b/>
          <w:u w:val="single"/>
        </w:rPr>
      </w:pPr>
      <w:r w:rsidRPr="007C73DE">
        <w:rPr>
          <w:b/>
          <w:u w:val="single"/>
        </w:rPr>
        <w:lastRenderedPageBreak/>
        <w:t xml:space="preserve">3.1. tabula. </w:t>
      </w:r>
      <w:r w:rsidR="00DA2FB1" w:rsidRPr="007C73DE">
        <w:rPr>
          <w:b/>
          <w:u w:val="single"/>
        </w:rPr>
        <w:t xml:space="preserve">Latgales plānošanas reģiona rīcības Latgales programmas mērķu </w:t>
      </w:r>
      <w:r w:rsidR="00A605C3" w:rsidRPr="007C73DE">
        <w:rPr>
          <w:b/>
          <w:u w:val="single"/>
        </w:rPr>
        <w:t>ietvaros</w:t>
      </w:r>
      <w:r w:rsidR="00DA2FB1" w:rsidRPr="007C73DE">
        <w:rPr>
          <w:b/>
          <w:u w:val="single"/>
        </w:rPr>
        <w:t>.</w:t>
      </w:r>
    </w:p>
    <w:tbl>
      <w:tblPr>
        <w:tblStyle w:val="TableGrid"/>
        <w:tblW w:w="14737" w:type="dxa"/>
        <w:tblLook w:val="01E0"/>
      </w:tblPr>
      <w:tblGrid>
        <w:gridCol w:w="2830"/>
        <w:gridCol w:w="11907"/>
      </w:tblGrid>
      <w:tr w:rsidR="00DA2FB1" w:rsidRPr="007C73DE" w:rsidTr="00673E54">
        <w:tc>
          <w:tcPr>
            <w:tcW w:w="14737" w:type="dxa"/>
            <w:gridSpan w:val="2"/>
          </w:tcPr>
          <w:p w:rsidR="00DA2FB1" w:rsidRPr="007C73DE" w:rsidRDefault="00DA2FB1" w:rsidP="00B029D9">
            <w:pPr>
              <w:pStyle w:val="tv213"/>
              <w:spacing w:before="0" w:beforeAutospacing="0" w:after="0" w:afterAutospacing="0"/>
              <w:jc w:val="left"/>
              <w:rPr>
                <w:rFonts w:eastAsia="Calibri"/>
                <w:b/>
                <w:sz w:val="22"/>
                <w:szCs w:val="22"/>
              </w:rPr>
            </w:pPr>
            <w:r w:rsidRPr="007C73DE">
              <w:rPr>
                <w:rFonts w:eastAsia="Calibri"/>
                <w:b/>
                <w:sz w:val="22"/>
                <w:szCs w:val="22"/>
              </w:rPr>
              <w:t>Latgales plānošanas reģiona projekti</w:t>
            </w:r>
            <w:r w:rsidR="00A605C3" w:rsidRPr="007C73DE">
              <w:rPr>
                <w:rFonts w:eastAsia="Calibri"/>
                <w:b/>
                <w:sz w:val="22"/>
                <w:szCs w:val="22"/>
              </w:rPr>
              <w:t xml:space="preserve"> un aktivitātes</w:t>
            </w:r>
          </w:p>
        </w:tc>
      </w:tr>
      <w:tr w:rsidR="001310B6" w:rsidRPr="007C73DE" w:rsidTr="00673E54">
        <w:trPr>
          <w:trHeight w:val="2850"/>
        </w:trPr>
        <w:tc>
          <w:tcPr>
            <w:tcW w:w="2830" w:type="dxa"/>
          </w:tcPr>
          <w:p w:rsidR="00ED2050" w:rsidRPr="007C73DE" w:rsidRDefault="00ED2050" w:rsidP="00B029D9">
            <w:pPr>
              <w:pStyle w:val="tv213"/>
              <w:spacing w:before="0" w:beforeAutospacing="0" w:after="0" w:afterAutospacing="0"/>
              <w:jc w:val="left"/>
              <w:rPr>
                <w:rFonts w:eastAsia="Calibri"/>
                <w:sz w:val="22"/>
                <w:szCs w:val="22"/>
              </w:rPr>
            </w:pPr>
            <w:r w:rsidRPr="007C73DE">
              <w:rPr>
                <w:rFonts w:eastAsia="Calibri"/>
                <w:sz w:val="22"/>
                <w:szCs w:val="22"/>
              </w:rPr>
              <w:t>Latgale ID</w:t>
            </w:r>
          </w:p>
          <w:p w:rsidR="00B029D9" w:rsidRPr="007C73DE" w:rsidRDefault="001310B6" w:rsidP="00B029D9">
            <w:pPr>
              <w:pStyle w:val="tv213"/>
              <w:spacing w:before="0" w:beforeAutospacing="0" w:after="0" w:afterAutospacing="0"/>
              <w:jc w:val="left"/>
              <w:rPr>
                <w:rFonts w:eastAsia="Calibri"/>
                <w:sz w:val="22"/>
                <w:szCs w:val="22"/>
              </w:rPr>
            </w:pPr>
            <w:r w:rsidRPr="007C73DE">
              <w:rPr>
                <w:rFonts w:eastAsia="Calibri"/>
                <w:sz w:val="22"/>
                <w:szCs w:val="22"/>
              </w:rPr>
              <w:t>DPA „</w:t>
            </w:r>
            <w:r w:rsidRPr="007C73DE">
              <w:rPr>
                <w:rFonts w:eastAsia="Calibri"/>
                <w:b/>
                <w:sz w:val="22"/>
                <w:szCs w:val="22"/>
              </w:rPr>
              <w:t>Sociālā uzņēmējdarbība</w:t>
            </w:r>
            <w:r w:rsidRPr="007C73DE">
              <w:rPr>
                <w:rFonts w:eastAsia="Calibri"/>
                <w:sz w:val="22"/>
                <w:szCs w:val="22"/>
              </w:rPr>
              <w:t>”</w:t>
            </w:r>
          </w:p>
          <w:p w:rsidR="00B029D9" w:rsidRPr="007C73DE" w:rsidRDefault="00B029D9" w:rsidP="00B029D9">
            <w:pPr>
              <w:jc w:val="left"/>
              <w:rPr>
                <w:rFonts w:eastAsia="Calibri"/>
                <w:sz w:val="22"/>
                <w:szCs w:val="22"/>
              </w:rPr>
            </w:pPr>
            <w:r w:rsidRPr="007C73DE">
              <w:rPr>
                <w:rFonts w:eastAsia="Calibri"/>
                <w:b/>
                <w:sz w:val="22"/>
                <w:szCs w:val="22"/>
              </w:rPr>
              <w:t>Mērķis</w:t>
            </w:r>
            <w:r w:rsidRPr="007C73DE">
              <w:rPr>
                <w:rFonts w:eastAsia="Calibri"/>
                <w:sz w:val="22"/>
                <w:szCs w:val="22"/>
              </w:rPr>
              <w:t>: Veicināt maznodrošināto iedzīvotāju, bezdarbnieku un iedzīvotāju no dažādām sociālā riska grupām nodarbinātību un ienākumu paaugstināšanu, atbalstu lauku kopienu un iedzīvotāju ar līdzīgām interesēm un sociālām problēmām pašorganizēšanos.</w:t>
            </w:r>
          </w:p>
          <w:p w:rsidR="001310B6" w:rsidRPr="007C73DE" w:rsidRDefault="001310B6" w:rsidP="00B029D9">
            <w:pPr>
              <w:rPr>
                <w:rFonts w:eastAsia="Calibri"/>
              </w:rPr>
            </w:pPr>
          </w:p>
        </w:tc>
        <w:tc>
          <w:tcPr>
            <w:tcW w:w="11907" w:type="dxa"/>
          </w:tcPr>
          <w:p w:rsidR="00423729" w:rsidRPr="007C73DE" w:rsidRDefault="00447458" w:rsidP="00B029D9">
            <w:pPr>
              <w:pStyle w:val="tv213"/>
              <w:numPr>
                <w:ilvl w:val="0"/>
                <w:numId w:val="16"/>
              </w:numPr>
              <w:spacing w:before="0" w:beforeAutospacing="0" w:after="0" w:afterAutospacing="0"/>
              <w:jc w:val="left"/>
              <w:rPr>
                <w:rFonts w:eastAsia="Calibri"/>
                <w:b/>
                <w:color w:val="0070C0"/>
                <w:sz w:val="22"/>
                <w:szCs w:val="22"/>
              </w:rPr>
            </w:pPr>
            <w:r w:rsidRPr="007C73DE">
              <w:rPr>
                <w:rFonts w:eastAsia="Calibri"/>
                <w:b/>
                <w:bCs/>
                <w:color w:val="0070C0"/>
                <w:sz w:val="22"/>
                <w:szCs w:val="22"/>
              </w:rPr>
              <w:t xml:space="preserve">Projekts: </w:t>
            </w:r>
            <w:r w:rsidR="00423729" w:rsidRPr="007C73DE">
              <w:rPr>
                <w:rFonts w:eastAsia="Calibri"/>
                <w:b/>
                <w:color w:val="0070C0"/>
                <w:sz w:val="22"/>
                <w:szCs w:val="22"/>
              </w:rPr>
              <w:t>Nr/LLII-106 „Tematiskie ciemi: jaunas iespējas uzņēmējdarbības attīstībai Latgales un Aukštaitijas pārrobežu reģ</w:t>
            </w:r>
            <w:r w:rsidR="00587A65" w:rsidRPr="007C73DE">
              <w:rPr>
                <w:rFonts w:eastAsia="Calibri"/>
                <w:b/>
                <w:color w:val="0070C0"/>
                <w:sz w:val="22"/>
                <w:szCs w:val="22"/>
              </w:rPr>
              <w:t>ionā”, akronīms VILLAGE HERITAGE</w:t>
            </w:r>
          </w:p>
          <w:p w:rsidR="00587A65" w:rsidRPr="007C73DE" w:rsidRDefault="00587A65" w:rsidP="00587A65">
            <w:pPr>
              <w:pStyle w:val="tv213"/>
              <w:spacing w:before="0" w:beforeAutospacing="0" w:after="0" w:afterAutospacing="0"/>
              <w:ind w:left="720"/>
              <w:jc w:val="left"/>
              <w:rPr>
                <w:rFonts w:eastAsia="Calibri"/>
                <w:b/>
                <w:color w:val="0070C0"/>
                <w:sz w:val="22"/>
                <w:szCs w:val="22"/>
              </w:rPr>
            </w:pPr>
          </w:p>
          <w:p w:rsidR="00447458" w:rsidRPr="007C73DE" w:rsidRDefault="00447458" w:rsidP="00B029D9">
            <w:pPr>
              <w:pStyle w:val="tv213"/>
              <w:spacing w:before="0" w:beforeAutospacing="0" w:after="0" w:afterAutospacing="0"/>
              <w:jc w:val="left"/>
              <w:rPr>
                <w:rFonts w:eastAsia="Calibri"/>
                <w:sz w:val="22"/>
                <w:szCs w:val="22"/>
              </w:rPr>
            </w:pPr>
            <w:r w:rsidRPr="007C73DE">
              <w:rPr>
                <w:rFonts w:eastAsia="Calibri"/>
                <w:b/>
                <w:sz w:val="22"/>
                <w:szCs w:val="22"/>
              </w:rPr>
              <w:t>Programma:</w:t>
            </w:r>
            <w:r w:rsidRPr="007C73DE">
              <w:rPr>
                <w:rFonts w:eastAsia="Calibri"/>
                <w:sz w:val="22"/>
                <w:szCs w:val="22"/>
              </w:rPr>
              <w:t xml:space="preserve"> Latvijas-Lietuvas pārrobežu sadarbības programma 2007 – 2013 (2.projektu konkurss) </w:t>
            </w:r>
          </w:p>
          <w:p w:rsidR="00423729" w:rsidRPr="007C73DE" w:rsidRDefault="00423729" w:rsidP="00B029D9">
            <w:pPr>
              <w:pStyle w:val="tv213"/>
              <w:spacing w:before="0" w:beforeAutospacing="0" w:after="0" w:afterAutospacing="0"/>
              <w:jc w:val="left"/>
              <w:rPr>
                <w:rFonts w:eastAsia="Calibri"/>
                <w:sz w:val="22"/>
                <w:szCs w:val="22"/>
              </w:rPr>
            </w:pPr>
            <w:r w:rsidRPr="007C73DE">
              <w:rPr>
                <w:rFonts w:eastAsia="Calibri"/>
                <w:b/>
                <w:bCs/>
                <w:sz w:val="22"/>
                <w:szCs w:val="22"/>
              </w:rPr>
              <w:t>Projekta vadošais partneris</w:t>
            </w:r>
            <w:r w:rsidRPr="007C73DE">
              <w:rPr>
                <w:rFonts w:eastAsia="Calibri"/>
                <w:sz w:val="22"/>
                <w:szCs w:val="22"/>
              </w:rPr>
              <w:t>: Ignalinas atomelektrostacijas reģiona attīstības aģentūra (Lietuva)</w:t>
            </w:r>
          </w:p>
          <w:p w:rsidR="00423729" w:rsidRPr="007C73DE" w:rsidRDefault="00423729" w:rsidP="00B029D9">
            <w:pPr>
              <w:pStyle w:val="tv213"/>
              <w:spacing w:before="0" w:beforeAutospacing="0" w:after="0" w:afterAutospacing="0"/>
              <w:jc w:val="left"/>
              <w:rPr>
                <w:rFonts w:eastAsia="Calibri"/>
                <w:sz w:val="22"/>
                <w:szCs w:val="22"/>
              </w:rPr>
            </w:pPr>
            <w:r w:rsidRPr="007C73DE">
              <w:rPr>
                <w:rFonts w:eastAsia="Calibri"/>
                <w:b/>
                <w:bCs/>
                <w:sz w:val="22"/>
                <w:szCs w:val="22"/>
              </w:rPr>
              <w:t>Projekta partneris</w:t>
            </w:r>
            <w:r w:rsidRPr="007C73DE">
              <w:rPr>
                <w:rFonts w:eastAsia="Calibri"/>
                <w:sz w:val="22"/>
                <w:szCs w:val="22"/>
              </w:rPr>
              <w:t>: Latgales plānošanas reģions (Latvija)</w:t>
            </w:r>
          </w:p>
          <w:p w:rsidR="00423729" w:rsidRPr="007C73DE" w:rsidRDefault="00423729" w:rsidP="00B029D9">
            <w:pPr>
              <w:pStyle w:val="tv213"/>
              <w:spacing w:before="0" w:beforeAutospacing="0" w:after="0" w:afterAutospacing="0"/>
              <w:jc w:val="left"/>
              <w:rPr>
                <w:rFonts w:eastAsia="Calibri"/>
                <w:sz w:val="22"/>
                <w:szCs w:val="22"/>
              </w:rPr>
            </w:pPr>
            <w:r w:rsidRPr="007C73DE">
              <w:rPr>
                <w:rFonts w:eastAsia="Calibri"/>
                <w:b/>
                <w:sz w:val="22"/>
                <w:szCs w:val="22"/>
              </w:rPr>
              <w:t>Projekta kopējais budžets</w:t>
            </w:r>
            <w:r w:rsidRPr="007C73DE">
              <w:rPr>
                <w:rFonts w:eastAsia="Calibri"/>
                <w:sz w:val="22"/>
                <w:szCs w:val="22"/>
              </w:rPr>
              <w:t>: 374,9 t.EUR, pēc grozījumiem 345,2 t.EUR</w:t>
            </w:r>
          </w:p>
          <w:p w:rsidR="00423729" w:rsidRPr="007C73DE" w:rsidRDefault="00423729" w:rsidP="00B029D9">
            <w:pPr>
              <w:pStyle w:val="tv213"/>
              <w:spacing w:before="0" w:beforeAutospacing="0" w:after="0" w:afterAutospacing="0"/>
              <w:jc w:val="left"/>
              <w:rPr>
                <w:rFonts w:eastAsia="Calibri"/>
                <w:sz w:val="22"/>
                <w:szCs w:val="22"/>
              </w:rPr>
            </w:pPr>
            <w:r w:rsidRPr="007C73DE">
              <w:rPr>
                <w:rFonts w:eastAsia="Calibri"/>
                <w:b/>
                <w:sz w:val="22"/>
                <w:szCs w:val="22"/>
              </w:rPr>
              <w:t>Partnera budžets</w:t>
            </w:r>
            <w:r w:rsidRPr="007C73DE">
              <w:rPr>
                <w:rFonts w:eastAsia="Calibri"/>
                <w:sz w:val="22"/>
                <w:szCs w:val="22"/>
              </w:rPr>
              <w:t>: 186,7 t.EUR, pēc grozījumiem 203,5t.EUR</w:t>
            </w:r>
          </w:p>
          <w:p w:rsidR="00423729" w:rsidRPr="007C73DE" w:rsidRDefault="00423729" w:rsidP="00B029D9">
            <w:pPr>
              <w:pStyle w:val="tv213"/>
              <w:spacing w:before="0" w:beforeAutospacing="0" w:after="0" w:afterAutospacing="0"/>
              <w:jc w:val="left"/>
              <w:rPr>
                <w:rFonts w:eastAsia="Calibri"/>
                <w:sz w:val="22"/>
                <w:szCs w:val="22"/>
              </w:rPr>
            </w:pPr>
            <w:r w:rsidRPr="007C73DE">
              <w:rPr>
                <w:rFonts w:eastAsia="Calibri"/>
                <w:b/>
                <w:bCs/>
                <w:sz w:val="22"/>
                <w:szCs w:val="22"/>
              </w:rPr>
              <w:t>Projekta vispārējais mērķis</w:t>
            </w:r>
            <w:r w:rsidRPr="007C73DE">
              <w:rPr>
                <w:rFonts w:eastAsia="Calibri"/>
                <w:sz w:val="22"/>
                <w:szCs w:val="22"/>
              </w:rPr>
              <w:t xml:space="preserve">: palīdzēt ciemiem pierobeža un attīstīt katra ciema „biznesa tēmu”, lai ciemu iedzīvotāji varētu strādāt, pelnīt un būt pazīstami ar saviem produktiem un pakalpojumiem; veicināt uzņēmējdarbības un darba tirgus attīstību vietējā pārrobežu līmenī, sekmējot ciemu ekonomisko potenciālu konkurētspējīgu produktu un kopēja mārketinga attīstībai, kam pamatā ir tradicionālās ekonomiskās vērtības un vienota Tematisko Ciemu koncepcija. </w:t>
            </w:r>
          </w:p>
          <w:p w:rsidR="00423729" w:rsidRPr="007C73DE" w:rsidRDefault="00423729" w:rsidP="00B029D9">
            <w:pPr>
              <w:jc w:val="left"/>
              <w:rPr>
                <w:b/>
                <w:bCs/>
                <w:sz w:val="22"/>
                <w:szCs w:val="22"/>
              </w:rPr>
            </w:pPr>
          </w:p>
          <w:p w:rsidR="00423729" w:rsidRPr="007C73DE" w:rsidRDefault="00C441C1" w:rsidP="00B029D9">
            <w:pPr>
              <w:pStyle w:val="ListParagraph"/>
              <w:numPr>
                <w:ilvl w:val="0"/>
                <w:numId w:val="16"/>
              </w:numPr>
              <w:jc w:val="left"/>
              <w:rPr>
                <w:b/>
                <w:color w:val="0070C0"/>
                <w:sz w:val="22"/>
                <w:szCs w:val="22"/>
              </w:rPr>
            </w:pPr>
            <w:r w:rsidRPr="007C73DE">
              <w:rPr>
                <w:b/>
                <w:color w:val="0070C0"/>
                <w:sz w:val="22"/>
                <w:szCs w:val="22"/>
              </w:rPr>
              <w:t>P</w:t>
            </w:r>
            <w:r w:rsidR="00423729" w:rsidRPr="007C73DE">
              <w:rPr>
                <w:b/>
                <w:color w:val="0070C0"/>
                <w:sz w:val="22"/>
                <w:szCs w:val="22"/>
              </w:rPr>
              <w:t>rojekts Nr.LLIV-306 Tematiskā biznesa attīstīšana un Tematisko ciemu komandu iespēju paplašināšana Latgales un Radvilišķu reģionos, akronīms Tematiskie ciemi</w:t>
            </w:r>
          </w:p>
          <w:p w:rsidR="00587A65" w:rsidRPr="007C73DE" w:rsidRDefault="00587A65" w:rsidP="00587A65">
            <w:pPr>
              <w:pStyle w:val="ListParagraph"/>
              <w:jc w:val="left"/>
              <w:rPr>
                <w:b/>
                <w:color w:val="0070C0"/>
                <w:sz w:val="22"/>
                <w:szCs w:val="22"/>
              </w:rPr>
            </w:pPr>
          </w:p>
          <w:p w:rsidR="00C441C1" w:rsidRPr="007C73DE" w:rsidRDefault="00447458" w:rsidP="00B029D9">
            <w:pPr>
              <w:jc w:val="left"/>
              <w:rPr>
                <w:sz w:val="22"/>
                <w:szCs w:val="22"/>
              </w:rPr>
            </w:pPr>
            <w:r w:rsidRPr="007C73DE">
              <w:rPr>
                <w:b/>
                <w:bCs/>
                <w:sz w:val="22"/>
                <w:szCs w:val="22"/>
              </w:rPr>
              <w:t>Pr</w:t>
            </w:r>
            <w:r w:rsidR="00C441C1" w:rsidRPr="007C73DE">
              <w:rPr>
                <w:b/>
                <w:bCs/>
                <w:sz w:val="22"/>
                <w:szCs w:val="22"/>
              </w:rPr>
              <w:t>ogramma</w:t>
            </w:r>
            <w:r w:rsidRPr="007C73DE">
              <w:rPr>
                <w:sz w:val="22"/>
                <w:szCs w:val="22"/>
              </w:rPr>
              <w:t>: Latvijas-Lietuvas pārrobežu sadarbības programma 2007.-2013.gadam (4.projektu konkurss)</w:t>
            </w:r>
          </w:p>
          <w:p w:rsidR="00423729" w:rsidRPr="007C73DE" w:rsidRDefault="00423729" w:rsidP="00B029D9">
            <w:pPr>
              <w:jc w:val="left"/>
              <w:rPr>
                <w:sz w:val="22"/>
                <w:szCs w:val="22"/>
              </w:rPr>
            </w:pPr>
            <w:r w:rsidRPr="007C73DE">
              <w:rPr>
                <w:b/>
                <w:bCs/>
                <w:sz w:val="22"/>
                <w:szCs w:val="22"/>
              </w:rPr>
              <w:t>Projekta partneri</w:t>
            </w:r>
            <w:r w:rsidRPr="007C73DE">
              <w:rPr>
                <w:sz w:val="22"/>
                <w:szCs w:val="22"/>
              </w:rPr>
              <w:t>:</w:t>
            </w:r>
          </w:p>
          <w:p w:rsidR="00423729" w:rsidRPr="007C73DE" w:rsidRDefault="00423729" w:rsidP="00B029D9">
            <w:pPr>
              <w:jc w:val="left"/>
              <w:rPr>
                <w:sz w:val="22"/>
                <w:szCs w:val="22"/>
              </w:rPr>
            </w:pPr>
            <w:r w:rsidRPr="007C73DE">
              <w:rPr>
                <w:b/>
                <w:bCs/>
                <w:i/>
                <w:iCs/>
                <w:sz w:val="22"/>
                <w:szCs w:val="22"/>
              </w:rPr>
              <w:t>Radvilišķu rajona pašvaldības administrācija (vadošais partneris)</w:t>
            </w:r>
            <w:r w:rsidRPr="007C73DE">
              <w:rPr>
                <w:sz w:val="22"/>
                <w:szCs w:val="22"/>
              </w:rPr>
              <w:t xml:space="preserve"> un </w:t>
            </w:r>
            <w:r w:rsidRPr="007C73DE">
              <w:rPr>
                <w:b/>
                <w:bCs/>
                <w:i/>
                <w:iCs/>
                <w:sz w:val="22"/>
                <w:szCs w:val="22"/>
              </w:rPr>
              <w:t>Latgales plānošanas reģions</w:t>
            </w:r>
          </w:p>
          <w:p w:rsidR="00423729" w:rsidRPr="007C73DE" w:rsidRDefault="00423729" w:rsidP="00B029D9">
            <w:pPr>
              <w:jc w:val="left"/>
              <w:rPr>
                <w:sz w:val="22"/>
                <w:szCs w:val="22"/>
              </w:rPr>
            </w:pPr>
            <w:r w:rsidRPr="007C73DE">
              <w:rPr>
                <w:b/>
                <w:bCs/>
                <w:sz w:val="22"/>
                <w:szCs w:val="22"/>
              </w:rPr>
              <w:t>Projekta vispārējais mērķis:</w:t>
            </w:r>
            <w:r w:rsidRPr="007C73DE">
              <w:rPr>
                <w:sz w:val="22"/>
                <w:szCs w:val="22"/>
              </w:rPr>
              <w:t xml:space="preserve"> Veicināt ekonomisko un sociālo attīstību pārrobežu līmenī- paplašinot tematisko ciemu biznesa ideju, kas balstās uz tradicionālām aktivitātēm; attīstīt uzņēmējdarbības un darba tirgu, uzlabot dzīves apstākļus, paaugstināt iedzīvotāju kapacitāti un reģiona pievilcību.</w:t>
            </w:r>
          </w:p>
          <w:p w:rsidR="00423729" w:rsidRPr="007C73DE" w:rsidRDefault="00423729" w:rsidP="00B029D9">
            <w:pPr>
              <w:jc w:val="left"/>
              <w:rPr>
                <w:b/>
                <w:bCs/>
                <w:sz w:val="22"/>
                <w:szCs w:val="22"/>
              </w:rPr>
            </w:pPr>
            <w:r w:rsidRPr="007C73DE">
              <w:rPr>
                <w:b/>
                <w:bCs/>
                <w:sz w:val="22"/>
                <w:szCs w:val="22"/>
              </w:rPr>
              <w:t>Projekta kopējais budžets</w:t>
            </w:r>
          </w:p>
          <w:p w:rsidR="00423729" w:rsidRPr="007C73DE" w:rsidRDefault="00423729" w:rsidP="00B029D9">
            <w:pPr>
              <w:jc w:val="left"/>
              <w:rPr>
                <w:sz w:val="22"/>
                <w:szCs w:val="22"/>
              </w:rPr>
            </w:pPr>
            <w:r w:rsidRPr="007C73DE">
              <w:rPr>
                <w:sz w:val="22"/>
                <w:szCs w:val="22"/>
              </w:rPr>
              <w:t>313759,80 EUR, Latgales plānošanas reģiona budžets: EUR 161 020,00.</w:t>
            </w:r>
          </w:p>
          <w:p w:rsidR="00423729" w:rsidRPr="007C73DE" w:rsidRDefault="00423729" w:rsidP="00B029D9">
            <w:pPr>
              <w:jc w:val="left"/>
              <w:rPr>
                <w:sz w:val="22"/>
                <w:szCs w:val="22"/>
              </w:rPr>
            </w:pPr>
            <w:r w:rsidRPr="007C73DE">
              <w:rPr>
                <w:b/>
                <w:bCs/>
                <w:sz w:val="22"/>
                <w:szCs w:val="22"/>
              </w:rPr>
              <w:t>Projekta ieviešanas periods</w:t>
            </w:r>
            <w:r w:rsidRPr="007C73DE">
              <w:rPr>
                <w:sz w:val="22"/>
                <w:szCs w:val="22"/>
              </w:rPr>
              <w:t xml:space="preserve"> 22 mēneši</w:t>
            </w:r>
          </w:p>
          <w:p w:rsidR="001310B6" w:rsidRPr="007C73DE" w:rsidRDefault="001310B6" w:rsidP="00B029D9">
            <w:pPr>
              <w:pStyle w:val="tv213"/>
              <w:spacing w:before="0" w:beforeAutospacing="0" w:after="0" w:afterAutospacing="0"/>
              <w:jc w:val="left"/>
              <w:rPr>
                <w:rFonts w:eastAsia="Calibri"/>
                <w:sz w:val="22"/>
                <w:szCs w:val="22"/>
              </w:rPr>
            </w:pPr>
          </w:p>
        </w:tc>
      </w:tr>
      <w:tr w:rsidR="00ED2050" w:rsidRPr="007C73DE" w:rsidTr="00587A65">
        <w:trPr>
          <w:trHeight w:val="841"/>
        </w:trPr>
        <w:tc>
          <w:tcPr>
            <w:tcW w:w="2830" w:type="dxa"/>
          </w:tcPr>
          <w:p w:rsidR="00ED2050" w:rsidRPr="007C73DE" w:rsidRDefault="00ED2050" w:rsidP="00B029D9">
            <w:pPr>
              <w:pStyle w:val="tv213"/>
              <w:spacing w:before="0" w:beforeAutospacing="0" w:after="0" w:afterAutospacing="0"/>
              <w:jc w:val="left"/>
              <w:rPr>
                <w:rFonts w:eastAsia="Calibri"/>
                <w:sz w:val="22"/>
                <w:szCs w:val="22"/>
              </w:rPr>
            </w:pPr>
            <w:r w:rsidRPr="007C73DE">
              <w:rPr>
                <w:rFonts w:eastAsia="Calibri"/>
                <w:sz w:val="22"/>
                <w:szCs w:val="22"/>
              </w:rPr>
              <w:t>Latgale ID</w:t>
            </w:r>
          </w:p>
          <w:p w:rsidR="00ED2050" w:rsidRPr="007C73DE" w:rsidRDefault="00ED2050" w:rsidP="00B029D9">
            <w:pPr>
              <w:pStyle w:val="tv213"/>
              <w:spacing w:before="0" w:beforeAutospacing="0" w:after="0" w:afterAutospacing="0"/>
              <w:jc w:val="left"/>
              <w:rPr>
                <w:rFonts w:eastAsia="Calibri"/>
                <w:sz w:val="22"/>
                <w:szCs w:val="22"/>
              </w:rPr>
            </w:pPr>
            <w:r w:rsidRPr="007C73DE">
              <w:rPr>
                <w:rFonts w:eastAsia="Calibri"/>
                <w:sz w:val="22"/>
                <w:szCs w:val="22"/>
              </w:rPr>
              <w:t>DPA “</w:t>
            </w:r>
            <w:r w:rsidRPr="007C73DE">
              <w:rPr>
                <w:rFonts w:eastAsia="Calibri"/>
                <w:b/>
                <w:sz w:val="22"/>
                <w:szCs w:val="22"/>
              </w:rPr>
              <w:t>Inkubatoru tīkls</w:t>
            </w:r>
            <w:r w:rsidRPr="007C73DE">
              <w:rPr>
                <w:rFonts w:eastAsia="Calibri"/>
                <w:sz w:val="22"/>
                <w:szCs w:val="22"/>
              </w:rPr>
              <w:t>”</w:t>
            </w:r>
          </w:p>
          <w:p w:rsidR="00B029D9" w:rsidRPr="007C73DE" w:rsidRDefault="00B029D9" w:rsidP="00B029D9">
            <w:pPr>
              <w:pStyle w:val="tv213"/>
              <w:spacing w:before="0" w:beforeAutospacing="0" w:after="0" w:afterAutospacing="0"/>
              <w:jc w:val="left"/>
              <w:rPr>
                <w:rFonts w:eastAsia="Calibri"/>
                <w:sz w:val="22"/>
                <w:szCs w:val="22"/>
              </w:rPr>
            </w:pPr>
            <w:r w:rsidRPr="007C73DE">
              <w:rPr>
                <w:rFonts w:eastAsia="Calibri"/>
                <w:sz w:val="22"/>
                <w:szCs w:val="22"/>
              </w:rPr>
              <w:t xml:space="preserve">Mērķis: Sniegt potenciālajiem uzņēmējiem un jaunajiem uzņēmumiem </w:t>
            </w:r>
            <w:r w:rsidRPr="007C73DE">
              <w:rPr>
                <w:rFonts w:eastAsia="Calibri"/>
                <w:sz w:val="22"/>
                <w:szCs w:val="22"/>
              </w:rPr>
              <w:lastRenderedPageBreak/>
              <w:t>specifisko uzņēmējdarbības atbalstu to darbības uzsākšanas posmā.</w:t>
            </w:r>
          </w:p>
        </w:tc>
        <w:tc>
          <w:tcPr>
            <w:tcW w:w="11907" w:type="dxa"/>
          </w:tcPr>
          <w:p w:rsidR="00DF161A" w:rsidRPr="007C73DE" w:rsidRDefault="00DF161A" w:rsidP="00B029D9">
            <w:pPr>
              <w:pStyle w:val="ListParagraph"/>
              <w:numPr>
                <w:ilvl w:val="0"/>
                <w:numId w:val="21"/>
              </w:numPr>
              <w:jc w:val="left"/>
              <w:rPr>
                <w:b/>
                <w:color w:val="0E57C4" w:themeColor="background2" w:themeShade="80"/>
                <w:sz w:val="22"/>
                <w:szCs w:val="22"/>
              </w:rPr>
            </w:pPr>
            <w:r w:rsidRPr="007C73DE">
              <w:rPr>
                <w:b/>
                <w:color w:val="0E57C4" w:themeColor="background2" w:themeShade="80"/>
                <w:sz w:val="22"/>
                <w:szCs w:val="22"/>
              </w:rPr>
              <w:lastRenderedPageBreak/>
              <w:t>Projekts “Uzņēmējdarbības attīstības kapacitātes veicināšana Latgales-Utenas pārrobežu reģionā, akronīms REGION INVEST”</w:t>
            </w:r>
          </w:p>
          <w:p w:rsidR="00587A65" w:rsidRPr="007C73DE" w:rsidRDefault="00587A65" w:rsidP="00587A65">
            <w:pPr>
              <w:pStyle w:val="ListParagraph"/>
              <w:jc w:val="left"/>
              <w:rPr>
                <w:b/>
                <w:color w:val="0E57C4" w:themeColor="background2" w:themeShade="80"/>
                <w:sz w:val="22"/>
                <w:szCs w:val="22"/>
              </w:rPr>
            </w:pPr>
          </w:p>
          <w:p w:rsidR="00ED2050" w:rsidRPr="007C73DE" w:rsidRDefault="00ED2050" w:rsidP="00B029D9">
            <w:pPr>
              <w:jc w:val="left"/>
              <w:rPr>
                <w:sz w:val="22"/>
                <w:szCs w:val="22"/>
              </w:rPr>
            </w:pPr>
            <w:r w:rsidRPr="007C73DE">
              <w:rPr>
                <w:b/>
                <w:sz w:val="22"/>
                <w:szCs w:val="22"/>
              </w:rPr>
              <w:t xml:space="preserve">Programma: </w:t>
            </w:r>
            <w:r w:rsidRPr="007C73DE">
              <w:rPr>
                <w:sz w:val="22"/>
                <w:szCs w:val="22"/>
              </w:rPr>
              <w:t xml:space="preserve">Latvijas-Lietuvas pārrobežu sadarbības programma 2007 – 2013 </w:t>
            </w:r>
          </w:p>
          <w:p w:rsidR="00ED2050" w:rsidRPr="007C73DE" w:rsidRDefault="00ED2050" w:rsidP="00B029D9">
            <w:pPr>
              <w:jc w:val="left"/>
              <w:rPr>
                <w:sz w:val="22"/>
                <w:szCs w:val="22"/>
              </w:rPr>
            </w:pPr>
            <w:r w:rsidRPr="007C73DE">
              <w:rPr>
                <w:b/>
                <w:sz w:val="22"/>
                <w:szCs w:val="22"/>
              </w:rPr>
              <w:t>Projekta iesniedzējs:</w:t>
            </w:r>
            <w:r w:rsidRPr="007C73DE">
              <w:rPr>
                <w:sz w:val="22"/>
                <w:szCs w:val="22"/>
              </w:rPr>
              <w:t xml:space="preserve"> Latgales plānošanas reģions (Latvija) </w:t>
            </w:r>
          </w:p>
          <w:p w:rsidR="00ED2050" w:rsidRPr="007C73DE" w:rsidRDefault="00ED2050" w:rsidP="00B029D9">
            <w:pPr>
              <w:jc w:val="left"/>
              <w:rPr>
                <w:sz w:val="22"/>
                <w:szCs w:val="22"/>
              </w:rPr>
            </w:pPr>
            <w:r w:rsidRPr="007C73DE">
              <w:rPr>
                <w:b/>
                <w:sz w:val="22"/>
                <w:szCs w:val="22"/>
              </w:rPr>
              <w:lastRenderedPageBreak/>
              <w:t>Projekta partneri:</w:t>
            </w:r>
            <w:r w:rsidRPr="007C73DE">
              <w:rPr>
                <w:sz w:val="22"/>
                <w:szCs w:val="22"/>
              </w:rPr>
              <w:t xml:space="preserve"> Daugavpils Universitāte (Latvija), Ignalinas atomelektrostacijas reģiona attīstības aģentūra (Lietuva)</w:t>
            </w:r>
          </w:p>
          <w:p w:rsidR="00ED2050" w:rsidRPr="007C73DE" w:rsidRDefault="00ED2050" w:rsidP="00B029D9">
            <w:pPr>
              <w:jc w:val="left"/>
              <w:rPr>
                <w:sz w:val="22"/>
                <w:szCs w:val="22"/>
              </w:rPr>
            </w:pPr>
            <w:r w:rsidRPr="007C73DE">
              <w:rPr>
                <w:b/>
                <w:sz w:val="22"/>
                <w:szCs w:val="22"/>
              </w:rPr>
              <w:t>Projekta mērķa grupas:</w:t>
            </w:r>
          </w:p>
          <w:p w:rsidR="00ED2050" w:rsidRPr="007C73DE" w:rsidRDefault="00ED2050" w:rsidP="00B029D9">
            <w:pPr>
              <w:widowControl w:val="0"/>
              <w:numPr>
                <w:ilvl w:val="0"/>
                <w:numId w:val="18"/>
              </w:numPr>
              <w:suppressAutoHyphens/>
              <w:jc w:val="left"/>
              <w:rPr>
                <w:sz w:val="22"/>
                <w:szCs w:val="22"/>
              </w:rPr>
            </w:pPr>
            <w:r w:rsidRPr="007C73DE">
              <w:rPr>
                <w:sz w:val="22"/>
                <w:szCs w:val="22"/>
              </w:rPr>
              <w:t>biznesa informācijas centru, biznesa asociāciju, pašvaldību pārstāvji,</w:t>
            </w:r>
          </w:p>
          <w:p w:rsidR="00ED2050" w:rsidRPr="007C73DE" w:rsidRDefault="00ED2050" w:rsidP="00B029D9">
            <w:pPr>
              <w:widowControl w:val="0"/>
              <w:numPr>
                <w:ilvl w:val="0"/>
                <w:numId w:val="18"/>
              </w:numPr>
              <w:suppressAutoHyphens/>
              <w:jc w:val="left"/>
              <w:rPr>
                <w:sz w:val="22"/>
                <w:szCs w:val="22"/>
              </w:rPr>
            </w:pPr>
            <w:r w:rsidRPr="007C73DE">
              <w:rPr>
                <w:sz w:val="22"/>
                <w:szCs w:val="22"/>
              </w:rPr>
              <w:t>uzņēmumi ar inovāciju un augsto tehnoloģiju potenciālu,</w:t>
            </w:r>
          </w:p>
          <w:p w:rsidR="00ED2050" w:rsidRPr="007C73DE" w:rsidRDefault="00ED2050" w:rsidP="00B029D9">
            <w:pPr>
              <w:widowControl w:val="0"/>
              <w:numPr>
                <w:ilvl w:val="0"/>
                <w:numId w:val="18"/>
              </w:numPr>
              <w:suppressAutoHyphens/>
              <w:jc w:val="left"/>
              <w:rPr>
                <w:sz w:val="22"/>
                <w:szCs w:val="22"/>
              </w:rPr>
            </w:pPr>
            <w:r w:rsidRPr="007C73DE">
              <w:rPr>
                <w:sz w:val="22"/>
                <w:szCs w:val="22"/>
              </w:rPr>
              <w:t>uzņēmējdarbības sektora pārstāvji,</w:t>
            </w:r>
          </w:p>
          <w:p w:rsidR="00ED2050" w:rsidRPr="007C73DE" w:rsidRDefault="00ED2050" w:rsidP="00B029D9">
            <w:pPr>
              <w:widowControl w:val="0"/>
              <w:numPr>
                <w:ilvl w:val="0"/>
                <w:numId w:val="18"/>
              </w:numPr>
              <w:suppressAutoHyphens/>
              <w:jc w:val="left"/>
              <w:rPr>
                <w:sz w:val="22"/>
                <w:szCs w:val="22"/>
              </w:rPr>
            </w:pPr>
            <w:r w:rsidRPr="007C73DE">
              <w:rPr>
                <w:sz w:val="22"/>
                <w:szCs w:val="22"/>
              </w:rPr>
              <w:t>reģiona iedzīvotāji, kas saņem atbalstu caur pārrobežu pētniecības un tehnoloģiju stratēģijām uzņēmējdarbības, pētniecības un informācijas izplatīšanas jomās,</w:t>
            </w:r>
          </w:p>
          <w:p w:rsidR="00ED2050" w:rsidRPr="007C73DE" w:rsidRDefault="00ED2050" w:rsidP="00B029D9">
            <w:pPr>
              <w:widowControl w:val="0"/>
              <w:numPr>
                <w:ilvl w:val="0"/>
                <w:numId w:val="18"/>
              </w:numPr>
              <w:suppressAutoHyphens/>
              <w:jc w:val="left"/>
              <w:rPr>
                <w:sz w:val="22"/>
                <w:szCs w:val="22"/>
              </w:rPr>
            </w:pPr>
            <w:r w:rsidRPr="007C73DE">
              <w:rPr>
                <w:sz w:val="22"/>
                <w:szCs w:val="22"/>
              </w:rPr>
              <w:t>projekta partneru iestādes, kas palielina savu pieredzi un paaugstina savu kvalifikāciju un kapacitāti biznesa attīstības, eksporta, investīciju, biznesa inkubācijas aprīkojuma uzlabošanā un veicināšanā, balstoties uz vienotu pārrobežu pieeju,</w:t>
            </w:r>
          </w:p>
          <w:p w:rsidR="00ED2050" w:rsidRPr="007C73DE" w:rsidRDefault="00ED2050" w:rsidP="00B029D9">
            <w:pPr>
              <w:widowControl w:val="0"/>
              <w:numPr>
                <w:ilvl w:val="0"/>
                <w:numId w:val="18"/>
              </w:numPr>
              <w:suppressAutoHyphens/>
              <w:jc w:val="left"/>
              <w:rPr>
                <w:sz w:val="22"/>
                <w:szCs w:val="22"/>
              </w:rPr>
            </w:pPr>
            <w:r w:rsidRPr="007C73DE">
              <w:rPr>
                <w:sz w:val="22"/>
                <w:szCs w:val="22"/>
              </w:rPr>
              <w:t>Daugavpils Universitātes studenti, kas apmeklē projektu vadības kursus, iegūst bakalaura grādu un maģistra grādu biznesa administrācijā no Latvijas-Lietuvas pārrobežu reģiona (bet ne tikai) un ir inovatīvi un konkurētspējīgi uzņēmējdarbībā (vidējā termiņā).</w:t>
            </w:r>
          </w:p>
          <w:p w:rsidR="00ED2050" w:rsidRPr="007C73DE" w:rsidRDefault="00ED2050" w:rsidP="00B029D9">
            <w:pPr>
              <w:jc w:val="left"/>
              <w:rPr>
                <w:sz w:val="22"/>
                <w:szCs w:val="22"/>
              </w:rPr>
            </w:pPr>
            <w:r w:rsidRPr="007C73DE">
              <w:rPr>
                <w:b/>
                <w:sz w:val="22"/>
                <w:szCs w:val="22"/>
              </w:rPr>
              <w:t xml:space="preserve">Projekta vispārējais mērķis: </w:t>
            </w:r>
            <w:r w:rsidRPr="007C73DE">
              <w:rPr>
                <w:sz w:val="22"/>
                <w:szCs w:val="22"/>
              </w:rPr>
              <w:t xml:space="preserve">veicināt biznesa stabilizāciju un attīstību Latgales un Utenas pierobežas reģiona pašvaldību teritorijās caur vienotu pārrobežu reģiona pieeju sekmēt eksportu un ražošanu, kā arī sadarbību starp uzņēmējdarbības un akadēmisko sektoru Baltijas Ezeru zemes ekonomiskās attīstības telpā.   </w:t>
            </w:r>
          </w:p>
          <w:p w:rsidR="00ED2050" w:rsidRPr="007C73DE" w:rsidRDefault="00ED2050" w:rsidP="00B029D9">
            <w:pPr>
              <w:jc w:val="left"/>
              <w:rPr>
                <w:b/>
                <w:sz w:val="22"/>
                <w:szCs w:val="22"/>
              </w:rPr>
            </w:pPr>
            <w:r w:rsidRPr="007C73DE">
              <w:rPr>
                <w:b/>
                <w:sz w:val="22"/>
                <w:szCs w:val="22"/>
              </w:rPr>
              <w:t>Specifiskie mērķi:</w:t>
            </w:r>
          </w:p>
          <w:p w:rsidR="00ED2050" w:rsidRPr="007C73DE" w:rsidRDefault="00ED2050" w:rsidP="00B029D9">
            <w:pPr>
              <w:numPr>
                <w:ilvl w:val="0"/>
                <w:numId w:val="17"/>
              </w:numPr>
              <w:jc w:val="left"/>
              <w:rPr>
                <w:b/>
                <w:sz w:val="22"/>
                <w:szCs w:val="22"/>
              </w:rPr>
            </w:pPr>
            <w:r w:rsidRPr="007C73DE">
              <w:rPr>
                <w:sz w:val="22"/>
                <w:szCs w:val="22"/>
              </w:rPr>
              <w:t xml:space="preserve">Uzlabot esošo uzņēmēju un biznesa iesācēju spējas un zināšanas uzņēmējdarbības vadībā, tās uzsākšanā un eksporta plānošanā, nodrošinot 3 apmācību moduļus uzņēmējiem, kā arī papildināt 3 studiju programmas – akadēmisko bakalaura studiju programmu „Austrumeiropas kultūras un biznesa sakari”, maģistra programmu „Uzņēmējdarbības vadība”, kā arī „Projektu vadības” kursus Latvijas-Lietuvas pārrobežu reģionā. </w:t>
            </w:r>
          </w:p>
          <w:p w:rsidR="00ED2050" w:rsidRPr="007C73DE" w:rsidRDefault="00ED2050" w:rsidP="00B029D9">
            <w:pPr>
              <w:numPr>
                <w:ilvl w:val="0"/>
                <w:numId w:val="17"/>
              </w:numPr>
              <w:jc w:val="left"/>
              <w:rPr>
                <w:b/>
                <w:sz w:val="22"/>
                <w:szCs w:val="22"/>
              </w:rPr>
            </w:pPr>
            <w:r w:rsidRPr="007C73DE">
              <w:rPr>
                <w:sz w:val="22"/>
                <w:szCs w:val="22"/>
              </w:rPr>
              <w:t xml:space="preserve">Izveidot Baltijas Ezeru zemes pētniecības un tehnoloģiju tīklu, iesaistot biznesa, akadēmisko un publisko sektoru inovāciju un augstāko tehnoloģiju attīstībā uzņēmējdarbībā Latvijas-Lietuvas pārrobežu reģionā, organizējot tehnoloģiju seminārus un kontaktbiržas, ko vadīs Daugavpils universitātes pētnieki. </w:t>
            </w:r>
          </w:p>
          <w:p w:rsidR="00ED2050" w:rsidRPr="007C73DE" w:rsidRDefault="00ED2050" w:rsidP="00B029D9">
            <w:pPr>
              <w:numPr>
                <w:ilvl w:val="0"/>
                <w:numId w:val="17"/>
              </w:numPr>
              <w:jc w:val="left"/>
              <w:rPr>
                <w:b/>
                <w:sz w:val="22"/>
                <w:szCs w:val="22"/>
              </w:rPr>
            </w:pPr>
            <w:r w:rsidRPr="007C73DE">
              <w:rPr>
                <w:sz w:val="22"/>
                <w:szCs w:val="22"/>
              </w:rPr>
              <w:t xml:space="preserve">Attīstīt vienotu stratēģisku pieeju Latvijas-Lietuvas pierobežas teritorijā vienotām eksporta, investīciju piesaistes un uzņēmējdarbības aktivitātēm, izveidojot potenciālo objektu investīciju portfeļus un nodrošinot tiešā mārketinga pasākumus.   </w:t>
            </w:r>
          </w:p>
          <w:p w:rsidR="00ED2050" w:rsidRPr="007C73DE" w:rsidRDefault="00ED2050" w:rsidP="00B029D9">
            <w:pPr>
              <w:numPr>
                <w:ilvl w:val="0"/>
                <w:numId w:val="17"/>
              </w:numPr>
              <w:jc w:val="left"/>
              <w:rPr>
                <w:b/>
                <w:sz w:val="22"/>
                <w:szCs w:val="22"/>
              </w:rPr>
            </w:pPr>
            <w:r w:rsidRPr="007C73DE">
              <w:rPr>
                <w:sz w:val="22"/>
                <w:szCs w:val="22"/>
              </w:rPr>
              <w:t>Uzlabot ar biznesu un zinātni saistīto infrastruktūru, renovējot 69.10 m2 lielu Daugavpils Universitātes auditoriju – pētniecības centru ar videokonferences aprīkojumu.</w:t>
            </w:r>
          </w:p>
          <w:p w:rsidR="00DF161A" w:rsidRPr="007C73DE" w:rsidRDefault="00DF161A" w:rsidP="00B029D9">
            <w:pPr>
              <w:ind w:left="720"/>
              <w:jc w:val="left"/>
              <w:rPr>
                <w:b/>
                <w:sz w:val="22"/>
                <w:szCs w:val="22"/>
              </w:rPr>
            </w:pPr>
          </w:p>
          <w:p w:rsidR="00DF161A" w:rsidRPr="007C73DE" w:rsidRDefault="00DF161A" w:rsidP="00B029D9">
            <w:pPr>
              <w:pStyle w:val="ListParagraph"/>
              <w:numPr>
                <w:ilvl w:val="0"/>
                <w:numId w:val="21"/>
              </w:numPr>
              <w:jc w:val="left"/>
              <w:rPr>
                <w:color w:val="0E57C4" w:themeColor="background2" w:themeShade="80"/>
                <w:sz w:val="22"/>
                <w:szCs w:val="22"/>
              </w:rPr>
            </w:pPr>
            <w:r w:rsidRPr="007C73DE">
              <w:rPr>
                <w:b/>
                <w:color w:val="0E57C4" w:themeColor="background2" w:themeShade="80"/>
                <w:sz w:val="22"/>
                <w:szCs w:val="22"/>
              </w:rPr>
              <w:t xml:space="preserve">Projekts </w:t>
            </w:r>
            <w:r w:rsidRPr="007C73DE">
              <w:rPr>
                <w:b/>
                <w:bCs/>
                <w:color w:val="0E57C4" w:themeColor="background2" w:themeShade="80"/>
                <w:sz w:val="22"/>
                <w:szCs w:val="22"/>
              </w:rPr>
              <w:t>„Reģionālās politikas aktivitāšu īstenošana Latvijā un reģionālās attīstības pasākumu izstrāde”</w:t>
            </w:r>
          </w:p>
          <w:p w:rsidR="00587A65" w:rsidRPr="007C73DE" w:rsidRDefault="00587A65" w:rsidP="00587A65">
            <w:pPr>
              <w:pStyle w:val="ListParagraph"/>
              <w:jc w:val="left"/>
              <w:rPr>
                <w:color w:val="0E57C4" w:themeColor="background2" w:themeShade="80"/>
                <w:sz w:val="22"/>
                <w:szCs w:val="22"/>
              </w:rPr>
            </w:pPr>
          </w:p>
          <w:p w:rsidR="00DF161A" w:rsidRPr="007C73DE" w:rsidRDefault="00DF161A" w:rsidP="00B029D9">
            <w:pPr>
              <w:jc w:val="left"/>
              <w:rPr>
                <w:sz w:val="22"/>
                <w:szCs w:val="22"/>
              </w:rPr>
            </w:pPr>
            <w:r w:rsidRPr="007C73DE">
              <w:rPr>
                <w:b/>
                <w:bCs/>
                <w:sz w:val="22"/>
                <w:szCs w:val="22"/>
              </w:rPr>
              <w:t>Projekta mērķis</w:t>
            </w:r>
            <w:r w:rsidRPr="007C73DE">
              <w:rPr>
                <w:sz w:val="22"/>
                <w:szCs w:val="22"/>
              </w:rPr>
              <w:t xml:space="preserve"> ir stiprināt Latvijas pašvaldību un reģionu kapacitāti un sniegt atbalstu uzņēmējdarbības veicināšanas jautājumos.</w:t>
            </w:r>
          </w:p>
          <w:p w:rsidR="00DF161A" w:rsidRPr="007C73DE" w:rsidRDefault="00DF161A" w:rsidP="00B029D9">
            <w:pPr>
              <w:jc w:val="left"/>
              <w:rPr>
                <w:sz w:val="22"/>
                <w:szCs w:val="22"/>
              </w:rPr>
            </w:pPr>
            <w:r w:rsidRPr="007C73DE">
              <w:rPr>
                <w:b/>
                <w:bCs/>
                <w:sz w:val="22"/>
                <w:szCs w:val="22"/>
              </w:rPr>
              <w:t>Kopējās izmaksas</w:t>
            </w:r>
            <w:r w:rsidRPr="007C73DE">
              <w:rPr>
                <w:sz w:val="22"/>
                <w:szCs w:val="22"/>
              </w:rPr>
              <w:t>: EUR 1 172 029 ekvivalents latos.</w:t>
            </w:r>
          </w:p>
          <w:p w:rsidR="00DF161A" w:rsidRPr="007C73DE" w:rsidRDefault="00DF161A" w:rsidP="00B029D9">
            <w:pPr>
              <w:jc w:val="left"/>
              <w:rPr>
                <w:sz w:val="22"/>
                <w:szCs w:val="22"/>
              </w:rPr>
            </w:pPr>
            <w:r w:rsidRPr="007C73DE">
              <w:rPr>
                <w:b/>
                <w:bCs/>
                <w:sz w:val="22"/>
                <w:szCs w:val="22"/>
              </w:rPr>
              <w:t>Projekta īstenotājs</w:t>
            </w:r>
            <w:r w:rsidRPr="007C73DE">
              <w:rPr>
                <w:sz w:val="22"/>
                <w:szCs w:val="22"/>
              </w:rPr>
              <w:t>: Vides aizsardzības un reģionālās attīstības ministrija.</w:t>
            </w:r>
            <w:r w:rsidRPr="007C73DE">
              <w:rPr>
                <w:sz w:val="22"/>
                <w:szCs w:val="22"/>
              </w:rPr>
              <w:br/>
            </w:r>
            <w:r w:rsidRPr="007C73DE">
              <w:rPr>
                <w:b/>
                <w:bCs/>
                <w:sz w:val="22"/>
                <w:szCs w:val="22"/>
              </w:rPr>
              <w:t>Projekta partneri Latvijā</w:t>
            </w:r>
            <w:r w:rsidRPr="007C73DE">
              <w:rPr>
                <w:sz w:val="22"/>
                <w:szCs w:val="22"/>
              </w:rPr>
              <w:t>: Latgales, Vidzemes, Rīgas, Zemgales un Kurzemes plānošanas reģioni.</w:t>
            </w:r>
            <w:r w:rsidRPr="007C73DE">
              <w:rPr>
                <w:sz w:val="22"/>
                <w:szCs w:val="22"/>
              </w:rPr>
              <w:br/>
            </w:r>
            <w:r w:rsidRPr="007C73DE">
              <w:rPr>
                <w:b/>
                <w:bCs/>
                <w:sz w:val="22"/>
                <w:szCs w:val="22"/>
              </w:rPr>
              <w:t>Projekta partneri Norvēģijā</w:t>
            </w:r>
            <w:r w:rsidRPr="007C73DE">
              <w:rPr>
                <w:sz w:val="22"/>
                <w:szCs w:val="22"/>
              </w:rPr>
              <w:t>: Norvēģijas Pašvaldību un reģionālās attīstības ministrija, Oppland reģionālā līmeņa pašvaldība un Aust-Agder reģionālā līmeņa pašvaldība.</w:t>
            </w:r>
          </w:p>
          <w:p w:rsidR="00DF161A" w:rsidRPr="007C73DE" w:rsidRDefault="00DF161A" w:rsidP="00B029D9">
            <w:pPr>
              <w:jc w:val="left"/>
              <w:rPr>
                <w:sz w:val="22"/>
                <w:szCs w:val="22"/>
              </w:rPr>
            </w:pPr>
            <w:r w:rsidRPr="007C73DE">
              <w:rPr>
                <w:b/>
                <w:bCs/>
                <w:sz w:val="22"/>
                <w:szCs w:val="22"/>
              </w:rPr>
              <w:lastRenderedPageBreak/>
              <w:t>Mērķa grupas</w:t>
            </w:r>
            <w:r w:rsidRPr="007C73DE">
              <w:rPr>
                <w:sz w:val="22"/>
                <w:szCs w:val="22"/>
              </w:rPr>
              <w:t xml:space="preserve"> ir pašvaldības, plānošanas reģioni, valsts institūcijas, uzņēmējus pārstāvošās nevalstiskās organizācijas, potenciālie investori, uzņēmēji un fiziskas personas.</w:t>
            </w:r>
          </w:p>
          <w:p w:rsidR="00DF161A" w:rsidRPr="007C73DE" w:rsidRDefault="00DF161A" w:rsidP="00B029D9">
            <w:pPr>
              <w:jc w:val="left"/>
              <w:rPr>
                <w:sz w:val="22"/>
                <w:szCs w:val="22"/>
              </w:rPr>
            </w:pPr>
            <w:r w:rsidRPr="007C73DE">
              <w:rPr>
                <w:b/>
                <w:bCs/>
                <w:sz w:val="22"/>
                <w:szCs w:val="22"/>
              </w:rPr>
              <w:t>Galvenās aktivitātes:</w:t>
            </w:r>
            <w:r w:rsidRPr="007C73DE">
              <w:rPr>
                <w:sz w:val="22"/>
                <w:szCs w:val="22"/>
              </w:rPr>
              <w:br/>
            </w:r>
            <w:r w:rsidRPr="007C73DE">
              <w:rPr>
                <w:b/>
                <w:bCs/>
                <w:sz w:val="22"/>
                <w:szCs w:val="22"/>
              </w:rPr>
              <w:t>Reģionālās uzņēmējdarbības un inovāciju sistēmas attīstība</w:t>
            </w:r>
            <w:r w:rsidRPr="007C73DE">
              <w:rPr>
                <w:sz w:val="22"/>
                <w:szCs w:val="22"/>
              </w:rPr>
              <w:br/>
              <w:t>Aktivitāte ietvers divus galvenos darbību virzienus:</w:t>
            </w:r>
          </w:p>
          <w:p w:rsidR="00DF161A" w:rsidRPr="007C73DE" w:rsidRDefault="00DF161A" w:rsidP="00587A65">
            <w:pPr>
              <w:numPr>
                <w:ilvl w:val="0"/>
                <w:numId w:val="22"/>
              </w:numPr>
              <w:ind w:left="714" w:hanging="357"/>
              <w:jc w:val="left"/>
              <w:rPr>
                <w:sz w:val="22"/>
                <w:szCs w:val="22"/>
              </w:rPr>
            </w:pPr>
            <w:r w:rsidRPr="007C73DE">
              <w:rPr>
                <w:sz w:val="22"/>
                <w:szCs w:val="22"/>
              </w:rPr>
              <w:t xml:space="preserve">uzņēmējdarbības un inovāciju sistēmas ieviešana pilot-reģionā – Latgales plānošanas reģionā. Ņemot vērā, ka Latgales plānošanas reģions ir visvājāk attīstītais plānošanas reģions Latvijā ar ilglaicīgu negatīvu ekonomisko, sociālo un demogrāfisko tendenču kopumu, aktivitātes ietvaros plānotie pasākumi (pašvaldību un uzņēmējus pārstāvošo nevalstisko organizāciju vizītes uz kaimiņvalstīm, dalība un pašvaldību pārstāvēšana investīciju forumos, investīciju kataloga izstrāde Latgales reģionam, jaunas tīmekļa vietnes </w:t>
            </w:r>
            <w:hyperlink r:id="rId18" w:history="1">
              <w:r w:rsidRPr="007C73DE">
                <w:rPr>
                  <w:color w:val="0000FF"/>
                  <w:sz w:val="22"/>
                  <w:szCs w:val="22"/>
                  <w:u w:val="single"/>
                </w:rPr>
                <w:t>www.investlatgale.com</w:t>
              </w:r>
            </w:hyperlink>
            <w:r w:rsidRPr="007C73DE">
              <w:rPr>
                <w:sz w:val="22"/>
                <w:szCs w:val="22"/>
              </w:rPr>
              <w:t xml:space="preserve"> izstrāde, Latgales reģiona pārstāvniecības izveide Rīgā u.c.) būs mērķēti, lai aktivizētu vietējos resursus un vietējās partnerības starp uzņēmējiem, vietējām publiskajām iestādēm, kultūras un izglītības iestādēm, finanšu sektoru un nevalstisko sektoru un paaugstinātu reģiona attīstības līmeni;</w:t>
            </w:r>
          </w:p>
          <w:p w:rsidR="00DF161A" w:rsidRPr="007C73DE" w:rsidRDefault="00DF161A" w:rsidP="00587A65">
            <w:pPr>
              <w:numPr>
                <w:ilvl w:val="0"/>
                <w:numId w:val="22"/>
              </w:numPr>
              <w:jc w:val="left"/>
              <w:rPr>
                <w:sz w:val="22"/>
                <w:szCs w:val="22"/>
              </w:rPr>
            </w:pPr>
            <w:r w:rsidRPr="007C73DE">
              <w:rPr>
                <w:sz w:val="22"/>
                <w:szCs w:val="22"/>
              </w:rPr>
              <w:t>reģionālo konkursu rīkošana inovatīvām biznesa idejām, lai veicinātu uzņēmējdarbību.</w:t>
            </w:r>
          </w:p>
          <w:p w:rsidR="00DF161A" w:rsidRPr="007C73DE" w:rsidRDefault="00DF161A" w:rsidP="00587A65">
            <w:pPr>
              <w:jc w:val="left"/>
              <w:rPr>
                <w:sz w:val="22"/>
                <w:szCs w:val="22"/>
              </w:rPr>
            </w:pPr>
            <w:r w:rsidRPr="007C73DE">
              <w:rPr>
                <w:b/>
                <w:bCs/>
                <w:sz w:val="22"/>
                <w:szCs w:val="22"/>
              </w:rPr>
              <w:t>Vietējo pašvaldību lomas palielināšana uzņēmējdarbības veicināšanā</w:t>
            </w:r>
            <w:r w:rsidRPr="007C73DE">
              <w:rPr>
                <w:sz w:val="22"/>
                <w:szCs w:val="22"/>
              </w:rPr>
              <w:br/>
              <w:t>Aktivitātes ietvaros tiks īstenoti vairāki pasākumi, kuri vērsti uz kapacitātes stiprināšanu un pašvaldību iespēju palielināšanu uzņēmējdarbības veicināšanā:</w:t>
            </w:r>
          </w:p>
          <w:p w:rsidR="00DF161A" w:rsidRPr="007C73DE" w:rsidRDefault="00DF161A" w:rsidP="00587A65">
            <w:pPr>
              <w:numPr>
                <w:ilvl w:val="0"/>
                <w:numId w:val="23"/>
              </w:numPr>
              <w:jc w:val="left"/>
              <w:rPr>
                <w:sz w:val="22"/>
                <w:szCs w:val="22"/>
              </w:rPr>
            </w:pPr>
            <w:r w:rsidRPr="007C73DE">
              <w:rPr>
                <w:sz w:val="22"/>
                <w:szCs w:val="22"/>
              </w:rPr>
              <w:t xml:space="preserve">lai uzlabotu Latvijas pašvaldību kapacitāti uzņēmējdarbības veicināšanā, tiks organizētas pašvaldību speciālistu apmācības; </w:t>
            </w:r>
          </w:p>
          <w:p w:rsidR="00DF161A" w:rsidRPr="007C73DE" w:rsidRDefault="00DF161A" w:rsidP="00587A65">
            <w:pPr>
              <w:numPr>
                <w:ilvl w:val="0"/>
                <w:numId w:val="23"/>
              </w:numPr>
              <w:jc w:val="left"/>
              <w:rPr>
                <w:sz w:val="22"/>
                <w:szCs w:val="22"/>
              </w:rPr>
            </w:pPr>
            <w:r w:rsidRPr="007C73DE">
              <w:rPr>
                <w:sz w:val="22"/>
                <w:szCs w:val="22"/>
              </w:rPr>
              <w:t xml:space="preserve">lai paplašinātu pašvaldību iespējas un instrumentus uzņēmējdarbības veicināšanā un privāto investīciju piesaistīšanā, tiks sniegts atbalsts lielākajām pašvaldībām ārējiem mārketinga pasākumiem (piedāvājot tiem sagatavot mārketinga materiālus angļu valodā un piedalīties starptautiskajās izstādēs) un investīciju piedāvājumu sagatavošanā potenciālajiem investoriem; </w:t>
            </w:r>
          </w:p>
          <w:p w:rsidR="00DF161A" w:rsidRPr="007C73DE" w:rsidRDefault="00DF161A" w:rsidP="00587A65">
            <w:pPr>
              <w:numPr>
                <w:ilvl w:val="0"/>
                <w:numId w:val="23"/>
              </w:numPr>
              <w:jc w:val="left"/>
              <w:rPr>
                <w:sz w:val="22"/>
                <w:szCs w:val="22"/>
              </w:rPr>
            </w:pPr>
            <w:r w:rsidRPr="007C73DE">
              <w:rPr>
                <w:sz w:val="22"/>
                <w:szCs w:val="22"/>
              </w:rPr>
              <w:t>aktivitātes īstenošanas procesā tiks iesaistīta arī Latvijas Investīciju un attīstības aģentūra (LIAA) – pirmkārt, tiks izmantota LIAA pieredze investīciju piedāvājumu sagatavošanā, nodrošinot savstarpēju sadarbību ar Vides aizsardzības un reģionālās attīstības ministriju investīciju piedāvājumu sagatavošanas procesā. Otrkārt, investīciju piedāvājumi tiks izplatīti caur LIAA, kas nodarbojas gan ar ārējā mārketinga atbalsta sniegšanu uzņēmējiem, gan apkalpo investorus, kurus interesē investēšanas iespējas Latvijā. Būtisks resurss ir LIAA pārstāvniecības ārvalstīs (jo īpaši Norvēģijā), kuras tiks izmantotas kā viens no kanāliem investīciju piedāvājumu izplatīšanā ar mērķi piesaistīt investorus.</w:t>
            </w:r>
          </w:p>
          <w:p w:rsidR="00DF161A" w:rsidRPr="007C73DE" w:rsidRDefault="00DF161A" w:rsidP="00587A65">
            <w:pPr>
              <w:jc w:val="left"/>
              <w:rPr>
                <w:sz w:val="22"/>
                <w:szCs w:val="22"/>
              </w:rPr>
            </w:pPr>
            <w:r w:rsidRPr="007C73DE">
              <w:rPr>
                <w:b/>
                <w:bCs/>
                <w:sz w:val="22"/>
                <w:szCs w:val="22"/>
              </w:rPr>
              <w:t>Atbalsta pasākumu izstrāde attāliem un mazattīstītiem reģioniem kvalificēta darbaspēka un uzņēmēju piesaistei</w:t>
            </w:r>
          </w:p>
          <w:p w:rsidR="00DF161A" w:rsidRPr="007C73DE" w:rsidRDefault="00DF161A" w:rsidP="00B029D9">
            <w:pPr>
              <w:numPr>
                <w:ilvl w:val="0"/>
                <w:numId w:val="24"/>
              </w:numPr>
              <w:jc w:val="left"/>
              <w:rPr>
                <w:sz w:val="22"/>
                <w:szCs w:val="22"/>
              </w:rPr>
            </w:pPr>
            <w:r w:rsidRPr="007C73DE">
              <w:rPr>
                <w:sz w:val="22"/>
                <w:szCs w:val="22"/>
              </w:rPr>
              <w:t xml:space="preserve">Norvēģijas pieredzes mācīšanās un labās prakses pārņemšana atbalsta pasākumu izstrādei un īstenošanai attālos un mazattīstītos reģionos, lai piesaistītu kvalificētu darbaspēku pakalpojumu sniegšanai un radītu papildus stimulu uzņēmējdarbības veicināšanai, t.sk piesaistot darba devējiem nepieciešamos speciālistus, mazinot nodokļu slogu, atbalstot uzņēmējdarbības uzsācējus, novēršot tirgus nepilnības u.tml. </w:t>
            </w:r>
          </w:p>
          <w:p w:rsidR="00DF161A" w:rsidRPr="007C73DE" w:rsidRDefault="00DF161A" w:rsidP="00B029D9">
            <w:pPr>
              <w:numPr>
                <w:ilvl w:val="0"/>
                <w:numId w:val="24"/>
              </w:numPr>
              <w:spacing w:before="100" w:beforeAutospacing="1" w:after="100" w:afterAutospacing="1"/>
              <w:jc w:val="left"/>
              <w:rPr>
                <w:sz w:val="22"/>
                <w:szCs w:val="22"/>
              </w:rPr>
            </w:pPr>
            <w:r w:rsidRPr="007C73DE">
              <w:rPr>
                <w:sz w:val="22"/>
                <w:szCs w:val="22"/>
              </w:rPr>
              <w:t xml:space="preserve">Aktivitātes īstenošanas procesā tiks veikta dažādu atbalsta pasākumu izvērtēšana un izstrādātas teritoriāli diferencētas nozaru atbalsta pasākumu rekomendācijas. </w:t>
            </w:r>
          </w:p>
          <w:p w:rsidR="00DF161A" w:rsidRPr="007C73DE" w:rsidRDefault="00DF161A" w:rsidP="00B029D9">
            <w:pPr>
              <w:numPr>
                <w:ilvl w:val="0"/>
                <w:numId w:val="24"/>
              </w:numPr>
              <w:spacing w:before="100" w:beforeAutospacing="1" w:after="100" w:afterAutospacing="1"/>
              <w:jc w:val="left"/>
              <w:rPr>
                <w:sz w:val="22"/>
                <w:szCs w:val="22"/>
              </w:rPr>
            </w:pPr>
            <w:r w:rsidRPr="007C73DE">
              <w:rPr>
                <w:sz w:val="22"/>
                <w:szCs w:val="22"/>
              </w:rPr>
              <w:t xml:space="preserve">Aktivitātes galvenais mērķis ir sagatavot ieteikumus atbalsta pasākumiem speciālistu piesaistei pakalpojumu nodrošināšanai un uzņēmējdarbības veicināšanai Latvijas attāliem un mazattīstītiem reģioniem un pašvaldībām, kas saskaras ar tādām </w:t>
            </w:r>
            <w:r w:rsidRPr="007C73DE">
              <w:rPr>
                <w:sz w:val="22"/>
                <w:szCs w:val="22"/>
              </w:rPr>
              <w:lastRenderedPageBreak/>
              <w:t>problēmām kā iedzīvotāju skaita samazināšanās, darbaspēka trūkums, uzņēmējdarbības pasivitāte un citām problēmām.</w:t>
            </w:r>
          </w:p>
        </w:tc>
      </w:tr>
      <w:tr w:rsidR="001310B6" w:rsidRPr="007C73DE" w:rsidTr="00673E54">
        <w:trPr>
          <w:trHeight w:val="2468"/>
        </w:trPr>
        <w:tc>
          <w:tcPr>
            <w:tcW w:w="2830" w:type="dxa"/>
          </w:tcPr>
          <w:p w:rsidR="00ED2050" w:rsidRPr="007C73DE" w:rsidRDefault="00ED2050" w:rsidP="00B029D9">
            <w:pPr>
              <w:pStyle w:val="tv213"/>
              <w:spacing w:before="0" w:beforeAutospacing="0" w:after="0" w:afterAutospacing="0"/>
              <w:jc w:val="left"/>
              <w:rPr>
                <w:rFonts w:eastAsia="Calibri"/>
                <w:sz w:val="22"/>
                <w:szCs w:val="22"/>
              </w:rPr>
            </w:pPr>
            <w:r w:rsidRPr="007C73DE">
              <w:rPr>
                <w:rFonts w:eastAsia="Calibri"/>
                <w:sz w:val="22"/>
                <w:szCs w:val="22"/>
              </w:rPr>
              <w:lastRenderedPageBreak/>
              <w:t>Latgale ID</w:t>
            </w:r>
          </w:p>
          <w:p w:rsidR="001310B6" w:rsidRPr="007C73DE" w:rsidRDefault="001310B6" w:rsidP="00B029D9">
            <w:pPr>
              <w:pStyle w:val="tv213"/>
              <w:spacing w:before="0" w:beforeAutospacing="0" w:after="0" w:afterAutospacing="0"/>
              <w:jc w:val="left"/>
              <w:rPr>
                <w:rFonts w:eastAsia="Calibri"/>
                <w:sz w:val="22"/>
                <w:szCs w:val="22"/>
              </w:rPr>
            </w:pPr>
            <w:r w:rsidRPr="007C73DE">
              <w:rPr>
                <w:rFonts w:eastAsia="Calibri"/>
                <w:sz w:val="22"/>
                <w:szCs w:val="22"/>
              </w:rPr>
              <w:t>DPA „</w:t>
            </w:r>
            <w:r w:rsidRPr="007C73DE">
              <w:rPr>
                <w:rFonts w:eastAsia="Calibri"/>
                <w:b/>
                <w:sz w:val="22"/>
                <w:szCs w:val="22"/>
              </w:rPr>
              <w:t>Augošu uzņēmumu atbalsts</w:t>
            </w:r>
            <w:r w:rsidRPr="007C73DE">
              <w:rPr>
                <w:rFonts w:eastAsia="Calibri"/>
                <w:sz w:val="22"/>
                <w:szCs w:val="22"/>
              </w:rPr>
              <w:t>” (atbalsts esošajiem uzņēmumiem konkurētspējas un eksportspējas paaugstināšanai)</w:t>
            </w:r>
          </w:p>
          <w:p w:rsidR="00B029D9" w:rsidRPr="007C73DE" w:rsidRDefault="00B029D9" w:rsidP="00B029D9">
            <w:pPr>
              <w:pStyle w:val="tv213"/>
              <w:spacing w:before="0" w:beforeAutospacing="0" w:after="0" w:afterAutospacing="0"/>
              <w:jc w:val="left"/>
              <w:rPr>
                <w:rFonts w:eastAsia="Calibri"/>
                <w:sz w:val="22"/>
                <w:szCs w:val="22"/>
              </w:rPr>
            </w:pPr>
          </w:p>
          <w:p w:rsidR="00B029D9" w:rsidRPr="007C73DE" w:rsidRDefault="00B029D9" w:rsidP="00B029D9">
            <w:pPr>
              <w:pStyle w:val="tv213"/>
              <w:jc w:val="left"/>
              <w:rPr>
                <w:rFonts w:eastAsia="Calibri"/>
                <w:sz w:val="22"/>
                <w:szCs w:val="22"/>
              </w:rPr>
            </w:pPr>
            <w:r w:rsidRPr="007C73DE">
              <w:rPr>
                <w:rFonts w:eastAsia="Calibri"/>
                <w:b/>
                <w:sz w:val="22"/>
                <w:szCs w:val="22"/>
              </w:rPr>
              <w:t>Mērķis</w:t>
            </w:r>
            <w:r w:rsidRPr="007C73DE">
              <w:rPr>
                <w:rFonts w:eastAsia="Calibri"/>
                <w:sz w:val="22"/>
                <w:szCs w:val="22"/>
              </w:rPr>
              <w:t>: Sniegt atbalstu esošajiem uzņēmumiem to darbības paplašināšanai, konkurētspējas un eksportspējas uzlabošanai.</w:t>
            </w:r>
          </w:p>
          <w:p w:rsidR="00B029D9" w:rsidRPr="007C73DE" w:rsidRDefault="00B029D9" w:rsidP="00B029D9">
            <w:pPr>
              <w:pStyle w:val="tv213"/>
              <w:spacing w:before="0" w:beforeAutospacing="0" w:after="0" w:afterAutospacing="0"/>
              <w:jc w:val="left"/>
              <w:rPr>
                <w:rFonts w:eastAsia="Calibri"/>
                <w:sz w:val="22"/>
                <w:szCs w:val="22"/>
              </w:rPr>
            </w:pPr>
          </w:p>
        </w:tc>
        <w:tc>
          <w:tcPr>
            <w:tcW w:w="11907" w:type="dxa"/>
          </w:tcPr>
          <w:p w:rsidR="00CC34B1" w:rsidRPr="007C73DE" w:rsidRDefault="00CC34B1" w:rsidP="00B029D9">
            <w:pPr>
              <w:pStyle w:val="tv213"/>
              <w:spacing w:before="0" w:beforeAutospacing="0" w:after="0" w:afterAutospacing="0"/>
              <w:jc w:val="left"/>
              <w:rPr>
                <w:rFonts w:eastAsia="Calibri"/>
                <w:b/>
                <w:color w:val="0E57C4" w:themeColor="background2" w:themeShade="80"/>
                <w:sz w:val="22"/>
                <w:szCs w:val="22"/>
              </w:rPr>
            </w:pPr>
            <w:r w:rsidRPr="007C73DE">
              <w:rPr>
                <w:rFonts w:eastAsia="Calibri"/>
                <w:b/>
                <w:color w:val="0E57C4" w:themeColor="background2" w:themeShade="80"/>
                <w:sz w:val="22"/>
                <w:szCs w:val="22"/>
              </w:rPr>
              <w:t xml:space="preserve">Latgales </w:t>
            </w:r>
            <w:r w:rsidR="0068465C" w:rsidRPr="007C73DE">
              <w:rPr>
                <w:rFonts w:eastAsia="Calibri"/>
                <w:b/>
                <w:color w:val="0E57C4" w:themeColor="background2" w:themeShade="80"/>
                <w:sz w:val="22"/>
                <w:szCs w:val="22"/>
              </w:rPr>
              <w:t>uzņēmējdarbības</w:t>
            </w:r>
            <w:r w:rsidRPr="007C73DE">
              <w:rPr>
                <w:rFonts w:eastAsia="Calibri"/>
                <w:b/>
                <w:color w:val="0E57C4" w:themeColor="background2" w:themeShade="80"/>
                <w:sz w:val="22"/>
                <w:szCs w:val="22"/>
              </w:rPr>
              <w:t xml:space="preserve"> centrs- nodrošināja un sniedza informatīvus un konsultatīvus pasākumus uzņēmējdarbības atbalstam Latgales plānošanas reģionā.</w:t>
            </w:r>
          </w:p>
          <w:p w:rsidR="00587A65" w:rsidRPr="007C73DE" w:rsidRDefault="00587A65" w:rsidP="00B029D9">
            <w:pPr>
              <w:pStyle w:val="tv213"/>
              <w:spacing w:before="0" w:beforeAutospacing="0" w:after="0" w:afterAutospacing="0"/>
              <w:jc w:val="left"/>
              <w:rPr>
                <w:rFonts w:eastAsia="Calibri"/>
                <w:b/>
                <w:color w:val="0E57C4" w:themeColor="background2" w:themeShade="80"/>
                <w:sz w:val="22"/>
                <w:szCs w:val="22"/>
              </w:rPr>
            </w:pPr>
          </w:p>
          <w:p w:rsidR="00DF161A" w:rsidRPr="007C73DE" w:rsidRDefault="00DF161A" w:rsidP="00B029D9">
            <w:pPr>
              <w:pStyle w:val="tv213"/>
              <w:spacing w:before="0" w:beforeAutospacing="0" w:after="0" w:afterAutospacing="0"/>
              <w:jc w:val="left"/>
              <w:rPr>
                <w:rFonts w:eastAsia="Calibri"/>
                <w:sz w:val="22"/>
                <w:szCs w:val="22"/>
              </w:rPr>
            </w:pPr>
            <w:r w:rsidRPr="007C73DE">
              <w:rPr>
                <w:rFonts w:eastAsia="Calibri"/>
                <w:sz w:val="22"/>
                <w:szCs w:val="22"/>
              </w:rPr>
              <w:t>Ar mērķi veidot vienotu konsultāciju tīklu un nodrošināt koordinētu atbalstu uzņēmējdarbības attīstībai Ministru kabineta 2012.gada 11.decembra sēdē tika apstiprināts informatīvais ziņojums „Par Latgales uzņēmējdarbības centra izveidi”.</w:t>
            </w:r>
          </w:p>
          <w:p w:rsidR="00DF161A" w:rsidRPr="007C73DE" w:rsidRDefault="00DF161A" w:rsidP="00B029D9">
            <w:pPr>
              <w:pStyle w:val="tv213"/>
              <w:spacing w:before="0" w:beforeAutospacing="0" w:after="0" w:afterAutospacing="0"/>
              <w:jc w:val="left"/>
              <w:rPr>
                <w:rFonts w:eastAsia="Calibri"/>
                <w:sz w:val="22"/>
                <w:szCs w:val="22"/>
              </w:rPr>
            </w:pPr>
            <w:r w:rsidRPr="007C73DE">
              <w:rPr>
                <w:rFonts w:eastAsia="Calibri"/>
                <w:sz w:val="22"/>
                <w:szCs w:val="22"/>
              </w:rPr>
              <w:t>LUC izveide paredzēta Latgales rīcības plāna 2012.-2013.gadam „Iespēju Latgale” ietvaros, lai sniegtu atbalstu šajā reģionā jau strādājošajiem uzņēmējiem, kā arī motivētu uzņēmējdarbības uzsācējus.</w:t>
            </w:r>
          </w:p>
          <w:p w:rsidR="00DF161A" w:rsidRPr="007C73DE" w:rsidRDefault="00DF161A" w:rsidP="00B029D9">
            <w:pPr>
              <w:pStyle w:val="tv213"/>
              <w:spacing w:before="0" w:beforeAutospacing="0" w:after="0" w:afterAutospacing="0"/>
              <w:jc w:val="left"/>
              <w:rPr>
                <w:rFonts w:eastAsia="Calibri"/>
                <w:sz w:val="22"/>
                <w:szCs w:val="22"/>
              </w:rPr>
            </w:pPr>
            <w:r w:rsidRPr="007C73DE">
              <w:rPr>
                <w:rFonts w:eastAsia="Calibri"/>
                <w:sz w:val="22"/>
                <w:szCs w:val="22"/>
              </w:rPr>
              <w:t xml:space="preserve">LUC darbojas kā vienas pieturas aģentūra uzņēmēju atbalstam, un tas veido vienotu konsultāciju tīklu, lai nodrošinātu atbalstu uzņēmējdarbības attīstībai. LUC pamatprincipi ir mobilitāte un sadarbība. </w:t>
            </w:r>
            <w:r w:rsidRPr="007C73DE">
              <w:rPr>
                <w:rFonts w:eastAsia="Calibri"/>
                <w:sz w:val="22"/>
                <w:szCs w:val="22"/>
              </w:rPr>
              <w:br/>
              <w:t>Būtiskākie pasākumi Latgales reģiona uzņēmējdarbības aktivitātes palielināšanai un labvēlīgu nosacījumu radīšanai investīciju piesaistei LUC darbības ietvaros ir sekojoši:</w:t>
            </w:r>
            <w:r w:rsidRPr="007C73DE">
              <w:rPr>
                <w:rFonts w:eastAsia="Calibri"/>
                <w:sz w:val="22"/>
                <w:szCs w:val="22"/>
              </w:rPr>
              <w:br/>
              <w:t>1. konsultācijas par Eiropas Savienības fondu un Latvijas Hipotēku un zemes bankas programmu pieejamību, t.sk. par pieteikšanos un anketu aizpildīšanu. Ar šo pakalpojumu tiks nodrošināta visu uzņēmējdarbības atbalsta programmu pieejamība vienā vietā – pie LUC speciālista. Pakalpojums tiks sniegts Latgales plānošanas reģionā ietilpstošajās pašvaldībās kopā ar Latvijas Lauku konsultāciju centru un Latvijas Hipotēku un zemes bankas speciālistiem;</w:t>
            </w:r>
            <w:r w:rsidRPr="007C73DE">
              <w:rPr>
                <w:rFonts w:eastAsia="Calibri"/>
                <w:sz w:val="22"/>
                <w:szCs w:val="22"/>
              </w:rPr>
              <w:br/>
              <w:t>2. motivācijas un apmācības pasākumi – pasākumu koordinācija starp Latvijas Lauku konsultāciju centru, Latvijas Investīciju un attīstības aģentūru, Latvijas Hipotēku un zemes bankas, kā arī Latvijas Tirdzniecības un rūpniecības kameru, Latvijas Darba devēju konfederāciju u.c. organizācijām;</w:t>
            </w:r>
            <w:r w:rsidRPr="007C73DE">
              <w:rPr>
                <w:rFonts w:eastAsia="Calibri"/>
                <w:sz w:val="22"/>
                <w:szCs w:val="22"/>
              </w:rPr>
              <w:br/>
              <w:t>3. e-pakalpojumi – konsultācijas par e-pakalpojumu izmantošanu un apmācības portāla www.latvija.lv efektīvai lietošanai. Komersantiem piedāvātās e-pakalpojumu iespējas portālā www.latvija.lv:</w:t>
            </w:r>
            <w:r w:rsidRPr="007C73DE">
              <w:rPr>
                <w:rFonts w:eastAsia="Calibri"/>
                <w:sz w:val="22"/>
                <w:szCs w:val="22"/>
              </w:rPr>
              <w:br/>
              <w:t xml:space="preserve">4. „birokrātijas gids” – konsultācijas par dažādu institūciju pakalpojumiem (risinājumu meklēšana „birokrātijas” problēmsituācijās, priekšlikumi normatīvā regulējuma pilnveidošanai); </w:t>
            </w:r>
            <w:r w:rsidRPr="007C73DE">
              <w:rPr>
                <w:rFonts w:eastAsia="Calibri"/>
                <w:sz w:val="22"/>
                <w:szCs w:val="22"/>
              </w:rPr>
              <w:br/>
              <w:t>5. konsultatīvs atbalsts piemērotu industriālo zonu atrašanā potenciāliem investoriem un uzņēmējiem;</w:t>
            </w:r>
            <w:r w:rsidRPr="007C73DE">
              <w:rPr>
                <w:rFonts w:eastAsia="Calibri"/>
                <w:sz w:val="22"/>
                <w:szCs w:val="22"/>
              </w:rPr>
              <w:br/>
              <w:t>6. pieredzes apmaiņas braucienu un tirdzniecības misiju / uzņēmēju grupu vizīšu organizēšana – uzņēmēju grupu vizītes uz citiem reģioniem, uzņēmējdarbības veiksmes piemēru iepazīšana, kontaktu veidošana.</w:t>
            </w:r>
          </w:p>
          <w:p w:rsidR="00595AEE" w:rsidRPr="007B4800" w:rsidRDefault="00595AEE" w:rsidP="00595AEE">
            <w:pPr>
              <w:pStyle w:val="tv213"/>
              <w:rPr>
                <w:rFonts w:eastAsia="Calibri"/>
                <w:sz w:val="22"/>
                <w:szCs w:val="22"/>
              </w:rPr>
            </w:pPr>
            <w:r>
              <w:rPr>
                <w:rFonts w:eastAsia="Calibri"/>
                <w:sz w:val="22"/>
                <w:szCs w:val="22"/>
              </w:rPr>
              <w:t xml:space="preserve">Palielinātu </w:t>
            </w:r>
            <w:r w:rsidRPr="007B4800">
              <w:rPr>
                <w:rFonts w:eastAsia="Calibri"/>
                <w:sz w:val="22"/>
                <w:szCs w:val="22"/>
              </w:rPr>
              <w:t>Latgales uzņēmējdarbības centra uzmanību ir pelnījuši Latgaes reģiona MVU. 2013. gada vasaras laikā Latgales uzņēmējdarbības centrs sadarbībā ar Latgales pašvaldībām organizēja trīs bezmaksas Latgales amatnieku un mājražotāju tirdziņus Rīgā pie t/c ZOOM. Tika nodrošināta Latgales amatnieku un mājražotāju dalība izstādēs “Rīga Food” 2013 un   “Rīga Food” 2014. Papildus minētiem pasākumiem 2014. gada 16. augustā Rīgas pilsētas svētku ietvartos Latgales uzņēmējdarbības centrs organizēja  "Latgales dienas Rīgā” kurā savu produkciju prezentēja 70 Lat</w:t>
            </w:r>
            <w:r w:rsidR="002458C3">
              <w:rPr>
                <w:rFonts w:eastAsia="Calibri"/>
                <w:sz w:val="22"/>
                <w:szCs w:val="22"/>
              </w:rPr>
              <w:t>gales amatnieki un  mājražotāji.</w:t>
            </w:r>
          </w:p>
          <w:p w:rsidR="00595AEE" w:rsidRDefault="00595AEE" w:rsidP="00595AEE">
            <w:pPr>
              <w:pStyle w:val="tv213"/>
              <w:rPr>
                <w:rFonts w:eastAsia="Calibri"/>
                <w:b/>
                <w:sz w:val="22"/>
                <w:szCs w:val="22"/>
              </w:rPr>
            </w:pPr>
            <w:r w:rsidRPr="007B4800">
              <w:rPr>
                <w:rFonts w:eastAsia="Calibri"/>
                <w:sz w:val="22"/>
                <w:szCs w:val="22"/>
              </w:rPr>
              <w:t xml:space="preserve">Latgales uzņēmējdarbības centrs ir aktīvi iesastījis Latagales eksporta preču ārējā marketinga pasākumos.  2013. un 2014. gados tika  </w:t>
            </w:r>
            <w:r w:rsidRPr="007B4800">
              <w:rPr>
                <w:rFonts w:eastAsia="Calibri"/>
                <w:sz w:val="22"/>
                <w:szCs w:val="22"/>
              </w:rPr>
              <w:lastRenderedPageBreak/>
              <w:t>piesaistīti (24) divdesmit četri Latgales  uzņēmumēju biedrību pārstāvi no Latgales reģiona tirdzniecības misijām uz  Mazpolijas reģionu. Tirdzniecības misiju rezultātā Latgales uzņēmumēju biedrībām tika dibināti kontakti Mazpolijas reģionā, kas var būt izmantoti Latgales eksporta preču apjoma palielinājumam, kā arī vietējā ražošanas potenciāla pieaugumam</w:t>
            </w:r>
            <w:r w:rsidR="002458C3">
              <w:rPr>
                <w:rFonts w:eastAsia="Calibri"/>
                <w:sz w:val="22"/>
                <w:szCs w:val="22"/>
              </w:rPr>
              <w:t>.</w:t>
            </w:r>
          </w:p>
          <w:p w:rsidR="00595AEE" w:rsidRPr="007B4800" w:rsidRDefault="00595AEE" w:rsidP="00595AEE">
            <w:pPr>
              <w:pStyle w:val="tv213"/>
              <w:rPr>
                <w:rFonts w:eastAsia="Calibri"/>
                <w:b/>
                <w:sz w:val="22"/>
                <w:szCs w:val="22"/>
              </w:rPr>
            </w:pPr>
            <w:r w:rsidRPr="007B4800">
              <w:rPr>
                <w:rFonts w:eastAsia="Calibri"/>
                <w:sz w:val="22"/>
                <w:szCs w:val="22"/>
              </w:rPr>
              <w:t>Latgales uzņēmējdarbības centrs 2014.gada izsludināja konkursu ’’Latgales reģiona uz</w:t>
            </w:r>
            <w:r>
              <w:rPr>
                <w:rFonts w:eastAsia="Calibri"/>
                <w:sz w:val="22"/>
                <w:szCs w:val="22"/>
              </w:rPr>
              <w:t>ņēmēju gada balva 2014’’, godino</w:t>
            </w:r>
            <w:r w:rsidRPr="007B4800">
              <w:rPr>
                <w:rFonts w:eastAsia="Calibri"/>
                <w:sz w:val="22"/>
                <w:szCs w:val="22"/>
              </w:rPr>
              <w:t>t labākos Latgales uzņēmumus 5 nominācijās</w:t>
            </w:r>
            <w:r w:rsidR="002458C3">
              <w:rPr>
                <w:rFonts w:eastAsia="Calibri"/>
                <w:sz w:val="22"/>
                <w:szCs w:val="22"/>
              </w:rPr>
              <w:t>.</w:t>
            </w:r>
          </w:p>
          <w:p w:rsidR="00ED2050" w:rsidRDefault="00595AEE" w:rsidP="00595AEE">
            <w:pPr>
              <w:pStyle w:val="tv213"/>
              <w:spacing w:before="0" w:beforeAutospacing="0" w:after="0" w:afterAutospacing="0"/>
              <w:jc w:val="left"/>
              <w:rPr>
                <w:rFonts w:eastAsia="Calibri"/>
                <w:sz w:val="22"/>
                <w:szCs w:val="22"/>
              </w:rPr>
            </w:pPr>
            <w:r w:rsidRPr="007B4800">
              <w:rPr>
                <w:rFonts w:eastAsia="Calibri"/>
                <w:sz w:val="22"/>
                <w:szCs w:val="22"/>
              </w:rPr>
              <w:t>LUC aktīvi iesaistījās VARAM Valsts vienoto klientu apkalpošanas centru (VVKAC)  pilotprojektā.  Centrs Daugavpilī strādāja pusgadu, un kā rāda</w:t>
            </w:r>
            <w:r>
              <w:rPr>
                <w:rFonts w:eastAsia="Calibri"/>
                <w:sz w:val="22"/>
                <w:szCs w:val="22"/>
              </w:rPr>
              <w:t xml:space="preserve"> darbības</w:t>
            </w:r>
            <w:r w:rsidRPr="007B4800">
              <w:rPr>
                <w:rFonts w:eastAsia="Calibri"/>
                <w:sz w:val="22"/>
                <w:szCs w:val="22"/>
              </w:rPr>
              <w:t xml:space="preserve"> statistika, līdz 2014. gada 1. jūnijam visi </w:t>
            </w:r>
            <w:r>
              <w:rPr>
                <w:rFonts w:eastAsia="Calibri"/>
                <w:sz w:val="22"/>
                <w:szCs w:val="22"/>
              </w:rPr>
              <w:t xml:space="preserve">klientu </w:t>
            </w:r>
            <w:r w:rsidRPr="007B4800">
              <w:rPr>
                <w:rFonts w:eastAsia="Calibri"/>
                <w:sz w:val="22"/>
                <w:szCs w:val="22"/>
              </w:rPr>
              <w:t xml:space="preserve">centra pakalpojumi </w:t>
            </w:r>
            <w:r>
              <w:rPr>
                <w:rFonts w:eastAsia="Calibri"/>
                <w:sz w:val="22"/>
                <w:szCs w:val="22"/>
              </w:rPr>
              <w:t>bija pieprasīti un izmantoti</w:t>
            </w:r>
            <w:r w:rsidRPr="007B4800">
              <w:rPr>
                <w:rFonts w:eastAsia="Calibri"/>
                <w:sz w:val="22"/>
                <w:szCs w:val="22"/>
              </w:rPr>
              <w:t>. Kopumā centrā klātienē vērsās 7398 iedzīvotāji</w:t>
            </w:r>
            <w:r>
              <w:rPr>
                <w:rFonts w:eastAsia="Calibri"/>
                <w:sz w:val="22"/>
                <w:szCs w:val="22"/>
              </w:rPr>
              <w:t>, kas ir lielākais sniegums visu pilotprojektā iesaistīto klientu centru starpā</w:t>
            </w:r>
            <w:r w:rsidRPr="007B4800">
              <w:rPr>
                <w:rFonts w:eastAsia="Calibri"/>
                <w:sz w:val="22"/>
                <w:szCs w:val="22"/>
              </w:rPr>
              <w:t>. LUC nodrošināja centra vadību, kā arī sniedza klātienē konsultatīvus pasākumus.</w:t>
            </w:r>
          </w:p>
          <w:p w:rsidR="00595AEE" w:rsidRPr="00595AEE" w:rsidRDefault="00595AEE" w:rsidP="00595AEE">
            <w:pPr>
              <w:pStyle w:val="tv213"/>
              <w:rPr>
                <w:rFonts w:eastAsia="Calibri"/>
                <w:sz w:val="22"/>
                <w:szCs w:val="22"/>
              </w:rPr>
            </w:pPr>
            <w:r w:rsidRPr="00595AEE">
              <w:rPr>
                <w:rFonts w:eastAsia="Calibri"/>
                <w:sz w:val="22"/>
                <w:szCs w:val="22"/>
              </w:rPr>
              <w:t>2014.gadā LUC bez Eiropas Savienības struktūrfondu informācijas centra projektā sasniegtajiem rādītājiem ir īstenojis sekojošus konsultāciju un apmācību pasākumus:</w:t>
            </w:r>
          </w:p>
          <w:p w:rsidR="00595AEE" w:rsidRPr="00595AEE" w:rsidRDefault="00595AEE" w:rsidP="00595AEE">
            <w:pPr>
              <w:pStyle w:val="tv213"/>
              <w:numPr>
                <w:ilvl w:val="0"/>
                <w:numId w:val="29"/>
              </w:numPr>
              <w:rPr>
                <w:rFonts w:eastAsia="Calibri"/>
                <w:sz w:val="22"/>
                <w:szCs w:val="22"/>
              </w:rPr>
            </w:pPr>
            <w:r w:rsidRPr="00595AEE">
              <w:rPr>
                <w:rFonts w:eastAsia="Calibri"/>
                <w:sz w:val="22"/>
                <w:szCs w:val="22"/>
              </w:rPr>
              <w:t>izveidots klientu konsultāciju reģistrs, kurā reģistrētas 1 162 personas, t.sk. sniegtas konsultācijas: klātienē un ar e-pasta starpniecību par uzņēmējdarbības uzsākšanu un ar to saistītiem jautājumiem; par uzņēmējdarbības attīstību, pārstrukturēšanu, dažādošanu; par e-pakalpojumu izmantošanu; par dažādu institūciju pakalpojumiem; potenciāliem investoriem par ražošanas un pakalpojumu attīstībai nepieciešamās infrastruktūras atrašanu un attīstību un īstenotas apmācības portāla www.latvija.lv efektīvai lietošanai;</w:t>
            </w:r>
          </w:p>
          <w:p w:rsidR="00595AEE" w:rsidRPr="00595AEE" w:rsidRDefault="00595AEE" w:rsidP="00595AEE">
            <w:pPr>
              <w:pStyle w:val="tv213"/>
              <w:numPr>
                <w:ilvl w:val="0"/>
                <w:numId w:val="29"/>
              </w:numPr>
              <w:rPr>
                <w:rFonts w:eastAsia="Calibri"/>
                <w:sz w:val="22"/>
                <w:szCs w:val="22"/>
              </w:rPr>
            </w:pPr>
            <w:r w:rsidRPr="00595AEE">
              <w:rPr>
                <w:rFonts w:eastAsia="Calibri"/>
                <w:sz w:val="22"/>
                <w:szCs w:val="22"/>
              </w:rPr>
              <w:t>2014. gada 15.maijā LUC organizēja konferenci „Latgale - izaicinājumi un iespējas”, kurā piedalījās  ministri, pašvaldību vadītāji, uzņēmēji, augstskolu pārstāvji, Saeimas deputāti no Latgales un  PR speciālisti;</w:t>
            </w:r>
          </w:p>
          <w:p w:rsidR="00595AEE" w:rsidRPr="00595AEE" w:rsidRDefault="00595AEE" w:rsidP="00595AEE">
            <w:pPr>
              <w:pStyle w:val="tv213"/>
              <w:numPr>
                <w:ilvl w:val="0"/>
                <w:numId w:val="29"/>
              </w:numPr>
              <w:rPr>
                <w:rFonts w:eastAsia="Calibri"/>
                <w:sz w:val="22"/>
                <w:szCs w:val="22"/>
              </w:rPr>
            </w:pPr>
            <w:r w:rsidRPr="00595AEE">
              <w:rPr>
                <w:rFonts w:eastAsia="Calibri"/>
                <w:sz w:val="22"/>
                <w:szCs w:val="22"/>
              </w:rPr>
              <w:t>veicināti investoru piesaistes pasākumi, interesi par investīciju ieguldījumiem Latgales reģionā izrādījuši 10 investori.</w:t>
            </w:r>
          </w:p>
          <w:p w:rsidR="00595AEE" w:rsidRPr="002458C3" w:rsidRDefault="00595AEE" w:rsidP="002458C3">
            <w:pPr>
              <w:pStyle w:val="tv213"/>
              <w:numPr>
                <w:ilvl w:val="0"/>
                <w:numId w:val="29"/>
              </w:numPr>
              <w:rPr>
                <w:rFonts w:eastAsia="Calibri"/>
                <w:sz w:val="22"/>
                <w:szCs w:val="22"/>
              </w:rPr>
            </w:pPr>
            <w:r w:rsidRPr="00595AEE">
              <w:rPr>
                <w:rFonts w:eastAsia="Calibri"/>
                <w:sz w:val="22"/>
                <w:szCs w:val="22"/>
              </w:rPr>
              <w:t>Kopš LUC darbības uzsākšanas ir izveidoti 27 jauni uzņēmumi un kopā 30 uzņēmumi paplašinājušies vai pārstrukturējuši savu darbību.</w:t>
            </w:r>
          </w:p>
        </w:tc>
      </w:tr>
      <w:tr w:rsidR="001310B6" w:rsidRPr="007C73DE" w:rsidTr="00673E54">
        <w:trPr>
          <w:trHeight w:val="1706"/>
        </w:trPr>
        <w:tc>
          <w:tcPr>
            <w:tcW w:w="2830" w:type="dxa"/>
          </w:tcPr>
          <w:p w:rsidR="00ED2050" w:rsidRPr="007C73DE" w:rsidRDefault="00ED2050" w:rsidP="00B029D9">
            <w:pPr>
              <w:pStyle w:val="tv213"/>
              <w:spacing w:before="0" w:beforeAutospacing="0" w:after="0" w:afterAutospacing="0"/>
              <w:jc w:val="left"/>
              <w:rPr>
                <w:rFonts w:eastAsia="Calibri"/>
                <w:sz w:val="22"/>
                <w:szCs w:val="22"/>
              </w:rPr>
            </w:pPr>
            <w:r w:rsidRPr="007C73DE">
              <w:rPr>
                <w:rFonts w:eastAsia="Calibri"/>
                <w:sz w:val="22"/>
                <w:szCs w:val="22"/>
              </w:rPr>
              <w:lastRenderedPageBreak/>
              <w:t>Latgale ID</w:t>
            </w:r>
          </w:p>
          <w:p w:rsidR="00B029D9" w:rsidRPr="007C73DE" w:rsidRDefault="001310B6" w:rsidP="00B029D9">
            <w:pPr>
              <w:pStyle w:val="tv213"/>
              <w:spacing w:before="0" w:beforeAutospacing="0" w:after="0" w:afterAutospacing="0"/>
              <w:jc w:val="left"/>
              <w:rPr>
                <w:rFonts w:eastAsia="Calibri"/>
                <w:sz w:val="22"/>
                <w:szCs w:val="22"/>
              </w:rPr>
            </w:pPr>
            <w:r w:rsidRPr="007C73DE">
              <w:rPr>
                <w:rFonts w:eastAsia="Calibri"/>
                <w:sz w:val="22"/>
                <w:szCs w:val="22"/>
              </w:rPr>
              <w:t>DPA „</w:t>
            </w:r>
            <w:r w:rsidRPr="007C73DE">
              <w:rPr>
                <w:rFonts w:eastAsia="Calibri"/>
                <w:b/>
                <w:sz w:val="22"/>
                <w:szCs w:val="22"/>
              </w:rPr>
              <w:t>Investīciju piesaiste</w:t>
            </w:r>
            <w:r w:rsidRPr="007C73DE">
              <w:rPr>
                <w:rFonts w:eastAsia="Calibri"/>
                <w:sz w:val="22"/>
                <w:szCs w:val="22"/>
              </w:rPr>
              <w:t>”</w:t>
            </w:r>
          </w:p>
          <w:p w:rsidR="00B029D9" w:rsidRPr="007C73DE" w:rsidRDefault="00B029D9" w:rsidP="00B029D9">
            <w:pPr>
              <w:pStyle w:val="tv213"/>
              <w:spacing w:before="0" w:beforeAutospacing="0" w:after="0" w:afterAutospacing="0"/>
              <w:jc w:val="left"/>
              <w:rPr>
                <w:rFonts w:eastAsia="Calibri"/>
                <w:sz w:val="22"/>
                <w:szCs w:val="22"/>
              </w:rPr>
            </w:pPr>
          </w:p>
          <w:p w:rsidR="00B029D9" w:rsidRPr="007C73DE" w:rsidRDefault="00B029D9" w:rsidP="00B029D9">
            <w:pPr>
              <w:pStyle w:val="tv213"/>
              <w:spacing w:before="0" w:beforeAutospacing="0" w:after="0" w:afterAutospacing="0"/>
              <w:jc w:val="left"/>
              <w:rPr>
                <w:rFonts w:eastAsia="Calibri"/>
                <w:sz w:val="22"/>
                <w:szCs w:val="22"/>
              </w:rPr>
            </w:pPr>
            <w:r w:rsidRPr="007C73DE">
              <w:rPr>
                <w:rFonts w:eastAsia="Calibri"/>
                <w:b/>
                <w:sz w:val="22"/>
                <w:szCs w:val="22"/>
              </w:rPr>
              <w:t>Mērķis</w:t>
            </w:r>
            <w:r w:rsidRPr="007C73DE">
              <w:rPr>
                <w:rFonts w:eastAsia="Calibri"/>
                <w:sz w:val="22"/>
                <w:szCs w:val="22"/>
              </w:rPr>
              <w:t>: Sniegt atbalstu investoriem.</w:t>
            </w:r>
          </w:p>
          <w:p w:rsidR="00B029D9" w:rsidRPr="007C73DE" w:rsidRDefault="00B029D9" w:rsidP="00B029D9">
            <w:pPr>
              <w:pStyle w:val="tv213"/>
              <w:spacing w:before="0" w:beforeAutospacing="0" w:after="0" w:afterAutospacing="0"/>
              <w:jc w:val="left"/>
              <w:rPr>
                <w:rFonts w:eastAsia="Calibri"/>
                <w:sz w:val="22"/>
                <w:szCs w:val="22"/>
              </w:rPr>
            </w:pPr>
          </w:p>
          <w:p w:rsidR="00B029D9" w:rsidRPr="007C73DE" w:rsidRDefault="00B029D9" w:rsidP="00B029D9">
            <w:pPr>
              <w:pStyle w:val="tv213"/>
              <w:spacing w:before="0" w:beforeAutospacing="0" w:after="0" w:afterAutospacing="0"/>
              <w:jc w:val="left"/>
              <w:rPr>
                <w:rFonts w:eastAsia="Calibri"/>
                <w:sz w:val="22"/>
                <w:szCs w:val="22"/>
              </w:rPr>
            </w:pPr>
          </w:p>
        </w:tc>
        <w:tc>
          <w:tcPr>
            <w:tcW w:w="11907" w:type="dxa"/>
          </w:tcPr>
          <w:p w:rsidR="00DF161A" w:rsidRPr="007C73DE" w:rsidRDefault="00DF161A" w:rsidP="00B029D9">
            <w:pPr>
              <w:pStyle w:val="tv213"/>
              <w:numPr>
                <w:ilvl w:val="0"/>
                <w:numId w:val="19"/>
              </w:numPr>
              <w:spacing w:before="0" w:beforeAutospacing="0" w:afterAutospacing="0"/>
              <w:jc w:val="left"/>
              <w:rPr>
                <w:rFonts w:eastAsia="Calibri"/>
                <w:b/>
                <w:color w:val="0E57C4" w:themeColor="background2" w:themeShade="80"/>
                <w:sz w:val="22"/>
                <w:szCs w:val="22"/>
              </w:rPr>
            </w:pPr>
            <w:r w:rsidRPr="007C73DE">
              <w:rPr>
                <w:rFonts w:eastAsia="Calibri"/>
                <w:b/>
                <w:color w:val="0E57C4" w:themeColor="background2" w:themeShade="80"/>
                <w:sz w:val="22"/>
                <w:szCs w:val="22"/>
              </w:rPr>
              <w:t>Eiropas Reģionālās attīstības fonda līdzekļu Darbības programmas “Izaugsme un nodarbinātība” stratēģiskā atbalsta mērķa 5.6.2 “Teritoriju revitalizācija, reģenerējot degradētās teritorijas atbilstoši pašvaldību integrētajām attīstības programmām” ietvaros.</w:t>
            </w:r>
          </w:p>
          <w:p w:rsidR="00DA2FB1" w:rsidRPr="007C73DE" w:rsidRDefault="00DA2FB1" w:rsidP="00B029D9">
            <w:pPr>
              <w:pStyle w:val="tv213"/>
              <w:spacing w:before="0" w:beforeAutospacing="0" w:afterAutospacing="0"/>
              <w:jc w:val="left"/>
              <w:rPr>
                <w:rFonts w:eastAsia="Calibri"/>
                <w:sz w:val="22"/>
                <w:szCs w:val="22"/>
              </w:rPr>
            </w:pPr>
            <w:r w:rsidRPr="007C73DE">
              <w:rPr>
                <w:rFonts w:eastAsia="Calibri"/>
                <w:sz w:val="22"/>
                <w:szCs w:val="22"/>
              </w:rPr>
              <w:t xml:space="preserve">Latgales plānošanas reģions, lai sasniegtu Latgales reģionam izvirzītos stratēģiskos un vidēja termiņa mērķus un reģiona attīstības veicināšanai piesaistītu papildus finansējumu, aktīvi piedalās valsts politikas plānošanā attiecībā uz Eiropas Savienības struktūrfondu sadalījumu. Ir panākta iespēja Latgales reģiona pašvaldībām uzņēmējdarbības veicināšanai un jaunu darba vietu radīšanai piesaistīt gandrīz 52,3 miljonus eiro Eiropas Reģionālās attīstības fonda līdzekļu Darbības programmas “Izaugsme un nodarbinātība” stratēģiskā atbalsta mērķa 5.6.2 “Teritoriju revitalizācija, reģenerējot degradētās teritorijas atbilstoši pašvaldību integrētajām attīstības programmām” ietvaros. 2014.gada 2.decembrī Latgales plānošanas reģiona Attīstības padome apstiprināja </w:t>
            </w:r>
            <w:r w:rsidRPr="007C73DE">
              <w:rPr>
                <w:rFonts w:eastAsia="Calibri"/>
                <w:sz w:val="22"/>
                <w:szCs w:val="22"/>
              </w:rPr>
              <w:lastRenderedPageBreak/>
              <w:t xml:space="preserve">potenciāli atbalstāmās prioritārās projektu idejas Latgales un Alūksnes novada pašvaldībām un potenciāli atbalstāmās rezerves projektu idejas Latgales PR un Alūksnes novada pašvaldībām kā Latgales programmas 2010.-2017.gadam 8.pielikumu. </w:t>
            </w:r>
          </w:p>
          <w:p w:rsidR="00DA2FB1" w:rsidRPr="007C73DE" w:rsidRDefault="00DA2FB1" w:rsidP="00B029D9">
            <w:pPr>
              <w:pStyle w:val="tv213"/>
              <w:spacing w:before="0" w:beforeAutospacing="0" w:after="0" w:afterAutospacing="0"/>
              <w:jc w:val="left"/>
              <w:rPr>
                <w:rFonts w:eastAsia="Calibri"/>
                <w:sz w:val="22"/>
                <w:szCs w:val="22"/>
              </w:rPr>
            </w:pPr>
            <w:r w:rsidRPr="007C73DE">
              <w:rPr>
                <w:rFonts w:eastAsia="Calibri"/>
                <w:sz w:val="22"/>
                <w:szCs w:val="22"/>
              </w:rPr>
              <w:t>Projektu idejas paredzēts īstenot līdz 2020.gadam. Prioritāro projektu ideju sarakstu skatīt 3.1.tabulā. Paredzams, ka projektiem Latgalē un Alūksnes novadā būs nozīmīga sociālekonomiskā ietekme, jo tiks:</w:t>
            </w:r>
          </w:p>
          <w:p w:rsidR="00DA2FB1" w:rsidRPr="007C73DE" w:rsidRDefault="00DA2FB1" w:rsidP="00B029D9">
            <w:pPr>
              <w:pStyle w:val="tv213"/>
              <w:numPr>
                <w:ilvl w:val="0"/>
                <w:numId w:val="8"/>
              </w:numPr>
              <w:spacing w:before="0" w:beforeAutospacing="0" w:after="0" w:afterAutospacing="0"/>
              <w:jc w:val="left"/>
              <w:rPr>
                <w:rFonts w:eastAsia="Calibri"/>
                <w:sz w:val="22"/>
                <w:szCs w:val="22"/>
              </w:rPr>
            </w:pPr>
            <w:r w:rsidRPr="007C73DE">
              <w:rPr>
                <w:rFonts w:eastAsia="Calibri"/>
                <w:sz w:val="22"/>
                <w:szCs w:val="22"/>
              </w:rPr>
              <w:t>paplašināti uzņēmēju sadarbības tīkli, veicinātas nozīmīgas esošo uzņēmumu darbības, lai tie varētu uzsākt vai paplašināt savas produkcijas eksportu uz ārzemēm;</w:t>
            </w:r>
          </w:p>
          <w:p w:rsidR="00DA2FB1" w:rsidRPr="007C73DE" w:rsidRDefault="00DA2FB1" w:rsidP="00B029D9">
            <w:pPr>
              <w:pStyle w:val="tv213"/>
              <w:numPr>
                <w:ilvl w:val="0"/>
                <w:numId w:val="8"/>
              </w:numPr>
              <w:jc w:val="left"/>
              <w:rPr>
                <w:rFonts w:eastAsia="Calibri"/>
                <w:sz w:val="22"/>
                <w:szCs w:val="22"/>
              </w:rPr>
            </w:pPr>
            <w:r w:rsidRPr="007C73DE">
              <w:rPr>
                <w:rFonts w:eastAsia="Calibri"/>
                <w:sz w:val="22"/>
                <w:szCs w:val="22"/>
              </w:rPr>
              <w:t>veicināts dažādu nozaru produktu (dārzeņu, augļu, piena pārstrādes, kokapstrādes, pārtikas ražošanas, apstrādes rūpniecības u.c.), kā arī produktu ar augstāku pievienoto vērtību (piemēram, optisko stikla šķiedras produktu) noieta tirgus;</w:t>
            </w:r>
          </w:p>
          <w:p w:rsidR="00DA2FB1" w:rsidRPr="007C73DE" w:rsidRDefault="00DA2FB1" w:rsidP="00B029D9">
            <w:pPr>
              <w:pStyle w:val="tv213"/>
              <w:numPr>
                <w:ilvl w:val="0"/>
                <w:numId w:val="8"/>
              </w:numPr>
              <w:jc w:val="left"/>
              <w:rPr>
                <w:rFonts w:eastAsia="Calibri"/>
                <w:sz w:val="22"/>
                <w:szCs w:val="22"/>
              </w:rPr>
            </w:pPr>
            <w:r w:rsidRPr="007C73DE">
              <w:rPr>
                <w:rFonts w:eastAsia="Calibri"/>
                <w:sz w:val="22"/>
                <w:szCs w:val="22"/>
              </w:rPr>
              <w:t>ievērojami uzlabota transporta infrastruktūras kvalitāte reģionā (transporta infrastruktūras attīstībai ir būtiska loma sabalansētas, stabilas, ilgtspējīgas pilsētu un novadu izaugsmes nodrošināšanā un uzņēmējdarbības veicināšanā; transporta infrastruktūras sakārtošana sniegs pozitīvu ietekmi uz pakalpojumu un ražošanas attīstību, transporta plūsmas, satiksmes drošības un vides kvalitātes uzlabošanu; sakārtota ielu virszemes un pazemes infrastruktūra ir būtisks priekšnosacījums labvēlīgas uzņēmējdarbības vides izveidei un nodrošināšanai);</w:t>
            </w:r>
          </w:p>
          <w:p w:rsidR="00DA2FB1" w:rsidRPr="007C73DE" w:rsidRDefault="00DA2FB1" w:rsidP="00B029D9">
            <w:pPr>
              <w:pStyle w:val="tv213"/>
              <w:numPr>
                <w:ilvl w:val="0"/>
                <w:numId w:val="8"/>
              </w:numPr>
              <w:jc w:val="left"/>
              <w:rPr>
                <w:rFonts w:eastAsia="Calibri"/>
                <w:sz w:val="22"/>
                <w:szCs w:val="22"/>
              </w:rPr>
            </w:pPr>
            <w:r w:rsidRPr="007C73DE">
              <w:rPr>
                <w:rFonts w:eastAsia="Calibri"/>
                <w:sz w:val="22"/>
                <w:szCs w:val="22"/>
              </w:rPr>
              <w:t>radītas 818 darbavietas, piesaistītas privātās investīcijas aptuveni 52 miljonu apmērā un samazinātas degradētās teritorijas par aptuveni 125,27 ha;</w:t>
            </w:r>
          </w:p>
          <w:p w:rsidR="00DA2FB1" w:rsidRPr="007C73DE" w:rsidRDefault="00DA2FB1" w:rsidP="00B029D9">
            <w:pPr>
              <w:pStyle w:val="tv213"/>
              <w:numPr>
                <w:ilvl w:val="0"/>
                <w:numId w:val="8"/>
              </w:numPr>
              <w:jc w:val="left"/>
              <w:rPr>
                <w:rFonts w:eastAsia="Calibri"/>
                <w:sz w:val="22"/>
                <w:szCs w:val="22"/>
              </w:rPr>
            </w:pPr>
            <w:r w:rsidRPr="007C73DE">
              <w:rPr>
                <w:rFonts w:eastAsia="Calibri"/>
                <w:sz w:val="22"/>
                <w:szCs w:val="22"/>
              </w:rPr>
              <w:t>par 2-3% samazināts esošo bezdarbnieku skaits (Latgales reģionā uz 31.10.2014. - 23629 bezdarbnieki), pieņemot, ka esošie bezdarbnieki būs vismaz daļēji piemēroti jauno darba vietu aizpildīšanai;</w:t>
            </w:r>
          </w:p>
          <w:p w:rsidR="00DA2FB1" w:rsidRPr="007C73DE" w:rsidRDefault="00DA2FB1" w:rsidP="00B029D9">
            <w:pPr>
              <w:pStyle w:val="tv213"/>
              <w:numPr>
                <w:ilvl w:val="0"/>
                <w:numId w:val="8"/>
              </w:numPr>
              <w:jc w:val="left"/>
              <w:rPr>
                <w:rFonts w:eastAsia="Calibri"/>
                <w:sz w:val="22"/>
                <w:szCs w:val="22"/>
              </w:rPr>
            </w:pPr>
            <w:r w:rsidRPr="007C73DE">
              <w:rPr>
                <w:rFonts w:eastAsia="Calibri"/>
                <w:sz w:val="22"/>
                <w:szCs w:val="22"/>
              </w:rPr>
              <w:t xml:space="preserve">uzlabotas loģistikas un tūrisma jomas uzņēmumu pakalpojumu sniegšanas iespējas un atpazīstamība reģionālā (arī starptautiskā) mērogā;  </w:t>
            </w:r>
          </w:p>
          <w:p w:rsidR="00DA2FB1" w:rsidRPr="007C73DE" w:rsidRDefault="00DA2FB1" w:rsidP="00B029D9">
            <w:pPr>
              <w:pStyle w:val="tv213"/>
              <w:numPr>
                <w:ilvl w:val="0"/>
                <w:numId w:val="8"/>
              </w:numPr>
              <w:spacing w:before="0" w:beforeAutospacing="0" w:after="0" w:afterAutospacing="0"/>
              <w:jc w:val="left"/>
              <w:rPr>
                <w:rFonts w:eastAsia="Calibri"/>
                <w:sz w:val="22"/>
                <w:szCs w:val="22"/>
              </w:rPr>
            </w:pPr>
            <w:r w:rsidRPr="007C73DE">
              <w:rPr>
                <w:rFonts w:eastAsia="Calibri"/>
                <w:sz w:val="22"/>
                <w:szCs w:val="22"/>
              </w:rPr>
              <w:t xml:space="preserve">uzlabots Latgales pilsētu un novadu, kā arī Alūksnes novada pievilcīgs tēls, t.i. pašvaldības, kuras racionāli izmanto valsts austrumu pierobežas teritoriju resursus, degradētās teritorijas atgriež ekonomiskajā apritē, tās izmantojot uzņēmējdarbības attīstībai un piedāvājot investoriem jaunas ražošanas apbūves veidošanai. Pārdomāti un mērķtiecīgi reklamējot šādu pašvaldību tēlu ārpus reģiona robežām, paredzama papildus jaunu uzņēmumu (vai to filiāļu) ienākšana Latgalē un Alūksnes novadā. </w:t>
            </w:r>
          </w:p>
          <w:p w:rsidR="00DA2FB1" w:rsidRPr="007C73DE" w:rsidRDefault="00DA2FB1" w:rsidP="00B029D9">
            <w:pPr>
              <w:pStyle w:val="tv213"/>
              <w:spacing w:before="0" w:beforeAutospacing="0" w:after="0" w:afterAutospacing="0"/>
              <w:jc w:val="left"/>
              <w:rPr>
                <w:rFonts w:eastAsia="Calibri"/>
                <w:sz w:val="22"/>
                <w:szCs w:val="22"/>
              </w:rPr>
            </w:pPr>
            <w:r w:rsidRPr="007C73DE">
              <w:rPr>
                <w:rFonts w:eastAsia="Calibri"/>
                <w:sz w:val="22"/>
                <w:szCs w:val="22"/>
              </w:rPr>
              <w:t>Latgales stratēģijā 2030 izvirzīts ilgtermiņa mērķis līdz 2030.gadam – panākt straujāku reģiona ekonomisko attīstību, lai celtu cilvēku ienākumus, saglabātu un vairotu Latgales bagātīgo potenciālu un padarītu Latgali par pievilcīgu dzīves vidi arī nākamajām paaudzēm. Latgales programmā 2010-2017 izvirzītie mērķi 2017.gadam un pasākumi virzīti uz pakāpenisku Latgales stratēģijā 2030 noteikto mērķu sasniegšanu, t.sk. paredzot palielināt privātā sektora īpatsvaru pievienotās vērtības radīšanā reģionā līdz 76% un palielināt augstas pievienotās vērtības īpatsvaru, kā arī paaugstināt iedzīvotāju ienākumus reģionā, sasniedzot 40% no ES vidējās bruto darba samaksas līmeņa. Identificētie Latgales projekti uzņēmējdarbības infrastruktūras sakārtošanai sniegs būtisku ieguldījumu Latgales programmas īstenošanā un izvirzīto rādītāju sasniegšanā.</w:t>
            </w:r>
          </w:p>
          <w:p w:rsidR="00DF161A" w:rsidRPr="007C73DE" w:rsidRDefault="00DA2FB1" w:rsidP="00B029D9">
            <w:pPr>
              <w:pStyle w:val="tv213"/>
              <w:spacing w:before="0" w:beforeAutospacing="0" w:after="0" w:afterAutospacing="0"/>
              <w:jc w:val="left"/>
              <w:rPr>
                <w:rFonts w:eastAsia="Calibri"/>
                <w:sz w:val="22"/>
                <w:szCs w:val="22"/>
              </w:rPr>
            </w:pPr>
            <w:r w:rsidRPr="007C73DE">
              <w:rPr>
                <w:rFonts w:eastAsia="Calibri"/>
                <w:sz w:val="22"/>
                <w:szCs w:val="22"/>
              </w:rPr>
              <w:t>Projektu realizācija Darbības programmas “Izaugsme un nodarbinātība” stratēģiskā atbalsta mērķa 5.6.2 “Teritoriju revitalizācija, reģenerējot degradētās teritorijas atbilstoši pašvaldību integrētajām attīstības programmām” ietvaros veicinās Latgales reģiona attīstības programmas 2010.-2017.gada darbības programmas “Latgale ID” apakšprogrammas “Investīciju piesaiste” rezultātu sasniegšanu un ilgtermiņa prioritātes “Efektīvi uzņēmumi” sasniegšanu.</w:t>
            </w:r>
          </w:p>
          <w:p w:rsidR="00587A65" w:rsidRPr="007C73DE" w:rsidRDefault="00587A65" w:rsidP="00B029D9">
            <w:pPr>
              <w:pStyle w:val="tv213"/>
              <w:spacing w:before="0" w:beforeAutospacing="0" w:after="0" w:afterAutospacing="0"/>
              <w:jc w:val="left"/>
              <w:rPr>
                <w:rFonts w:eastAsia="Calibri"/>
                <w:sz w:val="22"/>
                <w:szCs w:val="22"/>
              </w:rPr>
            </w:pPr>
          </w:p>
          <w:p w:rsidR="00DF161A" w:rsidRPr="007C73DE" w:rsidRDefault="00CC34B1" w:rsidP="00B029D9">
            <w:pPr>
              <w:pStyle w:val="tv213"/>
              <w:numPr>
                <w:ilvl w:val="0"/>
                <w:numId w:val="19"/>
              </w:numPr>
              <w:spacing w:before="0" w:beforeAutospacing="0" w:after="0" w:afterAutospacing="0"/>
              <w:jc w:val="left"/>
              <w:rPr>
                <w:rFonts w:eastAsia="Calibri"/>
                <w:b/>
                <w:color w:val="0E57C4" w:themeColor="background2" w:themeShade="80"/>
                <w:sz w:val="22"/>
                <w:szCs w:val="22"/>
              </w:rPr>
            </w:pPr>
            <w:r w:rsidRPr="007C73DE">
              <w:rPr>
                <w:rFonts w:eastAsia="Calibri"/>
                <w:b/>
                <w:color w:val="0E57C4" w:themeColor="background2" w:themeShade="80"/>
                <w:sz w:val="22"/>
                <w:szCs w:val="22"/>
              </w:rPr>
              <w:lastRenderedPageBreak/>
              <w:t>Latgales plānošanas reģiona struktūrfondu informācijas centra aktivitātes.</w:t>
            </w:r>
          </w:p>
          <w:p w:rsidR="00587A65" w:rsidRPr="007C73DE" w:rsidRDefault="00587A65" w:rsidP="00587A65">
            <w:pPr>
              <w:pStyle w:val="tv213"/>
              <w:spacing w:before="0" w:beforeAutospacing="0" w:after="0" w:afterAutospacing="0"/>
              <w:ind w:left="720"/>
              <w:jc w:val="left"/>
              <w:rPr>
                <w:rFonts w:eastAsia="Calibri"/>
                <w:b/>
                <w:color w:val="0E57C4" w:themeColor="background2" w:themeShade="80"/>
                <w:sz w:val="22"/>
                <w:szCs w:val="22"/>
              </w:rPr>
            </w:pPr>
          </w:p>
          <w:p w:rsidR="00CC34B1" w:rsidRPr="007C73DE" w:rsidRDefault="00CC34B1" w:rsidP="00B029D9">
            <w:pPr>
              <w:pStyle w:val="tv213"/>
              <w:spacing w:before="0" w:beforeAutospacing="0" w:after="0" w:afterAutospacing="0"/>
              <w:jc w:val="left"/>
              <w:rPr>
                <w:rFonts w:eastAsia="Calibri"/>
                <w:sz w:val="22"/>
                <w:szCs w:val="22"/>
              </w:rPr>
            </w:pPr>
            <w:r w:rsidRPr="007C73DE">
              <w:rPr>
                <w:rFonts w:eastAsia="Calibri"/>
                <w:sz w:val="22"/>
                <w:szCs w:val="22"/>
              </w:rPr>
              <w:t>Gan 2013.gadā, gan 2014. tika sniegta informācija un konsultācijas potenciālajiem projektu iesniedzējiem un citiem interesentiem par Eiropas Savienības fondiem un citiem ārvalstu palīdzības finanšu.</w:t>
            </w:r>
            <w:r w:rsidR="003C016F">
              <w:t xml:space="preserve"> </w:t>
            </w:r>
            <w:r w:rsidR="003C016F" w:rsidRPr="003C016F">
              <w:rPr>
                <w:rFonts w:eastAsia="Calibri"/>
                <w:sz w:val="22"/>
                <w:szCs w:val="22"/>
              </w:rPr>
              <w:t>Šai periodā, Latgales plānošanas reģiona teritorijā (15 pašvaldību teritorijās), tika noorganizēti 57 informatīvie pasākumi (semināri, informatīvās dienas, forumi), kuros piedalījās vairāk kā 1300 klausītāji. Divu gadu laikā, reģiona laikrakstos, par fondu aktivitātēm tikušas ievietotas 32 publikācijas.</w:t>
            </w:r>
          </w:p>
          <w:p w:rsidR="00DF161A" w:rsidRPr="007C73DE" w:rsidRDefault="00DF161A" w:rsidP="00B029D9">
            <w:pPr>
              <w:pStyle w:val="tv213"/>
              <w:spacing w:before="0" w:beforeAutospacing="0" w:after="0" w:afterAutospacing="0"/>
              <w:jc w:val="left"/>
              <w:rPr>
                <w:rFonts w:eastAsia="Calibri"/>
                <w:b/>
                <w:color w:val="0E57C4" w:themeColor="background2" w:themeShade="80"/>
                <w:sz w:val="22"/>
                <w:szCs w:val="22"/>
              </w:rPr>
            </w:pPr>
          </w:p>
          <w:p w:rsidR="00CC34B1" w:rsidRPr="007C73DE" w:rsidRDefault="00DF161A" w:rsidP="00B029D9">
            <w:pPr>
              <w:pStyle w:val="ListParagraph"/>
              <w:numPr>
                <w:ilvl w:val="0"/>
                <w:numId w:val="19"/>
              </w:numPr>
              <w:jc w:val="left"/>
              <w:rPr>
                <w:b/>
                <w:sz w:val="22"/>
                <w:szCs w:val="22"/>
              </w:rPr>
            </w:pPr>
            <w:r w:rsidRPr="007C73DE">
              <w:rPr>
                <w:b/>
                <w:bCs/>
                <w:color w:val="0E57C4" w:themeColor="background2" w:themeShade="80"/>
                <w:sz w:val="22"/>
                <w:szCs w:val="22"/>
              </w:rPr>
              <w:t>Projekts</w:t>
            </w:r>
            <w:r w:rsidR="00CC34B1" w:rsidRPr="007C73DE">
              <w:rPr>
                <w:b/>
                <w:color w:val="0E57C4" w:themeColor="background2" w:themeShade="80"/>
                <w:sz w:val="22"/>
                <w:szCs w:val="22"/>
              </w:rPr>
              <w:t xml:space="preserve"> „Stratēģija investīciju piesaistei pilsētvides teritorijām Latvijas – Lietuvas pārrobežu reģionā”</w:t>
            </w:r>
          </w:p>
          <w:p w:rsidR="00587A65" w:rsidRPr="007C73DE" w:rsidRDefault="00587A65" w:rsidP="00587A65">
            <w:pPr>
              <w:pStyle w:val="ListParagraph"/>
              <w:jc w:val="left"/>
              <w:rPr>
                <w:b/>
                <w:sz w:val="22"/>
                <w:szCs w:val="22"/>
              </w:rPr>
            </w:pPr>
          </w:p>
          <w:p w:rsidR="00CC34B1" w:rsidRPr="007C73DE" w:rsidRDefault="00CC34B1" w:rsidP="00B029D9">
            <w:pPr>
              <w:jc w:val="left"/>
              <w:rPr>
                <w:sz w:val="22"/>
                <w:szCs w:val="22"/>
              </w:rPr>
            </w:pPr>
            <w:r w:rsidRPr="007C73DE">
              <w:rPr>
                <w:b/>
                <w:bCs/>
                <w:sz w:val="22"/>
                <w:szCs w:val="22"/>
              </w:rPr>
              <w:t>Projekta numurs</w:t>
            </w:r>
            <w:r w:rsidRPr="007C73DE">
              <w:rPr>
                <w:sz w:val="22"/>
                <w:szCs w:val="22"/>
              </w:rPr>
              <w:t>: LLV-390</w:t>
            </w:r>
          </w:p>
          <w:p w:rsidR="00CC34B1" w:rsidRPr="007C73DE" w:rsidRDefault="00CC34B1" w:rsidP="00B029D9">
            <w:pPr>
              <w:jc w:val="left"/>
              <w:rPr>
                <w:sz w:val="22"/>
                <w:szCs w:val="22"/>
              </w:rPr>
            </w:pPr>
            <w:r w:rsidRPr="007C73DE">
              <w:rPr>
                <w:b/>
                <w:bCs/>
                <w:sz w:val="22"/>
                <w:szCs w:val="22"/>
              </w:rPr>
              <w:t>Akronīms</w:t>
            </w:r>
            <w:r w:rsidRPr="007C73DE">
              <w:rPr>
                <w:sz w:val="22"/>
                <w:szCs w:val="22"/>
              </w:rPr>
              <w:t>: WILLINVEST</w:t>
            </w:r>
          </w:p>
          <w:p w:rsidR="00CC34B1" w:rsidRPr="007C73DE" w:rsidRDefault="00CC34B1" w:rsidP="00B029D9">
            <w:pPr>
              <w:jc w:val="left"/>
              <w:rPr>
                <w:sz w:val="22"/>
                <w:szCs w:val="22"/>
              </w:rPr>
            </w:pPr>
            <w:r w:rsidRPr="007C73DE">
              <w:rPr>
                <w:b/>
                <w:bCs/>
                <w:sz w:val="22"/>
                <w:szCs w:val="22"/>
              </w:rPr>
              <w:t>Programma</w:t>
            </w:r>
            <w:r w:rsidRPr="007C73DE">
              <w:rPr>
                <w:sz w:val="22"/>
                <w:szCs w:val="22"/>
              </w:rPr>
              <w:t>: Latvijas-Lietuvas pārrobežu sadarbības programma 2007 – 2013 (5.projektu konkurss)</w:t>
            </w:r>
          </w:p>
          <w:p w:rsidR="00CC34B1" w:rsidRPr="007C73DE" w:rsidRDefault="00CC34B1" w:rsidP="00B029D9">
            <w:pPr>
              <w:jc w:val="left"/>
              <w:rPr>
                <w:sz w:val="22"/>
                <w:szCs w:val="22"/>
              </w:rPr>
            </w:pPr>
            <w:r w:rsidRPr="007C73DE">
              <w:rPr>
                <w:b/>
                <w:bCs/>
                <w:sz w:val="22"/>
                <w:szCs w:val="22"/>
              </w:rPr>
              <w:t>Projekta periods</w:t>
            </w:r>
            <w:r w:rsidRPr="007C73DE">
              <w:rPr>
                <w:sz w:val="22"/>
                <w:szCs w:val="22"/>
              </w:rPr>
              <w:t>: 12 mēneši</w:t>
            </w:r>
          </w:p>
          <w:p w:rsidR="00CC34B1" w:rsidRPr="007C73DE" w:rsidRDefault="00CC34B1" w:rsidP="00B029D9">
            <w:pPr>
              <w:jc w:val="left"/>
              <w:rPr>
                <w:rFonts w:eastAsia="Calibri"/>
                <w:sz w:val="22"/>
                <w:szCs w:val="22"/>
              </w:rPr>
            </w:pPr>
            <w:r w:rsidRPr="007C73DE">
              <w:rPr>
                <w:b/>
                <w:bCs/>
                <w:sz w:val="22"/>
                <w:szCs w:val="22"/>
              </w:rPr>
              <w:t>Projekta partneri</w:t>
            </w:r>
            <w:r w:rsidRPr="007C73DE">
              <w:rPr>
                <w:sz w:val="22"/>
                <w:szCs w:val="22"/>
              </w:rPr>
              <w:t>:</w:t>
            </w:r>
            <w:r w:rsidRPr="007C73DE">
              <w:rPr>
                <w:sz w:val="22"/>
                <w:szCs w:val="22"/>
              </w:rPr>
              <w:br/>
            </w:r>
            <w:r w:rsidRPr="007C73DE">
              <w:rPr>
                <w:b/>
                <w:bCs/>
                <w:i/>
                <w:iCs/>
                <w:sz w:val="22"/>
                <w:szCs w:val="22"/>
              </w:rPr>
              <w:t>Latgales plānošanas reģions (Latvija)</w:t>
            </w:r>
            <w:r w:rsidRPr="007C73DE">
              <w:rPr>
                <w:sz w:val="22"/>
                <w:szCs w:val="22"/>
              </w:rPr>
              <w:t xml:space="preserve"> – projekta vadošais partneris</w:t>
            </w:r>
            <w:r w:rsidRPr="007C73DE">
              <w:rPr>
                <w:sz w:val="22"/>
                <w:szCs w:val="22"/>
              </w:rPr>
              <w:br/>
            </w:r>
            <w:r w:rsidRPr="007C73DE">
              <w:rPr>
                <w:b/>
                <w:bCs/>
                <w:i/>
                <w:iCs/>
                <w:sz w:val="22"/>
                <w:szCs w:val="22"/>
              </w:rPr>
              <w:t>Ignalinas atomelektrostacijas reģiona biznesa inkubators (Lietuva)</w:t>
            </w:r>
            <w:r w:rsidRPr="007C73DE">
              <w:rPr>
                <w:sz w:val="22"/>
                <w:szCs w:val="22"/>
              </w:rPr>
              <w:br/>
            </w:r>
            <w:r w:rsidRPr="007C73DE">
              <w:rPr>
                <w:rFonts w:eastAsia="Calibri"/>
                <w:sz w:val="22"/>
                <w:szCs w:val="22"/>
              </w:rPr>
              <w:t>Projekta „Willinvest” vispārējais mērķis bija palielināt Latgales un Ignalinas atomelektrostacijas reģionu pierobežas teritorijas konkurētspēju investīciju piesaistē un veicināt ilgtspējīgu ekonomisko un sociālo attīstību. Galvenās mērķa grupas: vietējo pašvaldību pārstāvji, potenciālie investori, reģionu iedzīvotāji, kā arī institūcijas, kas darbojas investīciju piesaistes jomā Latvijā un Lietuvā.</w:t>
            </w:r>
          </w:p>
          <w:p w:rsidR="00CC34B1" w:rsidRPr="007C73DE" w:rsidRDefault="00CC34B1" w:rsidP="00B029D9">
            <w:pPr>
              <w:jc w:val="left"/>
              <w:rPr>
                <w:rFonts w:eastAsia="Calibri"/>
                <w:sz w:val="22"/>
                <w:szCs w:val="22"/>
              </w:rPr>
            </w:pPr>
            <w:r w:rsidRPr="007C73DE">
              <w:rPr>
                <w:rFonts w:eastAsia="Calibri"/>
                <w:sz w:val="22"/>
                <w:szCs w:val="22"/>
              </w:rPr>
              <w:t>Projekta realizācija- 12 mēneši. Projektā īstenotas 4 aktivitāšu grupas, no kurām galvenās un apjomīgākās ir stratēģijas investīciju piesaistei pilsētvides teritorijām Latvijas-Lietuvas pārrobežu reģionā izstrāde un investīciju paku izstrāde 7 pilsētvides teritorijām Latgales reģionā un Ignalinas atomelektrostacijas reģionā. Šie dokumenti papildināti ar prioritāro attīstības teritoriju vizualizāciju.</w:t>
            </w:r>
          </w:p>
          <w:p w:rsidR="00CC34B1" w:rsidRPr="007C73DE" w:rsidRDefault="00CC34B1" w:rsidP="00B029D9">
            <w:pPr>
              <w:jc w:val="left"/>
              <w:rPr>
                <w:rFonts w:eastAsia="Calibri"/>
                <w:sz w:val="22"/>
                <w:szCs w:val="22"/>
              </w:rPr>
            </w:pPr>
            <w:r w:rsidRPr="007C73DE">
              <w:rPr>
                <w:rFonts w:eastAsia="Calibri"/>
                <w:sz w:val="22"/>
                <w:szCs w:val="22"/>
              </w:rPr>
              <w:t xml:space="preserve">Projekta aktivitātes veicināja Latgales – Ignalinas reģionu atpazīstamību un pievilcību investīcijām. Esošās uzņēmējdarbības vides sakārtošana un attīstība ir sekmējošs faktors esošo uzņēmēju un potenciālo investoru interesei par Latvijas – Lietuvas pierobežas reģionu. </w:t>
            </w:r>
          </w:p>
        </w:tc>
      </w:tr>
      <w:tr w:rsidR="00423D9B" w:rsidRPr="007C73DE" w:rsidTr="00673E54">
        <w:trPr>
          <w:trHeight w:val="1115"/>
        </w:trPr>
        <w:tc>
          <w:tcPr>
            <w:tcW w:w="2830" w:type="dxa"/>
          </w:tcPr>
          <w:p w:rsidR="00423D9B" w:rsidRPr="007C73DE" w:rsidRDefault="00423D9B" w:rsidP="00B029D9">
            <w:pPr>
              <w:pStyle w:val="tv213"/>
              <w:spacing w:before="0" w:beforeAutospacing="0" w:after="0" w:afterAutospacing="0"/>
              <w:jc w:val="left"/>
              <w:rPr>
                <w:rFonts w:eastAsia="Calibri"/>
                <w:sz w:val="22"/>
                <w:szCs w:val="22"/>
              </w:rPr>
            </w:pPr>
            <w:r w:rsidRPr="007C73DE">
              <w:rPr>
                <w:rFonts w:eastAsia="Calibri"/>
                <w:sz w:val="22"/>
                <w:szCs w:val="22"/>
              </w:rPr>
              <w:lastRenderedPageBreak/>
              <w:t>Latgale ID</w:t>
            </w:r>
          </w:p>
          <w:p w:rsidR="00423D9B" w:rsidRPr="007C73DE" w:rsidRDefault="00423D9B" w:rsidP="00B029D9">
            <w:pPr>
              <w:pStyle w:val="tv213"/>
              <w:spacing w:before="0" w:beforeAutospacing="0" w:after="0" w:afterAutospacing="0"/>
              <w:jc w:val="left"/>
              <w:rPr>
                <w:rFonts w:eastAsia="Calibri"/>
                <w:sz w:val="22"/>
                <w:szCs w:val="22"/>
              </w:rPr>
            </w:pPr>
            <w:r w:rsidRPr="007C73DE">
              <w:rPr>
                <w:rFonts w:eastAsia="Calibri"/>
                <w:sz w:val="22"/>
                <w:szCs w:val="22"/>
              </w:rPr>
              <w:t>DPA “</w:t>
            </w:r>
            <w:r w:rsidRPr="007C73DE">
              <w:rPr>
                <w:rFonts w:eastAsia="Calibri"/>
                <w:b/>
                <w:sz w:val="22"/>
                <w:szCs w:val="22"/>
              </w:rPr>
              <w:t>Uzņēmējdarbības izglītība</w:t>
            </w:r>
            <w:r w:rsidRPr="007C73DE">
              <w:rPr>
                <w:rFonts w:eastAsia="Calibri"/>
                <w:sz w:val="22"/>
                <w:szCs w:val="22"/>
              </w:rPr>
              <w:t>”</w:t>
            </w:r>
          </w:p>
          <w:p w:rsidR="00B029D9" w:rsidRPr="007C73DE" w:rsidRDefault="00B029D9" w:rsidP="00B029D9">
            <w:pPr>
              <w:pStyle w:val="tv213"/>
              <w:spacing w:before="0" w:beforeAutospacing="0" w:after="0" w:afterAutospacing="0"/>
              <w:jc w:val="left"/>
              <w:rPr>
                <w:rFonts w:eastAsia="Calibri"/>
                <w:sz w:val="22"/>
                <w:szCs w:val="22"/>
              </w:rPr>
            </w:pPr>
            <w:r w:rsidRPr="007C73DE">
              <w:rPr>
                <w:rFonts w:eastAsia="Calibri"/>
                <w:sz w:val="22"/>
                <w:szCs w:val="22"/>
              </w:rPr>
              <w:t>Mērķis: Stiprināt izglītības iestādes, lai to sagatavotie audzēkņi būtu gatavi dzīvei, gatavi kļūt par uzņēmējiem.</w:t>
            </w:r>
          </w:p>
        </w:tc>
        <w:tc>
          <w:tcPr>
            <w:tcW w:w="11907" w:type="dxa"/>
          </w:tcPr>
          <w:p w:rsidR="00D31C24" w:rsidRDefault="00423D9B" w:rsidP="00D31C24">
            <w:pPr>
              <w:pStyle w:val="tv213"/>
              <w:spacing w:before="0" w:beforeAutospacing="0" w:afterAutospacing="0"/>
              <w:jc w:val="left"/>
              <w:rPr>
                <w:rFonts w:eastAsia="Calibri"/>
                <w:b/>
                <w:color w:val="0E57C4" w:themeColor="background2" w:themeShade="80"/>
                <w:sz w:val="22"/>
                <w:szCs w:val="22"/>
              </w:rPr>
            </w:pPr>
            <w:r w:rsidRPr="007C73DE">
              <w:rPr>
                <w:rFonts w:eastAsia="Calibri"/>
                <w:b/>
                <w:color w:val="0E57C4" w:themeColor="background2" w:themeShade="80"/>
                <w:sz w:val="22"/>
                <w:szCs w:val="22"/>
              </w:rPr>
              <w:t>Latgales uzņēmējdarbības centra aktivitātes.</w:t>
            </w:r>
          </w:p>
          <w:p w:rsidR="002458C3" w:rsidRPr="00D31C24" w:rsidRDefault="002458C3" w:rsidP="00D31C24">
            <w:pPr>
              <w:pStyle w:val="tv213"/>
              <w:spacing w:before="0" w:beforeAutospacing="0" w:afterAutospacing="0"/>
              <w:jc w:val="left"/>
              <w:rPr>
                <w:rFonts w:eastAsia="Calibri"/>
                <w:b/>
                <w:color w:val="0E57C4" w:themeColor="background2" w:themeShade="80"/>
                <w:sz w:val="22"/>
                <w:szCs w:val="22"/>
              </w:rPr>
            </w:pPr>
            <w:r>
              <w:rPr>
                <w:rFonts w:eastAsia="Calibri"/>
                <w:sz w:val="22"/>
                <w:szCs w:val="22"/>
              </w:rPr>
              <w:t>2013 un 2014 gada ru</w:t>
            </w:r>
            <w:r w:rsidRPr="007B4800">
              <w:rPr>
                <w:rFonts w:eastAsia="Calibri"/>
                <w:sz w:val="22"/>
                <w:szCs w:val="22"/>
              </w:rPr>
              <w:t xml:space="preserve">denī tika organizēta apmacību semināru sērija jauniešiem un potenciāliem uzņēmējiem «LUC </w:t>
            </w:r>
            <w:r w:rsidR="00D31C24">
              <w:rPr>
                <w:rFonts w:eastAsia="Calibri"/>
                <w:sz w:val="22"/>
                <w:szCs w:val="22"/>
              </w:rPr>
              <w:t>Biznesa mēnesis» . Tika organizē</w:t>
            </w:r>
            <w:r w:rsidRPr="007B4800">
              <w:rPr>
                <w:rFonts w:eastAsia="Calibri"/>
                <w:sz w:val="22"/>
                <w:szCs w:val="22"/>
              </w:rPr>
              <w:t>ti 22 pasākumi visā Latgales teritorijā un tos ir apmeklējuši vairāk nekā 800 jaunieši. «LUC Biznesa mēnesis» tapis LUC sadarbojoties ar LPR pašvaldībām, izglītības pārvaldēm, skolām un uzņēmējiem;</w:t>
            </w:r>
          </w:p>
          <w:p w:rsidR="002458C3" w:rsidRPr="00D15AA7" w:rsidRDefault="002458C3" w:rsidP="00D31C24">
            <w:pPr>
              <w:pStyle w:val="tv213"/>
              <w:spacing w:before="0" w:beforeAutospacing="0" w:after="0" w:afterAutospacing="0"/>
              <w:rPr>
                <w:rFonts w:eastAsia="Calibri"/>
                <w:sz w:val="22"/>
                <w:szCs w:val="22"/>
              </w:rPr>
            </w:pPr>
            <w:r w:rsidRPr="00D15AA7">
              <w:rPr>
                <w:rFonts w:eastAsia="Calibri"/>
                <w:sz w:val="22"/>
                <w:szCs w:val="22"/>
              </w:rPr>
              <w:t>2014.gadā LUC bez Eiropas Savienības struktūrfondu informācijas centra projektā sasniegtajiem rādītājiem ir īstenojis sekojošus konsultāciju un apmācību pasākumus:</w:t>
            </w:r>
          </w:p>
          <w:p w:rsidR="002458C3" w:rsidRDefault="002458C3" w:rsidP="00D31C24">
            <w:pPr>
              <w:pStyle w:val="tv213"/>
              <w:numPr>
                <w:ilvl w:val="0"/>
                <w:numId w:val="28"/>
              </w:numPr>
              <w:spacing w:before="0" w:beforeAutospacing="0" w:after="0" w:afterAutospacing="0"/>
              <w:rPr>
                <w:rFonts w:eastAsia="Calibri"/>
                <w:sz w:val="22"/>
                <w:szCs w:val="22"/>
              </w:rPr>
            </w:pPr>
            <w:r w:rsidRPr="00D15AA7">
              <w:rPr>
                <w:rFonts w:eastAsia="Calibri"/>
                <w:sz w:val="22"/>
                <w:szCs w:val="22"/>
              </w:rPr>
              <w:t xml:space="preserve">izveidots klientu konsultāciju reģistrs, kurā reģistrētas 1 162 personas, t.sk. sniegtas konsultācijas: klātienē un ar e-pasta starpniecību par uzņēmējdarbības uzsākšanu un ar to saistītiem jautājumiem; par uzņēmējdarbības attīstību, pārstrukturēšanu, dažādošanu; par e-pakalpojumu izmantošanu; par dažādu institūciju pakalpojumiem; potenciāliem investoriem par ražošanas un pakalpojumu attīstībai nepieciešamās infrastruktūras atrašanu un attīstību un īstenotas </w:t>
            </w:r>
            <w:r w:rsidRPr="00D15AA7">
              <w:rPr>
                <w:rFonts w:eastAsia="Calibri"/>
                <w:sz w:val="22"/>
                <w:szCs w:val="22"/>
              </w:rPr>
              <w:lastRenderedPageBreak/>
              <w:t>apmācības portāla www.latvija.lv efektīvai lietošanai;</w:t>
            </w:r>
          </w:p>
          <w:p w:rsidR="00423D9B" w:rsidRPr="002458C3" w:rsidRDefault="002458C3" w:rsidP="002458C3">
            <w:pPr>
              <w:pStyle w:val="tv213"/>
              <w:numPr>
                <w:ilvl w:val="0"/>
                <w:numId w:val="28"/>
              </w:numPr>
              <w:rPr>
                <w:rFonts w:eastAsia="Calibri"/>
                <w:sz w:val="22"/>
                <w:szCs w:val="22"/>
              </w:rPr>
            </w:pPr>
            <w:r w:rsidRPr="002458C3">
              <w:rPr>
                <w:rFonts w:eastAsia="Calibri"/>
                <w:sz w:val="22"/>
                <w:szCs w:val="22"/>
              </w:rPr>
              <w:t>organizēti 16 izglītojoši apmācību semināri par uzņēmējdarbības uzsākšanu un attīstību saistītām tēmām, nodrošinot pasākumu tēmu un laiku savstarpēju koordinēšanu ar citām reģiona uzņēmējdarbības vides konsultējošām organizācijām – LLKC, LHZB, LIAA, LTRK, LDDK. Šobrīd aktīva sadarbība notiek ar Baltijas- Vācijas- Baltijas tirdzniecības  kameru, piemēram, 2014.gada 6.novembrī Preiļos notika seminārs par eksporta iespējām Vācijā.</w:t>
            </w:r>
          </w:p>
        </w:tc>
      </w:tr>
      <w:tr w:rsidR="001310B6" w:rsidRPr="007C73DE" w:rsidTr="00673E54">
        <w:tc>
          <w:tcPr>
            <w:tcW w:w="2830" w:type="dxa"/>
          </w:tcPr>
          <w:p w:rsidR="00673E54" w:rsidRPr="007C73DE" w:rsidRDefault="00673E54" w:rsidP="00673E54">
            <w:pPr>
              <w:pStyle w:val="tv213"/>
              <w:spacing w:before="0" w:beforeAutospacing="0" w:after="0" w:afterAutospacing="0"/>
              <w:jc w:val="left"/>
              <w:rPr>
                <w:rFonts w:eastAsia="Calibri"/>
                <w:b/>
                <w:sz w:val="22"/>
                <w:szCs w:val="22"/>
              </w:rPr>
            </w:pPr>
            <w:r w:rsidRPr="007C73DE">
              <w:rPr>
                <w:rFonts w:eastAsia="Calibri"/>
                <w:b/>
                <w:sz w:val="22"/>
                <w:szCs w:val="22"/>
              </w:rPr>
              <w:lastRenderedPageBreak/>
              <w:t>Latgale ID</w:t>
            </w:r>
          </w:p>
          <w:p w:rsidR="00673E54" w:rsidRPr="007C73DE" w:rsidRDefault="001310B6" w:rsidP="00673E54">
            <w:pPr>
              <w:pStyle w:val="tv213"/>
              <w:spacing w:before="0" w:beforeAutospacing="0" w:after="0" w:afterAutospacing="0"/>
              <w:jc w:val="left"/>
              <w:rPr>
                <w:rFonts w:eastAsia="Calibri"/>
                <w:b/>
                <w:sz w:val="22"/>
                <w:szCs w:val="22"/>
              </w:rPr>
            </w:pPr>
            <w:r w:rsidRPr="007C73DE">
              <w:rPr>
                <w:rFonts w:eastAsia="Calibri"/>
                <w:b/>
                <w:sz w:val="22"/>
                <w:szCs w:val="22"/>
              </w:rPr>
              <w:t xml:space="preserve">DPA „Nozaru programmas” </w:t>
            </w:r>
          </w:p>
          <w:p w:rsidR="00673E54" w:rsidRPr="007C73DE" w:rsidRDefault="00673E54" w:rsidP="00673E54">
            <w:pPr>
              <w:pStyle w:val="tv213"/>
              <w:spacing w:before="0" w:beforeAutospacing="0" w:after="0" w:afterAutospacing="0"/>
              <w:jc w:val="left"/>
              <w:rPr>
                <w:rFonts w:eastAsia="Calibri"/>
                <w:b/>
                <w:sz w:val="22"/>
                <w:szCs w:val="22"/>
              </w:rPr>
            </w:pPr>
            <w:r w:rsidRPr="007C73DE">
              <w:rPr>
                <w:rFonts w:eastAsia="Calibri"/>
                <w:sz w:val="22"/>
                <w:szCs w:val="22"/>
              </w:rPr>
              <w:t>Pilot programma „</w:t>
            </w:r>
            <w:r w:rsidRPr="007C73DE">
              <w:rPr>
                <w:rFonts w:eastAsia="Calibri"/>
                <w:b/>
                <w:sz w:val="22"/>
                <w:szCs w:val="22"/>
              </w:rPr>
              <w:t>Veselīga pārtika”</w:t>
            </w:r>
          </w:p>
          <w:p w:rsidR="001310B6" w:rsidRPr="007C73DE" w:rsidRDefault="00673E54" w:rsidP="00673E54">
            <w:pPr>
              <w:pStyle w:val="tv213"/>
              <w:spacing w:before="0" w:beforeAutospacing="0" w:after="0" w:afterAutospacing="0"/>
              <w:jc w:val="left"/>
              <w:rPr>
                <w:rFonts w:eastAsia="Calibri"/>
                <w:sz w:val="22"/>
                <w:szCs w:val="22"/>
              </w:rPr>
            </w:pPr>
            <w:r w:rsidRPr="007C73DE">
              <w:rPr>
                <w:rFonts w:eastAsia="Calibri"/>
                <w:b/>
                <w:sz w:val="22"/>
                <w:szCs w:val="22"/>
              </w:rPr>
              <w:t>Mērķis</w:t>
            </w:r>
            <w:r w:rsidRPr="007C73DE">
              <w:rPr>
                <w:rFonts w:eastAsia="Calibri"/>
                <w:sz w:val="22"/>
                <w:szCs w:val="22"/>
              </w:rPr>
              <w:t>: Programmas „Veselīga pārtika” mērķis ir zem kopēja lauksaimniecības moto apvienot uzņēmumu, valsts iestāžu, augstskolu, profesionālo skolu, pašvaldību, u.c. intereses un rīcības. lauksaimniecības produkcijas ražošanai un pārstrādei, nišas produktu attīstībai.</w:t>
            </w:r>
          </w:p>
        </w:tc>
        <w:tc>
          <w:tcPr>
            <w:tcW w:w="11907" w:type="dxa"/>
          </w:tcPr>
          <w:p w:rsidR="00673E54" w:rsidRPr="007C73DE" w:rsidRDefault="00673E54" w:rsidP="00B029D9">
            <w:pPr>
              <w:pStyle w:val="tv213"/>
              <w:spacing w:before="0" w:beforeAutospacing="0" w:after="0" w:afterAutospacing="0"/>
              <w:jc w:val="left"/>
              <w:rPr>
                <w:rFonts w:eastAsia="Calibri"/>
                <w:i/>
                <w:sz w:val="22"/>
                <w:szCs w:val="22"/>
              </w:rPr>
            </w:pPr>
            <w:r w:rsidRPr="007C73DE">
              <w:rPr>
                <w:rFonts w:eastAsia="Calibri"/>
                <w:i/>
                <w:sz w:val="22"/>
                <w:szCs w:val="22"/>
              </w:rPr>
              <w:t>Latgales plānošanas reģions pārskata periodā nav ieviesis projektus šīs programmas mērķu sasniegšanai.</w:t>
            </w:r>
          </w:p>
          <w:p w:rsidR="00673E54" w:rsidRPr="007C73DE" w:rsidRDefault="00673E54" w:rsidP="00B029D9">
            <w:pPr>
              <w:pStyle w:val="tv213"/>
              <w:spacing w:before="0" w:beforeAutospacing="0" w:after="0" w:afterAutospacing="0"/>
              <w:jc w:val="left"/>
              <w:rPr>
                <w:rFonts w:eastAsia="Calibri"/>
                <w:i/>
                <w:sz w:val="22"/>
                <w:szCs w:val="22"/>
              </w:rPr>
            </w:pPr>
          </w:p>
          <w:p w:rsidR="001310B6" w:rsidRPr="007C73DE" w:rsidRDefault="001310B6" w:rsidP="00B029D9">
            <w:pPr>
              <w:pStyle w:val="tv213"/>
              <w:spacing w:before="0" w:beforeAutospacing="0" w:after="0" w:afterAutospacing="0"/>
              <w:jc w:val="left"/>
              <w:rPr>
                <w:rFonts w:eastAsia="Calibri"/>
                <w:sz w:val="22"/>
                <w:szCs w:val="22"/>
              </w:rPr>
            </w:pPr>
            <w:r w:rsidRPr="007C73DE">
              <w:rPr>
                <w:rFonts w:eastAsia="Calibri"/>
                <w:sz w:val="22"/>
                <w:szCs w:val="22"/>
              </w:rPr>
              <w:t>Latgales plānošanas reģionam ir izstrādāta sociālo pakalpojumu attīstības programma 2010-2017.gada. Programmas īstenošanai nav piešķirts finansējums.</w:t>
            </w:r>
          </w:p>
          <w:p w:rsidR="001310B6" w:rsidRPr="007C73DE" w:rsidRDefault="001310B6" w:rsidP="00B029D9">
            <w:pPr>
              <w:pStyle w:val="tv213"/>
              <w:spacing w:before="0" w:beforeAutospacing="0" w:after="0" w:afterAutospacing="0"/>
              <w:jc w:val="left"/>
              <w:rPr>
                <w:rFonts w:eastAsia="Calibri"/>
                <w:sz w:val="22"/>
                <w:szCs w:val="22"/>
              </w:rPr>
            </w:pPr>
          </w:p>
        </w:tc>
      </w:tr>
      <w:tr w:rsidR="001310B6" w:rsidRPr="007C73DE" w:rsidTr="00673E54">
        <w:tc>
          <w:tcPr>
            <w:tcW w:w="2830" w:type="dxa"/>
          </w:tcPr>
          <w:p w:rsidR="00B029D9" w:rsidRPr="007C73DE" w:rsidRDefault="001310B6" w:rsidP="00B029D9">
            <w:pPr>
              <w:pStyle w:val="tv213"/>
              <w:spacing w:before="0" w:beforeAutospacing="0" w:after="0" w:afterAutospacing="0"/>
              <w:jc w:val="left"/>
              <w:rPr>
                <w:rFonts w:eastAsia="Calibri"/>
                <w:b/>
                <w:sz w:val="22"/>
                <w:szCs w:val="22"/>
              </w:rPr>
            </w:pPr>
            <w:r w:rsidRPr="007C73DE">
              <w:rPr>
                <w:rFonts w:eastAsia="Calibri"/>
                <w:b/>
                <w:sz w:val="22"/>
                <w:szCs w:val="22"/>
              </w:rPr>
              <w:t>„Fonds” (finanšu instrumentu programma)</w:t>
            </w:r>
          </w:p>
          <w:p w:rsidR="00B029D9" w:rsidRPr="007C73DE" w:rsidRDefault="00B029D9" w:rsidP="00B029D9">
            <w:pPr>
              <w:pStyle w:val="tv213"/>
              <w:spacing w:before="0" w:beforeAutospacing="0" w:after="0" w:afterAutospacing="0"/>
              <w:jc w:val="left"/>
              <w:rPr>
                <w:rFonts w:eastAsia="Calibri"/>
                <w:b/>
                <w:sz w:val="22"/>
                <w:szCs w:val="22"/>
              </w:rPr>
            </w:pPr>
            <w:r w:rsidRPr="007C73DE">
              <w:rPr>
                <w:rFonts w:eastAsia="Calibri"/>
                <w:sz w:val="22"/>
                <w:szCs w:val="22"/>
              </w:rPr>
              <w:t xml:space="preserve">Programmas mērķi. </w:t>
            </w:r>
          </w:p>
          <w:p w:rsidR="00B029D9" w:rsidRPr="007C73DE" w:rsidRDefault="00B029D9" w:rsidP="00B029D9">
            <w:pPr>
              <w:pStyle w:val="tv213"/>
              <w:spacing w:before="0" w:beforeAutospacing="0" w:after="0" w:afterAutospacing="0"/>
              <w:rPr>
                <w:rFonts w:eastAsia="Calibri"/>
                <w:sz w:val="22"/>
                <w:szCs w:val="22"/>
              </w:rPr>
            </w:pPr>
            <w:r w:rsidRPr="007C73DE">
              <w:rPr>
                <w:rFonts w:eastAsia="Calibri"/>
                <w:sz w:val="22"/>
                <w:szCs w:val="22"/>
              </w:rPr>
              <w:t>a.</w:t>
            </w:r>
            <w:r w:rsidRPr="007C73DE">
              <w:rPr>
                <w:rFonts w:eastAsia="Calibri"/>
                <w:sz w:val="22"/>
                <w:szCs w:val="22"/>
              </w:rPr>
              <w:tab/>
              <w:t>Izveidot jaunus, efektīvus, projektu apjomiem atbilstošus finanšu instrumentus reģionā;</w:t>
            </w:r>
          </w:p>
          <w:p w:rsidR="00B029D9" w:rsidRPr="007C73DE" w:rsidRDefault="00B029D9" w:rsidP="00B029D9">
            <w:pPr>
              <w:pStyle w:val="tv213"/>
              <w:spacing w:before="0" w:beforeAutospacing="0" w:after="0" w:afterAutospacing="0"/>
              <w:rPr>
                <w:rFonts w:eastAsia="Calibri"/>
                <w:sz w:val="22"/>
                <w:szCs w:val="22"/>
              </w:rPr>
            </w:pPr>
            <w:r w:rsidRPr="007C73DE">
              <w:rPr>
                <w:rFonts w:eastAsia="Calibri"/>
                <w:sz w:val="22"/>
                <w:szCs w:val="22"/>
              </w:rPr>
              <w:t>b.</w:t>
            </w:r>
            <w:r w:rsidRPr="007C73DE">
              <w:rPr>
                <w:rFonts w:eastAsia="Calibri"/>
                <w:sz w:val="22"/>
                <w:szCs w:val="22"/>
              </w:rPr>
              <w:tab/>
              <w:t>Maksimāli izmantot Latgalei plānoto ES finansējumu: 2007-2013.g. un piesaistīt piekto daļu no ES finansējuma periodā 2014-2020.g.;</w:t>
            </w:r>
          </w:p>
          <w:p w:rsidR="00B029D9" w:rsidRPr="007C73DE" w:rsidRDefault="00B029D9" w:rsidP="00B029D9">
            <w:pPr>
              <w:pStyle w:val="tv213"/>
              <w:spacing w:before="0" w:beforeAutospacing="0" w:after="0" w:afterAutospacing="0"/>
              <w:jc w:val="left"/>
              <w:rPr>
                <w:rFonts w:eastAsia="Calibri"/>
                <w:sz w:val="22"/>
                <w:szCs w:val="22"/>
              </w:rPr>
            </w:pPr>
            <w:r w:rsidRPr="007C73DE">
              <w:rPr>
                <w:rFonts w:eastAsia="Calibri"/>
                <w:sz w:val="22"/>
                <w:szCs w:val="22"/>
              </w:rPr>
              <w:t>c.</w:t>
            </w:r>
            <w:r w:rsidRPr="007C73DE">
              <w:rPr>
                <w:rFonts w:eastAsia="Calibri"/>
                <w:sz w:val="22"/>
                <w:szCs w:val="22"/>
              </w:rPr>
              <w:tab/>
              <w:t xml:space="preserve">Izveidot jaunas </w:t>
            </w:r>
            <w:r w:rsidRPr="007C73DE">
              <w:rPr>
                <w:rFonts w:eastAsia="Calibri"/>
                <w:sz w:val="22"/>
                <w:szCs w:val="22"/>
              </w:rPr>
              <w:lastRenderedPageBreak/>
              <w:t>prasmes jaunu finanšu instrumentu izveidē un lietošanā (ziedojumi, valdība, privātie).</w:t>
            </w:r>
          </w:p>
        </w:tc>
        <w:tc>
          <w:tcPr>
            <w:tcW w:w="11907" w:type="dxa"/>
          </w:tcPr>
          <w:p w:rsidR="001310B6" w:rsidRPr="007C73DE" w:rsidRDefault="001310B6" w:rsidP="00176272">
            <w:pPr>
              <w:pStyle w:val="tv213"/>
              <w:spacing w:before="0" w:beforeAutospacing="0" w:after="0" w:afterAutospacing="0"/>
              <w:jc w:val="left"/>
              <w:rPr>
                <w:rFonts w:eastAsia="Calibri"/>
                <w:i/>
                <w:sz w:val="22"/>
                <w:szCs w:val="22"/>
              </w:rPr>
            </w:pPr>
            <w:r w:rsidRPr="007C73DE">
              <w:rPr>
                <w:rFonts w:eastAsia="Calibri"/>
                <w:i/>
                <w:sz w:val="22"/>
                <w:szCs w:val="22"/>
              </w:rPr>
              <w:lastRenderedPageBreak/>
              <w:t>Jauni finanšu instrument</w:t>
            </w:r>
            <w:r w:rsidR="00176272">
              <w:rPr>
                <w:rFonts w:eastAsia="Calibri"/>
                <w:i/>
                <w:sz w:val="22"/>
                <w:szCs w:val="22"/>
              </w:rPr>
              <w:t>i</w:t>
            </w:r>
            <w:r w:rsidRPr="007C73DE">
              <w:rPr>
                <w:rFonts w:eastAsia="Calibri"/>
                <w:i/>
                <w:sz w:val="22"/>
                <w:szCs w:val="22"/>
              </w:rPr>
              <w:t xml:space="preserve"> reģionā (kopfinansējuma instrumenti, līdzdalības shēmas starptautiskos finanšu instrumentos, ziedošanas/labdarības fondi, sociālie tīkli, mikrokredīti, utt.) pārskata periodā netika izveidoti.</w:t>
            </w:r>
          </w:p>
        </w:tc>
      </w:tr>
      <w:tr w:rsidR="001310B6" w:rsidRPr="007C73DE" w:rsidTr="00673E54">
        <w:trPr>
          <w:trHeight w:val="1408"/>
        </w:trPr>
        <w:tc>
          <w:tcPr>
            <w:tcW w:w="2830" w:type="dxa"/>
          </w:tcPr>
          <w:p w:rsidR="00673E54" w:rsidRPr="007C73DE" w:rsidRDefault="001310B6" w:rsidP="00B029D9">
            <w:pPr>
              <w:pStyle w:val="tv213"/>
              <w:spacing w:before="0" w:beforeAutospacing="0" w:after="0" w:afterAutospacing="0"/>
              <w:jc w:val="left"/>
              <w:rPr>
                <w:rFonts w:eastAsia="Calibri"/>
                <w:b/>
                <w:sz w:val="22"/>
                <w:szCs w:val="22"/>
              </w:rPr>
            </w:pPr>
            <w:r w:rsidRPr="007C73DE">
              <w:rPr>
                <w:rFonts w:eastAsia="Calibri"/>
                <w:sz w:val="22"/>
                <w:szCs w:val="22"/>
              </w:rPr>
              <w:lastRenderedPageBreak/>
              <w:t>DP „</w:t>
            </w:r>
            <w:r w:rsidRPr="007C73DE">
              <w:rPr>
                <w:rFonts w:eastAsia="Calibri"/>
                <w:b/>
                <w:sz w:val="22"/>
                <w:szCs w:val="22"/>
              </w:rPr>
              <w:t>Attīstības centru tīkls</w:t>
            </w:r>
            <w:r w:rsidRPr="007C73DE">
              <w:rPr>
                <w:rFonts w:eastAsia="Calibri"/>
                <w:sz w:val="22"/>
                <w:szCs w:val="22"/>
              </w:rPr>
              <w:t>”</w:t>
            </w:r>
          </w:p>
          <w:p w:rsidR="001310B6" w:rsidRPr="007C73DE" w:rsidRDefault="00673E54" w:rsidP="00673E54">
            <w:pPr>
              <w:rPr>
                <w:rFonts w:eastAsia="Calibri"/>
                <w:sz w:val="22"/>
                <w:szCs w:val="22"/>
              </w:rPr>
            </w:pPr>
            <w:r w:rsidRPr="007C73DE">
              <w:rPr>
                <w:rFonts w:eastAsia="Calibri"/>
                <w:b/>
                <w:sz w:val="22"/>
                <w:szCs w:val="22"/>
              </w:rPr>
              <w:t>Mērķis</w:t>
            </w:r>
            <w:r w:rsidRPr="007C73DE">
              <w:rPr>
                <w:rFonts w:eastAsia="Calibri"/>
                <w:sz w:val="22"/>
                <w:szCs w:val="22"/>
              </w:rPr>
              <w:t>: Efektīvs, savstarpēji papildinošs pilsētu tīkls ar skaidri iezīmētām pilsētu lomām (specializācijām) dažādos ekonomikas sektoros ir galvenais reģiona ekonomiskās izaugsmes dzinējspēks un galarezultātā veicina arī lauku teritoriju attīstību. Mērķis ir palielināt pilsētu konkurētspēju reģionālajā, nacionālā un starptautiskajā mērogā, radot pievilcīgu uzņēmējdarbības vidi, tajā skaitā attīstot sociālās, izglītības un kultūras jomas nacionālās un reģionālās nozīmes attīstības centros, tādā veidā būtiski samazinot iedzīvotāju migrāciju no Latgales.</w:t>
            </w:r>
          </w:p>
        </w:tc>
        <w:tc>
          <w:tcPr>
            <w:tcW w:w="11907" w:type="dxa"/>
          </w:tcPr>
          <w:p w:rsidR="001310B6" w:rsidRPr="002458C3" w:rsidRDefault="00423D9B" w:rsidP="00B029D9">
            <w:pPr>
              <w:pStyle w:val="tv213"/>
              <w:spacing w:before="0" w:beforeAutospacing="0" w:after="0" w:afterAutospacing="0"/>
              <w:jc w:val="left"/>
              <w:rPr>
                <w:rFonts w:eastAsia="Calibri"/>
                <w:b/>
                <w:sz w:val="22"/>
                <w:szCs w:val="22"/>
              </w:rPr>
            </w:pPr>
            <w:r w:rsidRPr="002458C3">
              <w:rPr>
                <w:rFonts w:eastAsia="Calibri"/>
                <w:b/>
                <w:sz w:val="22"/>
                <w:szCs w:val="22"/>
              </w:rPr>
              <w:t>D</w:t>
            </w:r>
            <w:r w:rsidR="00447458" w:rsidRPr="002458C3">
              <w:rPr>
                <w:rFonts w:eastAsia="Calibri"/>
                <w:b/>
                <w:sz w:val="22"/>
                <w:szCs w:val="22"/>
              </w:rPr>
              <w:t>arbī</w:t>
            </w:r>
            <w:r w:rsidRPr="002458C3">
              <w:rPr>
                <w:rFonts w:eastAsia="Calibri"/>
                <w:b/>
                <w:sz w:val="22"/>
                <w:szCs w:val="22"/>
              </w:rPr>
              <w:t>bas programmas mērķu sasnieg</w:t>
            </w:r>
            <w:r w:rsidR="00447458" w:rsidRPr="002458C3">
              <w:rPr>
                <w:rFonts w:eastAsia="Calibri"/>
                <w:b/>
                <w:sz w:val="22"/>
                <w:szCs w:val="22"/>
              </w:rPr>
              <w:t>šanu veicināja īstenotās aktivitātes Rīcības plāna Latgales reģiona izaugsmei 2012.-2013. ietvaros.</w:t>
            </w:r>
          </w:p>
          <w:p w:rsidR="00587A65" w:rsidRPr="007C73DE" w:rsidRDefault="00587A65" w:rsidP="00B029D9">
            <w:pPr>
              <w:pStyle w:val="tv213"/>
              <w:spacing w:before="0" w:beforeAutospacing="0" w:after="0" w:afterAutospacing="0"/>
              <w:jc w:val="left"/>
              <w:rPr>
                <w:rFonts w:eastAsia="Calibri"/>
                <w:sz w:val="22"/>
                <w:szCs w:val="22"/>
              </w:rPr>
            </w:pPr>
          </w:p>
          <w:p w:rsidR="00447458" w:rsidRPr="007C73DE" w:rsidRDefault="00447458" w:rsidP="00B029D9">
            <w:pPr>
              <w:pStyle w:val="tv213"/>
              <w:spacing w:before="0" w:beforeAutospacing="0" w:after="0" w:afterAutospacing="0"/>
              <w:jc w:val="left"/>
              <w:rPr>
                <w:rFonts w:eastAsia="Calibri"/>
                <w:b/>
                <w:color w:val="0070C0"/>
                <w:sz w:val="22"/>
                <w:szCs w:val="22"/>
              </w:rPr>
            </w:pPr>
            <w:r w:rsidRPr="007C73DE">
              <w:rPr>
                <w:rFonts w:eastAsia="Calibri"/>
                <w:b/>
                <w:color w:val="0070C0"/>
                <w:sz w:val="22"/>
                <w:szCs w:val="22"/>
              </w:rPr>
              <w:t>Pilsētvides projektu un novadu attīstības projektu devums Latgales reģiona attīstībā</w:t>
            </w:r>
          </w:p>
          <w:p w:rsidR="00587A65" w:rsidRPr="007C73DE" w:rsidRDefault="00587A65" w:rsidP="00B029D9">
            <w:pPr>
              <w:pStyle w:val="tv213"/>
              <w:spacing w:before="0" w:beforeAutospacing="0" w:after="0" w:afterAutospacing="0"/>
              <w:jc w:val="left"/>
              <w:rPr>
                <w:rFonts w:eastAsia="Calibri"/>
                <w:b/>
                <w:color w:val="0070C0"/>
                <w:sz w:val="22"/>
                <w:szCs w:val="22"/>
              </w:rPr>
            </w:pPr>
          </w:p>
          <w:p w:rsidR="00447458" w:rsidRPr="007C73DE" w:rsidRDefault="00447458" w:rsidP="00B029D9">
            <w:pPr>
              <w:pStyle w:val="tv213"/>
              <w:spacing w:before="0" w:beforeAutospacing="0" w:after="0" w:afterAutospacing="0"/>
              <w:jc w:val="left"/>
              <w:rPr>
                <w:rFonts w:eastAsia="Calibri"/>
                <w:sz w:val="22"/>
                <w:szCs w:val="22"/>
              </w:rPr>
            </w:pPr>
            <w:r w:rsidRPr="007C73DE">
              <w:rPr>
                <w:rFonts w:eastAsia="Calibri"/>
                <w:sz w:val="22"/>
                <w:szCs w:val="22"/>
              </w:rPr>
              <w:t>Kopējie ieguldījumi  EUR 66 377 692,91/ ERAF EUR 49 077 846 milj.eiro:</w:t>
            </w:r>
          </w:p>
          <w:p w:rsidR="00447458" w:rsidRPr="007C73DE" w:rsidRDefault="00447458" w:rsidP="00B029D9">
            <w:pPr>
              <w:pStyle w:val="tv213"/>
              <w:spacing w:before="0" w:beforeAutospacing="0" w:after="0" w:afterAutospacing="0"/>
              <w:jc w:val="left"/>
              <w:rPr>
                <w:rFonts w:eastAsia="Calibri"/>
                <w:sz w:val="22"/>
                <w:szCs w:val="22"/>
              </w:rPr>
            </w:pPr>
            <w:r w:rsidRPr="007C73DE">
              <w:rPr>
                <w:rFonts w:eastAsia="Calibri"/>
                <w:sz w:val="22"/>
                <w:szCs w:val="22"/>
              </w:rPr>
              <w:t>-Tajā skaitā energoefektivitātes paaugstināšanai- kopā 30685905,77 / 21068067,3(ERAF)</w:t>
            </w:r>
          </w:p>
          <w:p w:rsidR="00447458" w:rsidRPr="007C73DE" w:rsidRDefault="00447458" w:rsidP="00B029D9">
            <w:pPr>
              <w:pStyle w:val="tv213"/>
              <w:spacing w:before="0" w:beforeAutospacing="0" w:after="0" w:afterAutospacing="0"/>
              <w:jc w:val="left"/>
              <w:rPr>
                <w:rFonts w:eastAsia="Calibri"/>
                <w:sz w:val="22"/>
                <w:szCs w:val="22"/>
              </w:rPr>
            </w:pPr>
            <w:r w:rsidRPr="007C73DE">
              <w:rPr>
                <w:rFonts w:eastAsia="Calibri"/>
                <w:sz w:val="22"/>
                <w:szCs w:val="22"/>
              </w:rPr>
              <w:t>-T.sk. Transporta infrastruktūras uzlabošana uzņēmējdarbības veicināšanai- kopā 35 691787,14/</w:t>
            </w:r>
          </w:p>
          <w:p w:rsidR="00447458" w:rsidRPr="007C73DE" w:rsidRDefault="00447458" w:rsidP="00B029D9">
            <w:pPr>
              <w:pStyle w:val="tv213"/>
              <w:spacing w:before="0" w:beforeAutospacing="0" w:after="0" w:afterAutospacing="0"/>
              <w:jc w:val="left"/>
              <w:rPr>
                <w:rFonts w:eastAsia="Calibri"/>
                <w:sz w:val="22"/>
                <w:szCs w:val="22"/>
              </w:rPr>
            </w:pPr>
            <w:r w:rsidRPr="007C73DE">
              <w:rPr>
                <w:rFonts w:eastAsia="Calibri"/>
                <w:sz w:val="22"/>
                <w:szCs w:val="22"/>
              </w:rPr>
              <w:t xml:space="preserve"> ERAF 28 009 778,51.</w:t>
            </w:r>
          </w:p>
          <w:p w:rsidR="00447458" w:rsidRPr="007C73DE" w:rsidRDefault="00447458" w:rsidP="00B029D9">
            <w:pPr>
              <w:pStyle w:val="tv213"/>
              <w:spacing w:before="0" w:beforeAutospacing="0" w:after="0" w:afterAutospacing="0"/>
              <w:jc w:val="left"/>
              <w:rPr>
                <w:rFonts w:eastAsia="Calibri"/>
                <w:sz w:val="22"/>
                <w:szCs w:val="22"/>
              </w:rPr>
            </w:pPr>
            <w:r w:rsidRPr="007C73DE">
              <w:rPr>
                <w:rFonts w:eastAsia="Calibri"/>
                <w:sz w:val="22"/>
                <w:szCs w:val="22"/>
              </w:rPr>
              <w:t>Sasniegtie rezultāti:</w:t>
            </w:r>
          </w:p>
          <w:p w:rsidR="00447458" w:rsidRPr="007C73DE" w:rsidRDefault="00447458" w:rsidP="00B029D9">
            <w:pPr>
              <w:pStyle w:val="tv213"/>
              <w:spacing w:before="0" w:beforeAutospacing="0" w:after="0" w:afterAutospacing="0"/>
              <w:jc w:val="left"/>
              <w:rPr>
                <w:rFonts w:eastAsia="Calibri"/>
                <w:sz w:val="22"/>
                <w:szCs w:val="22"/>
              </w:rPr>
            </w:pPr>
            <w:r w:rsidRPr="007C73DE">
              <w:rPr>
                <w:rFonts w:eastAsia="Calibri"/>
                <w:sz w:val="22"/>
                <w:szCs w:val="22"/>
              </w:rPr>
              <w:t>1.rekonstruētas ielas un ceļi: 41,1 km</w:t>
            </w:r>
          </w:p>
          <w:p w:rsidR="00447458" w:rsidRPr="007C73DE" w:rsidRDefault="00447458" w:rsidP="00B029D9">
            <w:pPr>
              <w:pStyle w:val="tv213"/>
              <w:spacing w:before="0" w:beforeAutospacing="0" w:after="0" w:afterAutospacing="0"/>
              <w:jc w:val="left"/>
              <w:rPr>
                <w:rFonts w:eastAsia="Calibri"/>
                <w:sz w:val="22"/>
                <w:szCs w:val="22"/>
              </w:rPr>
            </w:pPr>
            <w:r w:rsidRPr="007C73DE">
              <w:rPr>
                <w:rFonts w:eastAsia="Calibri"/>
                <w:sz w:val="22"/>
                <w:szCs w:val="22"/>
              </w:rPr>
              <w:t xml:space="preserve">2. rekonstruētas ēkas paaugstinot to </w:t>
            </w:r>
            <w:r w:rsidR="0068465C" w:rsidRPr="007C73DE">
              <w:rPr>
                <w:rFonts w:eastAsia="Calibri"/>
                <w:sz w:val="22"/>
                <w:szCs w:val="22"/>
              </w:rPr>
              <w:t>energoefektivitāti</w:t>
            </w:r>
            <w:r w:rsidRPr="007C73DE">
              <w:rPr>
                <w:rFonts w:eastAsia="Calibri"/>
                <w:sz w:val="22"/>
                <w:szCs w:val="22"/>
              </w:rPr>
              <w:t>: 3</w:t>
            </w:r>
          </w:p>
          <w:p w:rsidR="00447458" w:rsidRPr="007C73DE" w:rsidRDefault="00447458" w:rsidP="00B029D9">
            <w:pPr>
              <w:pStyle w:val="tv213"/>
              <w:spacing w:before="0" w:beforeAutospacing="0" w:after="0" w:afterAutospacing="0"/>
              <w:jc w:val="left"/>
              <w:rPr>
                <w:rFonts w:eastAsia="Calibri"/>
                <w:sz w:val="22"/>
                <w:szCs w:val="22"/>
              </w:rPr>
            </w:pPr>
            <w:r w:rsidRPr="007C73DE">
              <w:rPr>
                <w:rFonts w:eastAsia="Calibri"/>
                <w:sz w:val="22"/>
                <w:szCs w:val="22"/>
              </w:rPr>
              <w:t>3.Veikta teritorijas labiekārtošana: 2063,41 m2</w:t>
            </w:r>
          </w:p>
          <w:tbl>
            <w:tblPr>
              <w:tblW w:w="11681" w:type="dxa"/>
              <w:tblLook w:val="04A0"/>
            </w:tblPr>
            <w:tblGrid>
              <w:gridCol w:w="1496"/>
              <w:gridCol w:w="7783"/>
              <w:gridCol w:w="2402"/>
            </w:tblGrid>
            <w:tr w:rsidR="00673E54" w:rsidRPr="007C73DE" w:rsidTr="00673E54">
              <w:trPr>
                <w:trHeight w:val="29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E54" w:rsidRPr="007C73DE" w:rsidRDefault="00673E54" w:rsidP="00673E54">
                  <w:pPr>
                    <w:spacing w:after="0" w:line="240" w:lineRule="auto"/>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Pašvaldība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73E54" w:rsidRPr="007C73DE" w:rsidRDefault="00673E54" w:rsidP="00673E54">
                  <w:pPr>
                    <w:spacing w:after="0" w:line="240" w:lineRule="auto"/>
                    <w:rPr>
                      <w:rFonts w:ascii="Times New Roman" w:eastAsia="Times New Roman" w:hAnsi="Times New Roman" w:cs="Times New Roman"/>
                      <w:b/>
                      <w:bCs/>
                      <w:color w:val="000000"/>
                      <w:lang w:eastAsia="lv-LV"/>
                    </w:rPr>
                  </w:pPr>
                  <w:r w:rsidRPr="007C73DE">
                    <w:rPr>
                      <w:rFonts w:ascii="Times New Roman" w:eastAsia="Times New Roman" w:hAnsi="Times New Roman" w:cs="Times New Roman"/>
                      <w:b/>
                      <w:bCs/>
                      <w:color w:val="000000"/>
                      <w:lang w:eastAsia="lv-LV"/>
                    </w:rPr>
                    <w:t>Projekts</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73E54" w:rsidRPr="007C73DE" w:rsidRDefault="00673E54" w:rsidP="00673E54">
                  <w:pPr>
                    <w:spacing w:after="0" w:line="240" w:lineRule="auto"/>
                    <w:rPr>
                      <w:rFonts w:ascii="Times New Roman" w:eastAsia="Times New Roman" w:hAnsi="Times New Roman" w:cs="Times New Roman"/>
                      <w:b/>
                      <w:bCs/>
                      <w:color w:val="000000"/>
                      <w:lang w:eastAsia="lv-LV"/>
                    </w:rPr>
                  </w:pPr>
                  <w:r w:rsidRPr="007C73DE">
                    <w:rPr>
                      <w:rFonts w:ascii="Times New Roman" w:eastAsia="Times New Roman" w:hAnsi="Times New Roman" w:cs="Times New Roman"/>
                      <w:b/>
                      <w:bCs/>
                      <w:color w:val="000000"/>
                      <w:lang w:eastAsia="lv-LV"/>
                    </w:rPr>
                    <w:t>Projekta kopējais finansējums (EUR)</w:t>
                  </w:r>
                </w:p>
              </w:tc>
            </w:tr>
            <w:tr w:rsidR="00673E54" w:rsidRPr="007C73DE" w:rsidTr="00673E54">
              <w:trPr>
                <w:trHeight w:val="419"/>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rsidR="00673E54" w:rsidRPr="007C73DE" w:rsidRDefault="00673E54" w:rsidP="00673E54">
                  <w:pPr>
                    <w:spacing w:after="0" w:line="240" w:lineRule="auto"/>
                    <w:jc w:val="center"/>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Daugavpils</w:t>
                  </w:r>
                </w:p>
              </w:tc>
              <w:tc>
                <w:tcPr>
                  <w:tcW w:w="0" w:type="auto"/>
                  <w:tcBorders>
                    <w:top w:val="nil"/>
                    <w:left w:val="nil"/>
                    <w:bottom w:val="single" w:sz="4" w:space="0" w:color="auto"/>
                    <w:right w:val="single" w:sz="4" w:space="0" w:color="auto"/>
                  </w:tcBorders>
                  <w:shd w:val="clear" w:color="auto" w:fill="auto"/>
                  <w:vAlign w:val="bottom"/>
                  <w:hideMark/>
                </w:tcPr>
                <w:p w:rsidR="00673E54" w:rsidRPr="007C73DE" w:rsidRDefault="00673E54" w:rsidP="00673E54">
                  <w:pPr>
                    <w:spacing w:after="0" w:line="240" w:lineRule="auto"/>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 xml:space="preserve">Energoefektivitātes paaugstināšana Daugavpils pilsētas pašvaldības ēkās    </w:t>
                  </w:r>
                </w:p>
              </w:tc>
              <w:tc>
                <w:tcPr>
                  <w:tcW w:w="0" w:type="auto"/>
                  <w:tcBorders>
                    <w:top w:val="nil"/>
                    <w:left w:val="nil"/>
                    <w:bottom w:val="single" w:sz="4" w:space="0" w:color="auto"/>
                    <w:right w:val="single" w:sz="4" w:space="0" w:color="auto"/>
                  </w:tcBorders>
                  <w:shd w:val="clear" w:color="auto" w:fill="auto"/>
                  <w:vAlign w:val="center"/>
                  <w:hideMark/>
                </w:tcPr>
                <w:p w:rsidR="00673E54" w:rsidRPr="007C73DE" w:rsidRDefault="00673E54" w:rsidP="00673E54">
                  <w:pPr>
                    <w:spacing w:after="0" w:line="240" w:lineRule="auto"/>
                    <w:jc w:val="right"/>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4036831,04</w:t>
                  </w:r>
                </w:p>
              </w:tc>
            </w:tr>
            <w:tr w:rsidR="00673E54" w:rsidRPr="007C73DE" w:rsidTr="00673E54">
              <w:trPr>
                <w:trHeight w:val="411"/>
              </w:trPr>
              <w:tc>
                <w:tcPr>
                  <w:tcW w:w="0" w:type="auto"/>
                  <w:vMerge/>
                  <w:tcBorders>
                    <w:top w:val="nil"/>
                    <w:left w:val="single" w:sz="4" w:space="0" w:color="auto"/>
                    <w:bottom w:val="single" w:sz="4" w:space="0" w:color="auto"/>
                    <w:right w:val="single" w:sz="4" w:space="0" w:color="auto"/>
                  </w:tcBorders>
                  <w:vAlign w:val="center"/>
                  <w:hideMark/>
                </w:tcPr>
                <w:p w:rsidR="00673E54" w:rsidRPr="007C73DE" w:rsidRDefault="00673E54" w:rsidP="00673E54">
                  <w:pPr>
                    <w:spacing w:after="0" w:line="240" w:lineRule="auto"/>
                    <w:rPr>
                      <w:rFonts w:ascii="Times New Roman" w:eastAsia="Times New Roman" w:hAnsi="Times New Roman" w:cs="Times New Roman"/>
                      <w:color w:val="000000"/>
                      <w:lang w:eastAsia="lv-LV"/>
                    </w:rPr>
                  </w:pPr>
                </w:p>
              </w:tc>
              <w:tc>
                <w:tcPr>
                  <w:tcW w:w="0" w:type="auto"/>
                  <w:tcBorders>
                    <w:top w:val="nil"/>
                    <w:left w:val="nil"/>
                    <w:bottom w:val="single" w:sz="4" w:space="0" w:color="auto"/>
                    <w:right w:val="single" w:sz="4" w:space="0" w:color="auto"/>
                  </w:tcBorders>
                  <w:shd w:val="clear" w:color="auto" w:fill="auto"/>
                  <w:vAlign w:val="bottom"/>
                  <w:hideMark/>
                </w:tcPr>
                <w:p w:rsidR="00673E54" w:rsidRPr="007C73DE" w:rsidRDefault="00673E54" w:rsidP="00673E54">
                  <w:pPr>
                    <w:spacing w:after="0" w:line="240" w:lineRule="auto"/>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 xml:space="preserve">Daugavpils pilsētas Ziemeļu rūpniecības zonas infrastruktūras attīstība   </w:t>
                  </w:r>
                </w:p>
              </w:tc>
              <w:tc>
                <w:tcPr>
                  <w:tcW w:w="0" w:type="auto"/>
                  <w:tcBorders>
                    <w:top w:val="nil"/>
                    <w:left w:val="nil"/>
                    <w:bottom w:val="single" w:sz="4" w:space="0" w:color="auto"/>
                    <w:right w:val="single" w:sz="4" w:space="0" w:color="auto"/>
                  </w:tcBorders>
                  <w:shd w:val="clear" w:color="auto" w:fill="auto"/>
                  <w:noWrap/>
                  <w:vAlign w:val="bottom"/>
                  <w:hideMark/>
                </w:tcPr>
                <w:p w:rsidR="00673E54" w:rsidRPr="007C73DE" w:rsidRDefault="00673E54" w:rsidP="00673E54">
                  <w:pPr>
                    <w:spacing w:after="0" w:line="240" w:lineRule="auto"/>
                    <w:jc w:val="right"/>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4 329 097,42</w:t>
                  </w:r>
                </w:p>
              </w:tc>
            </w:tr>
            <w:tr w:rsidR="00673E54" w:rsidRPr="007C73DE" w:rsidTr="00673E54">
              <w:trPr>
                <w:trHeight w:val="417"/>
              </w:trPr>
              <w:tc>
                <w:tcPr>
                  <w:tcW w:w="0" w:type="auto"/>
                  <w:vMerge/>
                  <w:tcBorders>
                    <w:top w:val="nil"/>
                    <w:left w:val="single" w:sz="4" w:space="0" w:color="auto"/>
                    <w:bottom w:val="single" w:sz="4" w:space="0" w:color="auto"/>
                    <w:right w:val="single" w:sz="4" w:space="0" w:color="auto"/>
                  </w:tcBorders>
                  <w:vAlign w:val="center"/>
                  <w:hideMark/>
                </w:tcPr>
                <w:p w:rsidR="00673E54" w:rsidRPr="007C73DE" w:rsidRDefault="00673E54" w:rsidP="00673E54">
                  <w:pPr>
                    <w:spacing w:after="0" w:line="240" w:lineRule="auto"/>
                    <w:rPr>
                      <w:rFonts w:ascii="Times New Roman" w:eastAsia="Times New Roman" w:hAnsi="Times New Roman" w:cs="Times New Roman"/>
                      <w:color w:val="000000"/>
                      <w:lang w:eastAsia="lv-LV"/>
                    </w:rPr>
                  </w:pPr>
                </w:p>
              </w:tc>
              <w:tc>
                <w:tcPr>
                  <w:tcW w:w="0" w:type="auto"/>
                  <w:tcBorders>
                    <w:top w:val="nil"/>
                    <w:left w:val="nil"/>
                    <w:bottom w:val="single" w:sz="4" w:space="0" w:color="auto"/>
                    <w:right w:val="single" w:sz="4" w:space="0" w:color="auto"/>
                  </w:tcBorders>
                  <w:shd w:val="clear" w:color="auto" w:fill="auto"/>
                  <w:vAlign w:val="bottom"/>
                  <w:hideMark/>
                </w:tcPr>
                <w:p w:rsidR="00673E54" w:rsidRPr="007C73DE" w:rsidRDefault="00673E54" w:rsidP="00673E54">
                  <w:pPr>
                    <w:spacing w:after="0" w:line="240" w:lineRule="auto"/>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 xml:space="preserve">Daugavpils pilsētas industriālo zonu pieejamības veicināšana </w:t>
                  </w:r>
                </w:p>
              </w:tc>
              <w:tc>
                <w:tcPr>
                  <w:tcW w:w="0" w:type="auto"/>
                  <w:tcBorders>
                    <w:top w:val="nil"/>
                    <w:left w:val="nil"/>
                    <w:bottom w:val="single" w:sz="4" w:space="0" w:color="auto"/>
                    <w:right w:val="single" w:sz="4" w:space="0" w:color="auto"/>
                  </w:tcBorders>
                  <w:shd w:val="clear" w:color="auto" w:fill="auto"/>
                  <w:noWrap/>
                  <w:vAlign w:val="bottom"/>
                  <w:hideMark/>
                </w:tcPr>
                <w:p w:rsidR="00673E54" w:rsidRPr="007C73DE" w:rsidRDefault="00673E54" w:rsidP="00673E54">
                  <w:pPr>
                    <w:spacing w:after="0" w:line="240" w:lineRule="auto"/>
                    <w:jc w:val="right"/>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3 930 226,64</w:t>
                  </w:r>
                </w:p>
              </w:tc>
            </w:tr>
            <w:tr w:rsidR="00673E54" w:rsidRPr="007C73DE" w:rsidTr="00673E54">
              <w:trPr>
                <w:trHeight w:val="772"/>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rsidR="00673E54" w:rsidRPr="007C73DE" w:rsidRDefault="00673E54" w:rsidP="00673E54">
                  <w:pPr>
                    <w:spacing w:after="0" w:line="240" w:lineRule="auto"/>
                    <w:jc w:val="center"/>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Rēzekne</w:t>
                  </w:r>
                </w:p>
              </w:tc>
              <w:tc>
                <w:tcPr>
                  <w:tcW w:w="0" w:type="auto"/>
                  <w:tcBorders>
                    <w:top w:val="nil"/>
                    <w:left w:val="nil"/>
                    <w:bottom w:val="single" w:sz="4" w:space="0" w:color="auto"/>
                    <w:right w:val="single" w:sz="4" w:space="0" w:color="auto"/>
                  </w:tcBorders>
                  <w:shd w:val="clear" w:color="auto" w:fill="auto"/>
                  <w:vAlign w:val="bottom"/>
                  <w:hideMark/>
                </w:tcPr>
                <w:p w:rsidR="00673E54" w:rsidRPr="007C73DE" w:rsidRDefault="00673E54" w:rsidP="00673E54">
                  <w:pPr>
                    <w:spacing w:after="0" w:line="240" w:lineRule="auto"/>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Atbrīvošanas alejas posma no Kosmonautu ielas līdz Maskavas ielai rekonstrukcija, Rēzeknē nodrošinot Rēzeknes pilsētas industriālo teritoriju pieejamību uzņēmējdarbības attīstībai</w:t>
                  </w:r>
                </w:p>
              </w:tc>
              <w:tc>
                <w:tcPr>
                  <w:tcW w:w="0" w:type="auto"/>
                  <w:tcBorders>
                    <w:top w:val="nil"/>
                    <w:left w:val="nil"/>
                    <w:bottom w:val="single" w:sz="4" w:space="0" w:color="auto"/>
                    <w:right w:val="single" w:sz="4" w:space="0" w:color="auto"/>
                  </w:tcBorders>
                  <w:shd w:val="clear" w:color="auto" w:fill="auto"/>
                  <w:noWrap/>
                  <w:vAlign w:val="bottom"/>
                  <w:hideMark/>
                </w:tcPr>
                <w:p w:rsidR="00673E54" w:rsidRPr="007C73DE" w:rsidRDefault="00673E54" w:rsidP="00673E54">
                  <w:pPr>
                    <w:spacing w:after="0" w:line="240" w:lineRule="auto"/>
                    <w:jc w:val="right"/>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3 241 366,61</w:t>
                  </w:r>
                </w:p>
              </w:tc>
            </w:tr>
            <w:tr w:rsidR="00673E54" w:rsidRPr="007C73DE" w:rsidTr="00673E54">
              <w:trPr>
                <w:trHeight w:val="550"/>
              </w:trPr>
              <w:tc>
                <w:tcPr>
                  <w:tcW w:w="0" w:type="auto"/>
                  <w:vMerge/>
                  <w:tcBorders>
                    <w:top w:val="nil"/>
                    <w:left w:val="single" w:sz="4" w:space="0" w:color="auto"/>
                    <w:bottom w:val="single" w:sz="4" w:space="0" w:color="auto"/>
                    <w:right w:val="single" w:sz="4" w:space="0" w:color="auto"/>
                  </w:tcBorders>
                  <w:vAlign w:val="center"/>
                  <w:hideMark/>
                </w:tcPr>
                <w:p w:rsidR="00673E54" w:rsidRPr="007C73DE" w:rsidRDefault="00673E54" w:rsidP="00673E54">
                  <w:pPr>
                    <w:spacing w:after="0" w:line="240" w:lineRule="auto"/>
                    <w:rPr>
                      <w:rFonts w:ascii="Times New Roman" w:eastAsia="Times New Roman" w:hAnsi="Times New Roman" w:cs="Times New Roman"/>
                      <w:color w:val="000000"/>
                      <w:lang w:eastAsia="lv-LV"/>
                    </w:rPr>
                  </w:pPr>
                </w:p>
              </w:tc>
              <w:tc>
                <w:tcPr>
                  <w:tcW w:w="0" w:type="auto"/>
                  <w:tcBorders>
                    <w:top w:val="nil"/>
                    <w:left w:val="nil"/>
                    <w:bottom w:val="single" w:sz="4" w:space="0" w:color="auto"/>
                    <w:right w:val="single" w:sz="4" w:space="0" w:color="auto"/>
                  </w:tcBorders>
                  <w:shd w:val="clear" w:color="auto" w:fill="auto"/>
                  <w:vAlign w:val="bottom"/>
                  <w:hideMark/>
                </w:tcPr>
                <w:p w:rsidR="00673E54" w:rsidRPr="007C73DE" w:rsidRDefault="00673E54" w:rsidP="00673E54">
                  <w:pPr>
                    <w:spacing w:after="0" w:line="240" w:lineRule="auto"/>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Atbrīvošanas alejas posma no Maskavas ielas līdz pilsētas robežai rekonstrukcija, Rēzeknē</w:t>
                  </w:r>
                </w:p>
              </w:tc>
              <w:tc>
                <w:tcPr>
                  <w:tcW w:w="0" w:type="auto"/>
                  <w:tcBorders>
                    <w:top w:val="nil"/>
                    <w:left w:val="nil"/>
                    <w:bottom w:val="single" w:sz="4" w:space="0" w:color="auto"/>
                    <w:right w:val="single" w:sz="4" w:space="0" w:color="auto"/>
                  </w:tcBorders>
                  <w:shd w:val="clear" w:color="auto" w:fill="auto"/>
                  <w:noWrap/>
                  <w:vAlign w:val="bottom"/>
                  <w:hideMark/>
                </w:tcPr>
                <w:p w:rsidR="00673E54" w:rsidRPr="007C73DE" w:rsidRDefault="00673E54" w:rsidP="00673E54">
                  <w:pPr>
                    <w:spacing w:after="0" w:line="240" w:lineRule="auto"/>
                    <w:jc w:val="right"/>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1 773 605,35</w:t>
                  </w:r>
                </w:p>
              </w:tc>
            </w:tr>
            <w:tr w:rsidR="00673E54" w:rsidRPr="007C73DE" w:rsidTr="00673E54">
              <w:trPr>
                <w:trHeight w:val="289"/>
              </w:trPr>
              <w:tc>
                <w:tcPr>
                  <w:tcW w:w="0" w:type="auto"/>
                  <w:vMerge/>
                  <w:tcBorders>
                    <w:top w:val="nil"/>
                    <w:left w:val="single" w:sz="4" w:space="0" w:color="auto"/>
                    <w:bottom w:val="single" w:sz="4" w:space="0" w:color="auto"/>
                    <w:right w:val="single" w:sz="4" w:space="0" w:color="auto"/>
                  </w:tcBorders>
                  <w:vAlign w:val="center"/>
                  <w:hideMark/>
                </w:tcPr>
                <w:p w:rsidR="00673E54" w:rsidRPr="007C73DE" w:rsidRDefault="00673E54" w:rsidP="00673E54">
                  <w:pPr>
                    <w:spacing w:after="0" w:line="240" w:lineRule="auto"/>
                    <w:rPr>
                      <w:rFonts w:ascii="Times New Roman" w:eastAsia="Times New Roman" w:hAnsi="Times New Roman" w:cs="Times New Roman"/>
                      <w:color w:val="000000"/>
                      <w:lang w:eastAsia="lv-LV"/>
                    </w:rPr>
                  </w:pPr>
                </w:p>
              </w:tc>
              <w:tc>
                <w:tcPr>
                  <w:tcW w:w="0" w:type="auto"/>
                  <w:tcBorders>
                    <w:top w:val="nil"/>
                    <w:left w:val="nil"/>
                    <w:bottom w:val="single" w:sz="4" w:space="0" w:color="auto"/>
                    <w:right w:val="single" w:sz="4" w:space="0" w:color="auto"/>
                  </w:tcBorders>
                  <w:shd w:val="clear" w:color="auto" w:fill="auto"/>
                  <w:vAlign w:val="bottom"/>
                  <w:hideMark/>
                </w:tcPr>
                <w:p w:rsidR="00673E54" w:rsidRPr="007C73DE" w:rsidRDefault="00673E54" w:rsidP="00673E54">
                  <w:pPr>
                    <w:spacing w:after="0" w:line="240" w:lineRule="auto"/>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Energoefektivitātes paaugstināšana Rēzeknes pilsētas pašvaldības ēkās</w:t>
                  </w:r>
                </w:p>
              </w:tc>
              <w:tc>
                <w:tcPr>
                  <w:tcW w:w="0" w:type="auto"/>
                  <w:tcBorders>
                    <w:top w:val="nil"/>
                    <w:left w:val="nil"/>
                    <w:bottom w:val="single" w:sz="4" w:space="0" w:color="auto"/>
                    <w:right w:val="single" w:sz="4" w:space="0" w:color="auto"/>
                  </w:tcBorders>
                  <w:shd w:val="clear" w:color="auto" w:fill="auto"/>
                  <w:noWrap/>
                  <w:vAlign w:val="bottom"/>
                  <w:hideMark/>
                </w:tcPr>
                <w:p w:rsidR="00673E54" w:rsidRPr="007C73DE" w:rsidRDefault="00673E54" w:rsidP="00673E54">
                  <w:pPr>
                    <w:spacing w:after="0" w:line="240" w:lineRule="auto"/>
                    <w:jc w:val="right"/>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2199088,22</w:t>
                  </w:r>
                </w:p>
              </w:tc>
            </w:tr>
            <w:tr w:rsidR="00673E54" w:rsidRPr="007C73DE" w:rsidTr="00673E54">
              <w:trPr>
                <w:trHeight w:val="549"/>
              </w:trPr>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673E54" w:rsidRPr="007C73DE" w:rsidRDefault="00673E54" w:rsidP="00673E54">
                  <w:pPr>
                    <w:spacing w:after="0" w:line="240" w:lineRule="auto"/>
                    <w:jc w:val="center"/>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Daugavpils novads</w:t>
                  </w:r>
                </w:p>
              </w:tc>
              <w:tc>
                <w:tcPr>
                  <w:tcW w:w="0" w:type="auto"/>
                  <w:tcBorders>
                    <w:top w:val="nil"/>
                    <w:left w:val="nil"/>
                    <w:bottom w:val="single" w:sz="4" w:space="0" w:color="auto"/>
                    <w:right w:val="single" w:sz="4" w:space="0" w:color="auto"/>
                  </w:tcBorders>
                  <w:shd w:val="clear" w:color="auto" w:fill="auto"/>
                  <w:vAlign w:val="bottom"/>
                  <w:hideMark/>
                </w:tcPr>
                <w:p w:rsidR="00673E54" w:rsidRPr="007C73DE" w:rsidRDefault="00673E54" w:rsidP="00673E54">
                  <w:pPr>
                    <w:spacing w:after="0" w:line="240" w:lineRule="auto"/>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Daugavpils novada izglītības iestāžu konkurētspējas uzlabošana un izglītības pakalpojuma pieejamības paaugstināšana</w:t>
                  </w:r>
                </w:p>
              </w:tc>
              <w:tc>
                <w:tcPr>
                  <w:tcW w:w="0" w:type="auto"/>
                  <w:tcBorders>
                    <w:top w:val="nil"/>
                    <w:left w:val="nil"/>
                    <w:bottom w:val="single" w:sz="4" w:space="0" w:color="auto"/>
                    <w:right w:val="single" w:sz="4" w:space="0" w:color="auto"/>
                  </w:tcBorders>
                  <w:shd w:val="clear" w:color="auto" w:fill="auto"/>
                  <w:noWrap/>
                  <w:vAlign w:val="bottom"/>
                  <w:hideMark/>
                </w:tcPr>
                <w:p w:rsidR="00673E54" w:rsidRPr="007C73DE" w:rsidRDefault="00673E54" w:rsidP="00673E54">
                  <w:pPr>
                    <w:spacing w:after="0" w:line="240" w:lineRule="auto"/>
                    <w:jc w:val="right"/>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5743630,69</w:t>
                  </w:r>
                </w:p>
              </w:tc>
            </w:tr>
            <w:tr w:rsidR="00673E54" w:rsidRPr="007C73DE" w:rsidTr="00673E54">
              <w:trPr>
                <w:trHeight w:val="557"/>
              </w:trPr>
              <w:tc>
                <w:tcPr>
                  <w:tcW w:w="0" w:type="auto"/>
                  <w:vMerge/>
                  <w:tcBorders>
                    <w:top w:val="nil"/>
                    <w:left w:val="single" w:sz="4" w:space="0" w:color="auto"/>
                    <w:bottom w:val="single" w:sz="4" w:space="0" w:color="000000"/>
                    <w:right w:val="single" w:sz="4" w:space="0" w:color="auto"/>
                  </w:tcBorders>
                  <w:vAlign w:val="center"/>
                  <w:hideMark/>
                </w:tcPr>
                <w:p w:rsidR="00673E54" w:rsidRPr="007C73DE" w:rsidRDefault="00673E54" w:rsidP="00673E54">
                  <w:pPr>
                    <w:spacing w:after="0" w:line="240" w:lineRule="auto"/>
                    <w:rPr>
                      <w:rFonts w:ascii="Times New Roman" w:eastAsia="Times New Roman" w:hAnsi="Times New Roman" w:cs="Times New Roman"/>
                      <w:color w:val="000000"/>
                      <w:lang w:eastAsia="lv-LV"/>
                    </w:rPr>
                  </w:pPr>
                </w:p>
              </w:tc>
              <w:tc>
                <w:tcPr>
                  <w:tcW w:w="0" w:type="auto"/>
                  <w:tcBorders>
                    <w:top w:val="nil"/>
                    <w:left w:val="nil"/>
                    <w:bottom w:val="single" w:sz="4" w:space="0" w:color="auto"/>
                    <w:right w:val="single" w:sz="4" w:space="0" w:color="auto"/>
                  </w:tcBorders>
                  <w:shd w:val="clear" w:color="auto" w:fill="auto"/>
                  <w:vAlign w:val="center"/>
                  <w:hideMark/>
                </w:tcPr>
                <w:p w:rsidR="00673E54" w:rsidRPr="007C73DE" w:rsidRDefault="00673E54" w:rsidP="00673E54">
                  <w:pPr>
                    <w:spacing w:after="0" w:line="240" w:lineRule="auto"/>
                    <w:jc w:val="both"/>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Daugavpils novada pašvaldības ceļu un ielu rekonstrukcija saimnieciskās darbības attīstības sekmēšanai</w:t>
                  </w:r>
                </w:p>
              </w:tc>
              <w:tc>
                <w:tcPr>
                  <w:tcW w:w="0" w:type="auto"/>
                  <w:tcBorders>
                    <w:top w:val="nil"/>
                    <w:left w:val="nil"/>
                    <w:bottom w:val="single" w:sz="4" w:space="0" w:color="auto"/>
                    <w:right w:val="single" w:sz="4" w:space="0" w:color="auto"/>
                  </w:tcBorders>
                  <w:shd w:val="clear" w:color="auto" w:fill="auto"/>
                  <w:noWrap/>
                  <w:vAlign w:val="bottom"/>
                  <w:hideMark/>
                </w:tcPr>
                <w:p w:rsidR="00673E54" w:rsidRPr="007C73DE" w:rsidRDefault="00673E54" w:rsidP="00673E54">
                  <w:pPr>
                    <w:spacing w:after="0" w:line="240" w:lineRule="auto"/>
                    <w:jc w:val="right"/>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2731748,5</w:t>
                  </w:r>
                </w:p>
              </w:tc>
            </w:tr>
            <w:tr w:rsidR="00673E54" w:rsidRPr="007C73DE" w:rsidTr="00673E54">
              <w:trPr>
                <w:trHeight w:val="26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73E54" w:rsidRPr="007C73DE" w:rsidRDefault="00673E54" w:rsidP="00673E54">
                  <w:pPr>
                    <w:spacing w:after="0" w:line="240" w:lineRule="auto"/>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 xml:space="preserve">Krāslavas </w:t>
                  </w:r>
                  <w:r w:rsidRPr="007C73DE">
                    <w:rPr>
                      <w:rFonts w:ascii="Times New Roman" w:eastAsia="Times New Roman" w:hAnsi="Times New Roman" w:cs="Times New Roman"/>
                      <w:color w:val="000000"/>
                      <w:lang w:eastAsia="lv-LV"/>
                    </w:rPr>
                    <w:lastRenderedPageBreak/>
                    <w:t>novads</w:t>
                  </w:r>
                </w:p>
              </w:tc>
              <w:tc>
                <w:tcPr>
                  <w:tcW w:w="0" w:type="auto"/>
                  <w:tcBorders>
                    <w:top w:val="nil"/>
                    <w:left w:val="nil"/>
                    <w:bottom w:val="single" w:sz="4" w:space="0" w:color="auto"/>
                    <w:right w:val="single" w:sz="4" w:space="0" w:color="auto"/>
                  </w:tcBorders>
                  <w:shd w:val="clear" w:color="auto" w:fill="auto"/>
                  <w:vAlign w:val="bottom"/>
                  <w:hideMark/>
                </w:tcPr>
                <w:p w:rsidR="00673E54" w:rsidRPr="007C73DE" w:rsidRDefault="00673E54" w:rsidP="00673E54">
                  <w:pPr>
                    <w:spacing w:after="0" w:line="240" w:lineRule="auto"/>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lastRenderedPageBreak/>
                    <w:t>Krāslavas novada ceļu tīkla rekonstrukcija uzņēmējdarbības veicināšanai, 2.kārta</w:t>
                  </w:r>
                </w:p>
              </w:tc>
              <w:tc>
                <w:tcPr>
                  <w:tcW w:w="0" w:type="auto"/>
                  <w:tcBorders>
                    <w:top w:val="nil"/>
                    <w:left w:val="nil"/>
                    <w:bottom w:val="single" w:sz="4" w:space="0" w:color="auto"/>
                    <w:right w:val="single" w:sz="4" w:space="0" w:color="auto"/>
                  </w:tcBorders>
                  <w:shd w:val="clear" w:color="auto" w:fill="auto"/>
                  <w:noWrap/>
                  <w:vAlign w:val="bottom"/>
                  <w:hideMark/>
                </w:tcPr>
                <w:p w:rsidR="00673E54" w:rsidRPr="007C73DE" w:rsidRDefault="00673E54" w:rsidP="00673E54">
                  <w:pPr>
                    <w:spacing w:after="0" w:line="240" w:lineRule="auto"/>
                    <w:jc w:val="right"/>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4598054,36</w:t>
                  </w:r>
                </w:p>
              </w:tc>
            </w:tr>
            <w:tr w:rsidR="00673E54" w:rsidRPr="007C73DE" w:rsidTr="00673E54">
              <w:trPr>
                <w:trHeight w:val="572"/>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73E54" w:rsidRPr="007C73DE" w:rsidRDefault="00673E54" w:rsidP="00673E54">
                  <w:pPr>
                    <w:spacing w:after="0" w:line="240" w:lineRule="auto"/>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lastRenderedPageBreak/>
                    <w:t>Ludzas novads</w:t>
                  </w:r>
                </w:p>
              </w:tc>
              <w:tc>
                <w:tcPr>
                  <w:tcW w:w="0" w:type="auto"/>
                  <w:tcBorders>
                    <w:top w:val="nil"/>
                    <w:left w:val="nil"/>
                    <w:bottom w:val="single" w:sz="4" w:space="0" w:color="auto"/>
                    <w:right w:val="single" w:sz="4" w:space="0" w:color="auto"/>
                  </w:tcBorders>
                  <w:shd w:val="clear" w:color="auto" w:fill="auto"/>
                  <w:vAlign w:val="bottom"/>
                  <w:hideMark/>
                </w:tcPr>
                <w:p w:rsidR="00673E54" w:rsidRPr="007C73DE" w:rsidRDefault="00673E54" w:rsidP="00673E54">
                  <w:pPr>
                    <w:spacing w:after="0" w:line="240" w:lineRule="auto"/>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Transporta infrastruktūras sakārtošana uzņēmējdarbības veicināšanai un tūrisma attīstībai Ludzas pilsētā</w:t>
                  </w:r>
                </w:p>
              </w:tc>
              <w:tc>
                <w:tcPr>
                  <w:tcW w:w="0" w:type="auto"/>
                  <w:tcBorders>
                    <w:top w:val="nil"/>
                    <w:left w:val="nil"/>
                    <w:bottom w:val="single" w:sz="4" w:space="0" w:color="auto"/>
                    <w:right w:val="single" w:sz="4" w:space="0" w:color="auto"/>
                  </w:tcBorders>
                  <w:shd w:val="clear" w:color="auto" w:fill="auto"/>
                  <w:noWrap/>
                  <w:vAlign w:val="bottom"/>
                  <w:hideMark/>
                </w:tcPr>
                <w:p w:rsidR="00673E54" w:rsidRPr="007C73DE" w:rsidRDefault="00673E54" w:rsidP="00673E54">
                  <w:pPr>
                    <w:spacing w:after="0" w:line="240" w:lineRule="auto"/>
                    <w:jc w:val="right"/>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4 719 966,61</w:t>
                  </w:r>
                </w:p>
              </w:tc>
            </w:tr>
            <w:tr w:rsidR="00673E54" w:rsidRPr="007C73DE" w:rsidTr="00673E54">
              <w:trPr>
                <w:trHeight w:val="282"/>
              </w:trPr>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rsidR="00673E54" w:rsidRPr="007C73DE" w:rsidRDefault="00673E54" w:rsidP="00673E54">
                  <w:pPr>
                    <w:spacing w:after="0" w:line="240" w:lineRule="auto"/>
                    <w:jc w:val="center"/>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Līvānu novads</w:t>
                  </w:r>
                </w:p>
              </w:tc>
              <w:tc>
                <w:tcPr>
                  <w:tcW w:w="0" w:type="auto"/>
                  <w:tcBorders>
                    <w:top w:val="nil"/>
                    <w:left w:val="nil"/>
                    <w:bottom w:val="single" w:sz="4" w:space="0" w:color="auto"/>
                    <w:right w:val="single" w:sz="4" w:space="0" w:color="auto"/>
                  </w:tcBorders>
                  <w:shd w:val="clear" w:color="auto" w:fill="auto"/>
                  <w:vAlign w:val="bottom"/>
                  <w:hideMark/>
                </w:tcPr>
                <w:p w:rsidR="00673E54" w:rsidRPr="007C73DE" w:rsidRDefault="00673E54" w:rsidP="00673E54">
                  <w:pPr>
                    <w:spacing w:after="0" w:line="240" w:lineRule="auto"/>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 xml:space="preserve">Līvānu novada pirmsskolas un interešu izglītības iestāžu infrastruktūras uzlabošana </w:t>
                  </w:r>
                </w:p>
              </w:tc>
              <w:tc>
                <w:tcPr>
                  <w:tcW w:w="0" w:type="auto"/>
                  <w:tcBorders>
                    <w:top w:val="nil"/>
                    <w:left w:val="nil"/>
                    <w:bottom w:val="single" w:sz="4" w:space="0" w:color="auto"/>
                    <w:right w:val="single" w:sz="4" w:space="0" w:color="auto"/>
                  </w:tcBorders>
                  <w:shd w:val="clear" w:color="auto" w:fill="auto"/>
                  <w:noWrap/>
                  <w:vAlign w:val="bottom"/>
                  <w:hideMark/>
                </w:tcPr>
                <w:p w:rsidR="00673E54" w:rsidRPr="007C73DE" w:rsidRDefault="00673E54" w:rsidP="00673E54">
                  <w:pPr>
                    <w:spacing w:after="0" w:line="240" w:lineRule="auto"/>
                    <w:jc w:val="right"/>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2344783,18</w:t>
                  </w:r>
                </w:p>
              </w:tc>
            </w:tr>
            <w:tr w:rsidR="00673E54" w:rsidRPr="007C73DE" w:rsidTr="00673E54">
              <w:trPr>
                <w:trHeight w:val="307"/>
              </w:trPr>
              <w:tc>
                <w:tcPr>
                  <w:tcW w:w="0" w:type="auto"/>
                  <w:vMerge/>
                  <w:tcBorders>
                    <w:top w:val="nil"/>
                    <w:left w:val="single" w:sz="4" w:space="0" w:color="auto"/>
                    <w:bottom w:val="single" w:sz="4" w:space="0" w:color="auto"/>
                    <w:right w:val="single" w:sz="4" w:space="0" w:color="auto"/>
                  </w:tcBorders>
                  <w:vAlign w:val="center"/>
                  <w:hideMark/>
                </w:tcPr>
                <w:p w:rsidR="00673E54" w:rsidRPr="007C73DE" w:rsidRDefault="00673E54" w:rsidP="00673E54">
                  <w:pPr>
                    <w:spacing w:after="0" w:line="240" w:lineRule="auto"/>
                    <w:rPr>
                      <w:rFonts w:ascii="Times New Roman" w:eastAsia="Times New Roman" w:hAnsi="Times New Roman" w:cs="Times New Roman"/>
                      <w:color w:val="000000"/>
                      <w:lang w:eastAsia="lv-LV"/>
                    </w:rPr>
                  </w:pPr>
                </w:p>
              </w:tc>
              <w:tc>
                <w:tcPr>
                  <w:tcW w:w="0" w:type="auto"/>
                  <w:tcBorders>
                    <w:top w:val="nil"/>
                    <w:left w:val="nil"/>
                    <w:bottom w:val="single" w:sz="4" w:space="0" w:color="auto"/>
                    <w:right w:val="single" w:sz="4" w:space="0" w:color="auto"/>
                  </w:tcBorders>
                  <w:shd w:val="clear" w:color="auto" w:fill="auto"/>
                  <w:vAlign w:val="bottom"/>
                  <w:hideMark/>
                </w:tcPr>
                <w:p w:rsidR="00673E54" w:rsidRPr="007C73DE" w:rsidRDefault="00673E54" w:rsidP="00673E54">
                  <w:pPr>
                    <w:spacing w:after="0" w:line="240" w:lineRule="auto"/>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 xml:space="preserve">Līvānu novada pašvaldības ēku rekonstrukcija un </w:t>
                  </w:r>
                  <w:r w:rsidR="0068465C" w:rsidRPr="007C73DE">
                    <w:rPr>
                      <w:rFonts w:ascii="Times New Roman" w:eastAsia="Times New Roman" w:hAnsi="Times New Roman" w:cs="Times New Roman"/>
                      <w:color w:val="000000"/>
                      <w:lang w:eastAsia="lv-LV"/>
                    </w:rPr>
                    <w:t>energoefektivitātes</w:t>
                  </w:r>
                  <w:r w:rsidRPr="007C73DE">
                    <w:rPr>
                      <w:rFonts w:ascii="Times New Roman" w:eastAsia="Times New Roman" w:hAnsi="Times New Roman" w:cs="Times New Roman"/>
                      <w:color w:val="000000"/>
                      <w:lang w:eastAsia="lv-LV"/>
                    </w:rPr>
                    <w:t xml:space="preserve"> paaugstināšana </w:t>
                  </w:r>
                </w:p>
              </w:tc>
              <w:tc>
                <w:tcPr>
                  <w:tcW w:w="0" w:type="auto"/>
                  <w:tcBorders>
                    <w:top w:val="nil"/>
                    <w:left w:val="nil"/>
                    <w:bottom w:val="single" w:sz="4" w:space="0" w:color="auto"/>
                    <w:right w:val="single" w:sz="4" w:space="0" w:color="auto"/>
                  </w:tcBorders>
                  <w:shd w:val="clear" w:color="auto" w:fill="auto"/>
                  <w:noWrap/>
                  <w:vAlign w:val="bottom"/>
                  <w:hideMark/>
                </w:tcPr>
                <w:p w:rsidR="00673E54" w:rsidRPr="007C73DE" w:rsidRDefault="00673E54" w:rsidP="00673E54">
                  <w:pPr>
                    <w:spacing w:after="0" w:line="240" w:lineRule="auto"/>
                    <w:jc w:val="right"/>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965616,3</w:t>
                  </w:r>
                </w:p>
              </w:tc>
            </w:tr>
            <w:tr w:rsidR="00673E54" w:rsidRPr="007C73DE" w:rsidTr="00673E54">
              <w:trPr>
                <w:trHeight w:val="550"/>
              </w:trPr>
              <w:tc>
                <w:tcPr>
                  <w:tcW w:w="0" w:type="auto"/>
                  <w:vMerge/>
                  <w:tcBorders>
                    <w:top w:val="nil"/>
                    <w:left w:val="single" w:sz="4" w:space="0" w:color="auto"/>
                    <w:bottom w:val="single" w:sz="4" w:space="0" w:color="auto"/>
                    <w:right w:val="single" w:sz="4" w:space="0" w:color="auto"/>
                  </w:tcBorders>
                  <w:vAlign w:val="center"/>
                  <w:hideMark/>
                </w:tcPr>
                <w:p w:rsidR="00673E54" w:rsidRPr="007C73DE" w:rsidRDefault="00673E54" w:rsidP="00673E54">
                  <w:pPr>
                    <w:spacing w:after="0" w:line="240" w:lineRule="auto"/>
                    <w:rPr>
                      <w:rFonts w:ascii="Times New Roman" w:eastAsia="Times New Roman" w:hAnsi="Times New Roman" w:cs="Times New Roman"/>
                      <w:color w:val="000000"/>
                      <w:lang w:eastAsia="lv-LV"/>
                    </w:rPr>
                  </w:pPr>
                </w:p>
              </w:tc>
              <w:tc>
                <w:tcPr>
                  <w:tcW w:w="0" w:type="auto"/>
                  <w:tcBorders>
                    <w:top w:val="nil"/>
                    <w:left w:val="nil"/>
                    <w:bottom w:val="single" w:sz="4" w:space="0" w:color="auto"/>
                    <w:right w:val="single" w:sz="4" w:space="0" w:color="auto"/>
                  </w:tcBorders>
                  <w:shd w:val="clear" w:color="auto" w:fill="auto"/>
                  <w:vAlign w:val="bottom"/>
                  <w:hideMark/>
                </w:tcPr>
                <w:p w:rsidR="00673E54" w:rsidRPr="007C73DE" w:rsidRDefault="00673E54" w:rsidP="00673E54">
                  <w:pPr>
                    <w:spacing w:after="0" w:line="240" w:lineRule="auto"/>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 xml:space="preserve">Līvānu Satiksmes infrastruktūras tīkla uzlabošana industriālo zonu sasniedzamībai un uzņēmējdarbības veicināšanai </w:t>
                  </w:r>
                </w:p>
              </w:tc>
              <w:tc>
                <w:tcPr>
                  <w:tcW w:w="0" w:type="auto"/>
                  <w:tcBorders>
                    <w:top w:val="nil"/>
                    <w:left w:val="nil"/>
                    <w:bottom w:val="single" w:sz="4" w:space="0" w:color="auto"/>
                    <w:right w:val="single" w:sz="4" w:space="0" w:color="auto"/>
                  </w:tcBorders>
                  <w:shd w:val="clear" w:color="auto" w:fill="auto"/>
                  <w:noWrap/>
                  <w:vAlign w:val="bottom"/>
                  <w:hideMark/>
                </w:tcPr>
                <w:p w:rsidR="00673E54" w:rsidRPr="007C73DE" w:rsidRDefault="00673E54" w:rsidP="00673E54">
                  <w:pPr>
                    <w:spacing w:after="0" w:line="240" w:lineRule="auto"/>
                    <w:jc w:val="right"/>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5689912,58</w:t>
                  </w:r>
                </w:p>
              </w:tc>
            </w:tr>
            <w:tr w:rsidR="00673E54" w:rsidRPr="007C73DE" w:rsidTr="00673E54">
              <w:trPr>
                <w:trHeight w:val="41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73E54" w:rsidRPr="007C73DE" w:rsidRDefault="00673E54" w:rsidP="00673E54">
                  <w:pPr>
                    <w:spacing w:after="0" w:line="240" w:lineRule="auto"/>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Rēzeknes novads</w:t>
                  </w:r>
                </w:p>
              </w:tc>
              <w:tc>
                <w:tcPr>
                  <w:tcW w:w="0" w:type="auto"/>
                  <w:tcBorders>
                    <w:top w:val="nil"/>
                    <w:left w:val="nil"/>
                    <w:bottom w:val="single" w:sz="4" w:space="0" w:color="auto"/>
                    <w:right w:val="single" w:sz="4" w:space="0" w:color="auto"/>
                  </w:tcBorders>
                  <w:shd w:val="clear" w:color="auto" w:fill="auto"/>
                  <w:vAlign w:val="bottom"/>
                  <w:hideMark/>
                </w:tcPr>
                <w:p w:rsidR="00673E54" w:rsidRPr="007C73DE" w:rsidRDefault="00673E54" w:rsidP="00673E54">
                  <w:pPr>
                    <w:spacing w:after="0" w:line="240" w:lineRule="auto"/>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Rēzeknes novada pašvaldības vidusskolu infrastruktūras attīstība</w:t>
                  </w:r>
                </w:p>
              </w:tc>
              <w:tc>
                <w:tcPr>
                  <w:tcW w:w="0" w:type="auto"/>
                  <w:tcBorders>
                    <w:top w:val="nil"/>
                    <w:left w:val="nil"/>
                    <w:bottom w:val="single" w:sz="4" w:space="0" w:color="auto"/>
                    <w:right w:val="single" w:sz="4" w:space="0" w:color="auto"/>
                  </w:tcBorders>
                  <w:shd w:val="clear" w:color="auto" w:fill="auto"/>
                  <w:noWrap/>
                  <w:vAlign w:val="bottom"/>
                  <w:hideMark/>
                </w:tcPr>
                <w:p w:rsidR="00673E54" w:rsidRPr="007C73DE" w:rsidRDefault="00673E54" w:rsidP="00673E54">
                  <w:pPr>
                    <w:spacing w:after="0" w:line="240" w:lineRule="auto"/>
                    <w:jc w:val="right"/>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11 516 046,71</w:t>
                  </w:r>
                </w:p>
              </w:tc>
            </w:tr>
            <w:tr w:rsidR="00673E54" w:rsidRPr="007C73DE" w:rsidTr="00673E54">
              <w:trPr>
                <w:trHeight w:val="306"/>
              </w:trPr>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673E54" w:rsidRPr="007C73DE" w:rsidRDefault="00673E54" w:rsidP="00673E54">
                  <w:pPr>
                    <w:spacing w:after="0" w:line="240" w:lineRule="auto"/>
                    <w:jc w:val="center"/>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Preiļu novads</w:t>
                  </w:r>
                </w:p>
              </w:tc>
              <w:tc>
                <w:tcPr>
                  <w:tcW w:w="0" w:type="auto"/>
                  <w:tcBorders>
                    <w:top w:val="nil"/>
                    <w:left w:val="nil"/>
                    <w:bottom w:val="single" w:sz="4" w:space="0" w:color="auto"/>
                    <w:right w:val="single" w:sz="4" w:space="0" w:color="auto"/>
                  </w:tcBorders>
                  <w:shd w:val="clear" w:color="auto" w:fill="auto"/>
                  <w:vAlign w:val="bottom"/>
                  <w:hideMark/>
                </w:tcPr>
                <w:p w:rsidR="00673E54" w:rsidRPr="007C73DE" w:rsidRDefault="00673E54" w:rsidP="00673E54">
                  <w:pPr>
                    <w:spacing w:after="0" w:line="240" w:lineRule="auto"/>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 xml:space="preserve">Preiļu novada ielu un ceļu infrastruktūras uzlabošana </w:t>
                  </w:r>
                </w:p>
              </w:tc>
              <w:tc>
                <w:tcPr>
                  <w:tcW w:w="0" w:type="auto"/>
                  <w:tcBorders>
                    <w:top w:val="nil"/>
                    <w:left w:val="nil"/>
                    <w:bottom w:val="single" w:sz="4" w:space="0" w:color="auto"/>
                    <w:right w:val="single" w:sz="4" w:space="0" w:color="auto"/>
                  </w:tcBorders>
                  <w:shd w:val="clear" w:color="auto" w:fill="auto"/>
                  <w:noWrap/>
                  <w:vAlign w:val="bottom"/>
                  <w:hideMark/>
                </w:tcPr>
                <w:p w:rsidR="00673E54" w:rsidRPr="007C73DE" w:rsidRDefault="00673E54" w:rsidP="00673E54">
                  <w:pPr>
                    <w:spacing w:after="0" w:line="240" w:lineRule="auto"/>
                    <w:jc w:val="right"/>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1 394 779,17</w:t>
                  </w:r>
                </w:p>
              </w:tc>
            </w:tr>
            <w:tr w:rsidR="00673E54" w:rsidRPr="007C73DE" w:rsidTr="00673E54">
              <w:trPr>
                <w:trHeight w:val="262"/>
              </w:trPr>
              <w:tc>
                <w:tcPr>
                  <w:tcW w:w="0" w:type="auto"/>
                  <w:vMerge/>
                  <w:tcBorders>
                    <w:top w:val="nil"/>
                    <w:left w:val="single" w:sz="4" w:space="0" w:color="auto"/>
                    <w:bottom w:val="single" w:sz="4" w:space="0" w:color="000000"/>
                    <w:right w:val="single" w:sz="4" w:space="0" w:color="auto"/>
                  </w:tcBorders>
                  <w:vAlign w:val="center"/>
                  <w:hideMark/>
                </w:tcPr>
                <w:p w:rsidR="00673E54" w:rsidRPr="007C73DE" w:rsidRDefault="00673E54" w:rsidP="00673E54">
                  <w:pPr>
                    <w:spacing w:after="0" w:line="240" w:lineRule="auto"/>
                    <w:rPr>
                      <w:rFonts w:ascii="Times New Roman" w:eastAsia="Times New Roman" w:hAnsi="Times New Roman" w:cs="Times New Roman"/>
                      <w:color w:val="000000"/>
                      <w:lang w:eastAsia="lv-LV"/>
                    </w:rPr>
                  </w:pPr>
                </w:p>
              </w:tc>
              <w:tc>
                <w:tcPr>
                  <w:tcW w:w="0" w:type="auto"/>
                  <w:tcBorders>
                    <w:top w:val="nil"/>
                    <w:left w:val="nil"/>
                    <w:bottom w:val="single" w:sz="4" w:space="0" w:color="auto"/>
                    <w:right w:val="single" w:sz="4" w:space="0" w:color="auto"/>
                  </w:tcBorders>
                  <w:shd w:val="clear" w:color="auto" w:fill="auto"/>
                  <w:vAlign w:val="bottom"/>
                  <w:hideMark/>
                </w:tcPr>
                <w:p w:rsidR="00673E54" w:rsidRPr="007C73DE" w:rsidRDefault="00673E54" w:rsidP="00673E54">
                  <w:pPr>
                    <w:spacing w:after="0" w:line="240" w:lineRule="auto"/>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Preiļu novada izglītības iestāžu infrastruktūras attīstība</w:t>
                  </w:r>
                </w:p>
              </w:tc>
              <w:tc>
                <w:tcPr>
                  <w:tcW w:w="0" w:type="auto"/>
                  <w:tcBorders>
                    <w:top w:val="nil"/>
                    <w:left w:val="nil"/>
                    <w:bottom w:val="single" w:sz="4" w:space="0" w:color="auto"/>
                    <w:right w:val="single" w:sz="4" w:space="0" w:color="auto"/>
                  </w:tcBorders>
                  <w:shd w:val="clear" w:color="auto" w:fill="auto"/>
                  <w:noWrap/>
                  <w:vAlign w:val="bottom"/>
                  <w:hideMark/>
                </w:tcPr>
                <w:p w:rsidR="00673E54" w:rsidRPr="007C73DE" w:rsidRDefault="00673E54" w:rsidP="00673E54">
                  <w:pPr>
                    <w:spacing w:after="0" w:line="240" w:lineRule="auto"/>
                    <w:jc w:val="right"/>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2538079,31</w:t>
                  </w:r>
                </w:p>
              </w:tc>
            </w:tr>
            <w:tr w:rsidR="00673E54" w:rsidRPr="007C73DE" w:rsidTr="00673E54">
              <w:trPr>
                <w:trHeight w:val="600"/>
              </w:trPr>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rsidR="00673E54" w:rsidRPr="007C73DE" w:rsidRDefault="00673E54" w:rsidP="00673E54">
                  <w:pPr>
                    <w:spacing w:after="0" w:line="240" w:lineRule="auto"/>
                    <w:jc w:val="center"/>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Balvu novads</w:t>
                  </w:r>
                </w:p>
              </w:tc>
              <w:tc>
                <w:tcPr>
                  <w:tcW w:w="0" w:type="auto"/>
                  <w:tcBorders>
                    <w:top w:val="nil"/>
                    <w:left w:val="nil"/>
                    <w:bottom w:val="single" w:sz="4" w:space="0" w:color="auto"/>
                    <w:right w:val="single" w:sz="4" w:space="0" w:color="auto"/>
                  </w:tcBorders>
                  <w:shd w:val="clear" w:color="auto" w:fill="auto"/>
                  <w:vAlign w:val="bottom"/>
                  <w:hideMark/>
                </w:tcPr>
                <w:p w:rsidR="00673E54" w:rsidRPr="007C73DE" w:rsidRDefault="00673E54" w:rsidP="00673E54">
                  <w:pPr>
                    <w:spacing w:after="0" w:line="240" w:lineRule="auto"/>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 xml:space="preserve">Brīvības ielas posma rekonstrukcija no Balvu pilsētas administratīvās robežas līdz Šķērsielai pie parka </w:t>
                  </w:r>
                </w:p>
              </w:tc>
              <w:tc>
                <w:tcPr>
                  <w:tcW w:w="0" w:type="auto"/>
                  <w:tcBorders>
                    <w:top w:val="nil"/>
                    <w:left w:val="nil"/>
                    <w:bottom w:val="single" w:sz="4" w:space="0" w:color="auto"/>
                    <w:right w:val="single" w:sz="4" w:space="0" w:color="auto"/>
                  </w:tcBorders>
                  <w:shd w:val="clear" w:color="auto" w:fill="auto"/>
                  <w:noWrap/>
                  <w:vAlign w:val="bottom"/>
                  <w:hideMark/>
                </w:tcPr>
                <w:p w:rsidR="00673E54" w:rsidRPr="007C73DE" w:rsidRDefault="00673E54" w:rsidP="00673E54">
                  <w:pPr>
                    <w:spacing w:after="0" w:line="240" w:lineRule="auto"/>
                    <w:jc w:val="right"/>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3283029,9</w:t>
                  </w:r>
                </w:p>
              </w:tc>
            </w:tr>
            <w:tr w:rsidR="00673E54" w:rsidRPr="007C73DE" w:rsidTr="00673E54">
              <w:trPr>
                <w:trHeight w:val="370"/>
              </w:trPr>
              <w:tc>
                <w:tcPr>
                  <w:tcW w:w="0" w:type="auto"/>
                  <w:vMerge/>
                  <w:tcBorders>
                    <w:top w:val="nil"/>
                    <w:left w:val="single" w:sz="4" w:space="0" w:color="auto"/>
                    <w:bottom w:val="single" w:sz="4" w:space="0" w:color="auto"/>
                    <w:right w:val="single" w:sz="4" w:space="0" w:color="auto"/>
                  </w:tcBorders>
                  <w:vAlign w:val="center"/>
                  <w:hideMark/>
                </w:tcPr>
                <w:p w:rsidR="00673E54" w:rsidRPr="007C73DE" w:rsidRDefault="00673E54" w:rsidP="00673E54">
                  <w:pPr>
                    <w:spacing w:after="0" w:line="240" w:lineRule="auto"/>
                    <w:rPr>
                      <w:rFonts w:ascii="Times New Roman" w:eastAsia="Times New Roman" w:hAnsi="Times New Roman" w:cs="Times New Roman"/>
                      <w:color w:val="000000"/>
                      <w:lang w:eastAsia="lv-LV"/>
                    </w:rPr>
                  </w:pPr>
                </w:p>
              </w:tc>
              <w:tc>
                <w:tcPr>
                  <w:tcW w:w="0" w:type="auto"/>
                  <w:tcBorders>
                    <w:top w:val="nil"/>
                    <w:left w:val="nil"/>
                    <w:bottom w:val="single" w:sz="4" w:space="0" w:color="auto"/>
                    <w:right w:val="single" w:sz="4" w:space="0" w:color="auto"/>
                  </w:tcBorders>
                  <w:shd w:val="clear" w:color="auto" w:fill="auto"/>
                  <w:vAlign w:val="bottom"/>
                  <w:hideMark/>
                </w:tcPr>
                <w:p w:rsidR="00673E54" w:rsidRPr="007C73DE" w:rsidRDefault="00673E54" w:rsidP="00673E54">
                  <w:pPr>
                    <w:spacing w:after="0" w:line="240" w:lineRule="auto"/>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 xml:space="preserve">Balvu Valsts </w:t>
                  </w:r>
                  <w:r w:rsidR="0068465C" w:rsidRPr="007C73DE">
                    <w:rPr>
                      <w:rFonts w:ascii="Times New Roman" w:eastAsia="Times New Roman" w:hAnsi="Times New Roman" w:cs="Times New Roman"/>
                      <w:color w:val="000000"/>
                      <w:lang w:eastAsia="lv-LV"/>
                    </w:rPr>
                    <w:t>Ģimnāzijas</w:t>
                  </w:r>
                  <w:r w:rsidRPr="007C73DE">
                    <w:rPr>
                      <w:rFonts w:ascii="Times New Roman" w:eastAsia="Times New Roman" w:hAnsi="Times New Roman" w:cs="Times New Roman"/>
                      <w:color w:val="000000"/>
                      <w:lang w:eastAsia="lv-LV"/>
                    </w:rPr>
                    <w:t xml:space="preserve"> rekonstrukcija 1.kārta </w:t>
                  </w:r>
                </w:p>
              </w:tc>
              <w:tc>
                <w:tcPr>
                  <w:tcW w:w="0" w:type="auto"/>
                  <w:tcBorders>
                    <w:top w:val="nil"/>
                    <w:left w:val="nil"/>
                    <w:bottom w:val="single" w:sz="4" w:space="0" w:color="auto"/>
                    <w:right w:val="single" w:sz="4" w:space="0" w:color="auto"/>
                  </w:tcBorders>
                  <w:shd w:val="clear" w:color="auto" w:fill="auto"/>
                  <w:noWrap/>
                  <w:vAlign w:val="bottom"/>
                  <w:hideMark/>
                </w:tcPr>
                <w:p w:rsidR="00673E54" w:rsidRPr="007C73DE" w:rsidRDefault="00673E54" w:rsidP="00673E54">
                  <w:pPr>
                    <w:spacing w:after="0" w:line="240" w:lineRule="auto"/>
                    <w:jc w:val="right"/>
                    <w:rPr>
                      <w:rFonts w:ascii="Times New Roman" w:eastAsia="Times New Roman" w:hAnsi="Times New Roman" w:cs="Times New Roman"/>
                      <w:color w:val="000000"/>
                      <w:lang w:eastAsia="lv-LV"/>
                    </w:rPr>
                  </w:pPr>
                  <w:r w:rsidRPr="007C73DE">
                    <w:rPr>
                      <w:rFonts w:ascii="Times New Roman" w:eastAsia="Times New Roman" w:hAnsi="Times New Roman" w:cs="Times New Roman"/>
                      <w:color w:val="000000"/>
                      <w:lang w:eastAsia="lv-LV"/>
                    </w:rPr>
                    <w:t>1341830,32</w:t>
                  </w:r>
                </w:p>
              </w:tc>
            </w:tr>
          </w:tbl>
          <w:p w:rsidR="00673E54" w:rsidRPr="007C73DE" w:rsidRDefault="00673E54" w:rsidP="00B029D9">
            <w:pPr>
              <w:pStyle w:val="tv213"/>
              <w:spacing w:before="0" w:beforeAutospacing="0" w:after="0" w:afterAutospacing="0"/>
              <w:jc w:val="left"/>
              <w:rPr>
                <w:rFonts w:eastAsia="Calibri"/>
                <w:sz w:val="22"/>
                <w:szCs w:val="22"/>
              </w:rPr>
            </w:pPr>
          </w:p>
        </w:tc>
      </w:tr>
      <w:tr w:rsidR="001310B6" w:rsidRPr="007C73DE" w:rsidTr="00673E54">
        <w:trPr>
          <w:trHeight w:val="841"/>
        </w:trPr>
        <w:tc>
          <w:tcPr>
            <w:tcW w:w="2830" w:type="dxa"/>
          </w:tcPr>
          <w:p w:rsidR="001310B6" w:rsidRPr="007C73DE" w:rsidRDefault="001310B6" w:rsidP="00B029D9">
            <w:pPr>
              <w:pStyle w:val="tv213"/>
              <w:spacing w:before="0" w:beforeAutospacing="0" w:after="0" w:afterAutospacing="0"/>
              <w:jc w:val="left"/>
              <w:rPr>
                <w:rFonts w:eastAsia="Calibri"/>
                <w:sz w:val="22"/>
                <w:szCs w:val="22"/>
              </w:rPr>
            </w:pPr>
            <w:r w:rsidRPr="007C73DE">
              <w:rPr>
                <w:rFonts w:eastAsia="Calibri"/>
                <w:sz w:val="22"/>
                <w:szCs w:val="22"/>
              </w:rPr>
              <w:lastRenderedPageBreak/>
              <w:t>Transporta un sakaru programma „</w:t>
            </w:r>
            <w:r w:rsidRPr="007C73DE">
              <w:rPr>
                <w:rFonts w:eastAsia="Calibri"/>
                <w:b/>
                <w:sz w:val="22"/>
                <w:szCs w:val="22"/>
              </w:rPr>
              <w:t>Savienojumi</w:t>
            </w:r>
            <w:r w:rsidRPr="007C73DE">
              <w:rPr>
                <w:rFonts w:eastAsia="Calibri"/>
                <w:sz w:val="22"/>
                <w:szCs w:val="22"/>
              </w:rPr>
              <w:t>”</w:t>
            </w:r>
          </w:p>
          <w:p w:rsidR="00673E54" w:rsidRPr="007C73DE" w:rsidRDefault="00673E54" w:rsidP="00B029D9">
            <w:pPr>
              <w:pStyle w:val="tv213"/>
              <w:spacing w:before="0" w:beforeAutospacing="0" w:after="0" w:afterAutospacing="0"/>
              <w:jc w:val="left"/>
              <w:rPr>
                <w:rFonts w:eastAsia="Calibri"/>
                <w:sz w:val="22"/>
                <w:szCs w:val="22"/>
              </w:rPr>
            </w:pPr>
            <w:r w:rsidRPr="007C73DE">
              <w:rPr>
                <w:rFonts w:eastAsia="Calibri"/>
                <w:b/>
                <w:sz w:val="22"/>
                <w:szCs w:val="22"/>
              </w:rPr>
              <w:t>Mērķis</w:t>
            </w:r>
            <w:r w:rsidRPr="007C73DE">
              <w:rPr>
                <w:rFonts w:eastAsia="Calibri"/>
                <w:sz w:val="22"/>
                <w:szCs w:val="22"/>
              </w:rPr>
              <w:t>: Apvienot valsts un reģiona resursus transporta un sakaru infrastruktūras attīstībai Latgalē, lai īstenotu telpiski integrētu reģiona attīstības politiku un izmantotu Daugavpils un Rēzeknes ekonomikas potenciālu.</w:t>
            </w:r>
          </w:p>
        </w:tc>
        <w:tc>
          <w:tcPr>
            <w:tcW w:w="11907" w:type="dxa"/>
          </w:tcPr>
          <w:p w:rsidR="00C57DFE" w:rsidRPr="00C57DFE" w:rsidRDefault="00C57DFE" w:rsidP="00642920">
            <w:pPr>
              <w:pStyle w:val="tv213"/>
              <w:jc w:val="left"/>
              <w:rPr>
                <w:rFonts w:eastAsia="Calibri"/>
                <w:b/>
                <w:color w:val="0070C0"/>
                <w:sz w:val="22"/>
                <w:szCs w:val="22"/>
              </w:rPr>
            </w:pPr>
            <w:r w:rsidRPr="00C57DFE">
              <w:rPr>
                <w:rFonts w:eastAsia="Calibri"/>
                <w:b/>
                <w:color w:val="0070C0"/>
                <w:sz w:val="22"/>
                <w:szCs w:val="22"/>
              </w:rPr>
              <w:t>Latgales plānošanas reģiona Sabiedriskās transporta nodaļas aktivitātes:</w:t>
            </w:r>
          </w:p>
          <w:p w:rsidR="001310B6" w:rsidRPr="008D498F" w:rsidRDefault="00063328" w:rsidP="008D498F">
            <w:pPr>
              <w:pStyle w:val="tv213"/>
              <w:jc w:val="left"/>
              <w:rPr>
                <w:rFonts w:eastAsia="Calibri"/>
                <w:sz w:val="22"/>
                <w:szCs w:val="22"/>
              </w:rPr>
            </w:pPr>
            <w:r w:rsidRPr="007C73DE">
              <w:rPr>
                <w:rFonts w:eastAsia="Calibri"/>
                <w:sz w:val="22"/>
                <w:szCs w:val="22"/>
              </w:rPr>
              <w:t>Nodrošināta sabiedriskā transporta kustība reģionālajos maršrutos plānošanas reģiona pašvaldību un iedzīvotāju interesēs</w:t>
            </w:r>
            <w:r w:rsidR="00D31C24">
              <w:rPr>
                <w:rFonts w:eastAsia="Calibri"/>
                <w:sz w:val="22"/>
                <w:szCs w:val="22"/>
              </w:rPr>
              <w:t xml:space="preserve">, </w:t>
            </w:r>
            <w:r w:rsidR="00D31C24" w:rsidRPr="00D31C24">
              <w:rPr>
                <w:rFonts w:eastAsia="Calibri"/>
                <w:sz w:val="22"/>
                <w:szCs w:val="22"/>
              </w:rPr>
              <w:t xml:space="preserve">kā arī  reģiona sabiedriskā transporta maršrutu tīkla apzināšana un funkcionalitātes izvērtēšana. Sniegti priekšlikumi reģionālās nozīmes maršrutu grozīšanai un maršrutu tīkla funkcionalitātes uzlabošanai,  veikta pieturvietu nepieciešamības un pasažieru plūsmu izpēte. </w:t>
            </w:r>
            <w:r w:rsidR="00642920">
              <w:rPr>
                <w:rFonts w:eastAsia="Calibri"/>
                <w:sz w:val="22"/>
                <w:szCs w:val="22"/>
              </w:rPr>
              <w:t>Pārskata periodā</w:t>
            </w:r>
            <w:r w:rsidR="00D31C24" w:rsidRPr="00D31C24">
              <w:rPr>
                <w:rFonts w:eastAsia="Calibri"/>
                <w:sz w:val="22"/>
                <w:szCs w:val="22"/>
              </w:rPr>
              <w:t xml:space="preserve"> </w:t>
            </w:r>
            <w:r w:rsidR="00642920">
              <w:rPr>
                <w:rFonts w:eastAsia="Calibri"/>
                <w:sz w:val="22"/>
                <w:szCs w:val="22"/>
              </w:rPr>
              <w:t>veikta</w:t>
            </w:r>
            <w:r w:rsidR="00D31C24" w:rsidRPr="00D31C24">
              <w:rPr>
                <w:rFonts w:eastAsia="Calibri"/>
                <w:sz w:val="22"/>
                <w:szCs w:val="22"/>
              </w:rPr>
              <w:t xml:space="preserve"> pietu</w:t>
            </w:r>
            <w:r w:rsidR="008D498F">
              <w:rPr>
                <w:rFonts w:eastAsia="Calibri"/>
                <w:sz w:val="22"/>
                <w:szCs w:val="22"/>
              </w:rPr>
              <w:t>rvietu apsekošana un uzraudzība- fiziski apsekotas 3248 pieturvietas.</w:t>
            </w:r>
          </w:p>
          <w:p w:rsidR="008D498F" w:rsidRPr="008D498F" w:rsidRDefault="008D498F" w:rsidP="008D498F">
            <w:pPr>
              <w:shd w:val="clear" w:color="auto" w:fill="FFFFFF"/>
              <w:rPr>
                <w:color w:val="000000"/>
                <w:sz w:val="22"/>
                <w:szCs w:val="22"/>
              </w:rPr>
            </w:pPr>
            <w:r w:rsidRPr="008D498F">
              <w:rPr>
                <w:color w:val="000000"/>
                <w:sz w:val="22"/>
                <w:szCs w:val="22"/>
              </w:rPr>
              <w:t>2013.gada 21.novembrī Saeimas trešajā lasījumā tika apstiprināti grozījumi Sabiedriskā transporta pakalpojumu likumā, kas nosaka, ka sākot ar 2014.gada 1.janvāri, sabiedriskā transporta organizēšanas funkcija ir nodota Sabiedriskā transporta padomei un VSIA „Autotransporta direkcija”.</w:t>
            </w:r>
          </w:p>
          <w:p w:rsidR="008D498F" w:rsidRPr="008D498F" w:rsidRDefault="008D498F" w:rsidP="008D498F">
            <w:pPr>
              <w:shd w:val="clear" w:color="auto" w:fill="FFFFFF"/>
              <w:rPr>
                <w:color w:val="000000"/>
                <w:sz w:val="22"/>
                <w:szCs w:val="22"/>
              </w:rPr>
            </w:pPr>
            <w:r w:rsidRPr="008D498F">
              <w:rPr>
                <w:color w:val="000000"/>
                <w:sz w:val="22"/>
                <w:szCs w:val="22"/>
              </w:rPr>
              <w:t>Saskaņā ar grozījumiem likumā, sākot ar 01.01.2014. plānošanas reģionu kompetencē ir:</w:t>
            </w:r>
          </w:p>
          <w:p w:rsidR="008D498F" w:rsidRPr="008D498F" w:rsidRDefault="008D498F" w:rsidP="008D498F">
            <w:pPr>
              <w:numPr>
                <w:ilvl w:val="0"/>
                <w:numId w:val="30"/>
              </w:numPr>
              <w:shd w:val="clear" w:color="auto" w:fill="FFFFFF"/>
              <w:rPr>
                <w:color w:val="000000"/>
                <w:sz w:val="22"/>
                <w:szCs w:val="22"/>
              </w:rPr>
            </w:pPr>
            <w:r w:rsidRPr="008D498F">
              <w:rPr>
                <w:color w:val="000000"/>
                <w:sz w:val="22"/>
                <w:szCs w:val="22"/>
              </w:rPr>
              <w:t>sagatavot priekšlikumus par nepieciešamajiem grozījumiem maršrutu tīklā;</w:t>
            </w:r>
          </w:p>
          <w:p w:rsidR="008D498F" w:rsidRPr="008D498F" w:rsidRDefault="008D498F" w:rsidP="008D498F">
            <w:pPr>
              <w:numPr>
                <w:ilvl w:val="0"/>
                <w:numId w:val="30"/>
              </w:numPr>
              <w:shd w:val="clear" w:color="auto" w:fill="FFFFFF"/>
              <w:rPr>
                <w:color w:val="000000"/>
                <w:sz w:val="22"/>
                <w:szCs w:val="22"/>
              </w:rPr>
            </w:pPr>
            <w:r w:rsidRPr="008D498F">
              <w:rPr>
                <w:color w:val="000000"/>
                <w:sz w:val="22"/>
                <w:szCs w:val="22"/>
              </w:rPr>
              <w:t>noskaidrot un apkopot plānošanas reģionā ietilpstošo pašvaldību un iedzīvotāju viedokļus par maršrutu tīklu attiecīgā plānošanas reģiona teritorijā;</w:t>
            </w:r>
          </w:p>
          <w:p w:rsidR="008D498F" w:rsidRPr="008D498F" w:rsidRDefault="008D498F" w:rsidP="008D498F">
            <w:pPr>
              <w:numPr>
                <w:ilvl w:val="0"/>
                <w:numId w:val="30"/>
              </w:numPr>
              <w:shd w:val="clear" w:color="auto" w:fill="FFFFFF"/>
              <w:rPr>
                <w:color w:val="000000"/>
                <w:sz w:val="22"/>
                <w:szCs w:val="22"/>
              </w:rPr>
            </w:pPr>
            <w:r w:rsidRPr="008D498F">
              <w:rPr>
                <w:color w:val="000000"/>
                <w:sz w:val="22"/>
                <w:szCs w:val="22"/>
              </w:rPr>
              <w:t>apsekot pieturvietas plānošanas reģiona teritorijā un sniegt priekšlikumus par to nepieciešamību, izbūvi un iekļaušanu maršrutu kustības sarakstos vai maršrutu aprakstos;</w:t>
            </w:r>
          </w:p>
          <w:p w:rsidR="008D498F" w:rsidRPr="008D498F" w:rsidRDefault="008D498F" w:rsidP="008D498F">
            <w:pPr>
              <w:numPr>
                <w:ilvl w:val="0"/>
                <w:numId w:val="30"/>
              </w:numPr>
              <w:shd w:val="clear" w:color="auto" w:fill="FFFFFF"/>
              <w:rPr>
                <w:rFonts w:ascii="Tahoma" w:hAnsi="Tahoma" w:cs="Tahoma"/>
                <w:color w:val="000000"/>
              </w:rPr>
            </w:pPr>
            <w:r w:rsidRPr="008D498F">
              <w:rPr>
                <w:color w:val="000000"/>
                <w:sz w:val="22"/>
                <w:szCs w:val="22"/>
              </w:rPr>
              <w:t>veikt citus uzdevumus atbilstoši Sabiedriskā transporta padomes lēmumiem.</w:t>
            </w:r>
          </w:p>
        </w:tc>
      </w:tr>
      <w:tr w:rsidR="001310B6" w:rsidRPr="007C73DE" w:rsidTr="00673E54">
        <w:tc>
          <w:tcPr>
            <w:tcW w:w="2830" w:type="dxa"/>
          </w:tcPr>
          <w:p w:rsidR="001310B6" w:rsidRPr="007C73DE" w:rsidRDefault="001310B6" w:rsidP="00B029D9">
            <w:pPr>
              <w:pStyle w:val="tv213"/>
              <w:spacing w:before="0" w:beforeAutospacing="0" w:after="0" w:afterAutospacing="0"/>
              <w:jc w:val="left"/>
              <w:rPr>
                <w:rFonts w:eastAsia="Calibri"/>
                <w:sz w:val="22"/>
                <w:szCs w:val="22"/>
              </w:rPr>
            </w:pPr>
            <w:r w:rsidRPr="007C73DE">
              <w:rPr>
                <w:rFonts w:eastAsia="Calibri"/>
                <w:sz w:val="22"/>
                <w:szCs w:val="22"/>
              </w:rPr>
              <w:t>DP „</w:t>
            </w:r>
            <w:r w:rsidRPr="007C73DE">
              <w:rPr>
                <w:rFonts w:eastAsia="Calibri"/>
                <w:b/>
                <w:sz w:val="22"/>
                <w:szCs w:val="22"/>
              </w:rPr>
              <w:t>Novadu programma</w:t>
            </w:r>
            <w:r w:rsidRPr="007C73DE">
              <w:rPr>
                <w:rFonts w:eastAsia="Calibri"/>
                <w:sz w:val="22"/>
                <w:szCs w:val="22"/>
              </w:rPr>
              <w:t>”</w:t>
            </w:r>
          </w:p>
          <w:p w:rsidR="001D7B11" w:rsidRPr="007C73DE" w:rsidRDefault="001D7B11" w:rsidP="001D7B11">
            <w:pPr>
              <w:rPr>
                <w:sz w:val="22"/>
                <w:szCs w:val="22"/>
              </w:rPr>
            </w:pPr>
            <w:r w:rsidRPr="007C73DE">
              <w:rPr>
                <w:b/>
                <w:sz w:val="22"/>
                <w:szCs w:val="22"/>
              </w:rPr>
              <w:t>Mērķis</w:t>
            </w:r>
            <w:r w:rsidRPr="007C73DE">
              <w:rPr>
                <w:sz w:val="22"/>
                <w:szCs w:val="22"/>
              </w:rPr>
              <w:t xml:space="preserve">: Stiprināt novadu centrus, pagastu pārvalžu </w:t>
            </w:r>
            <w:r w:rsidRPr="007C73DE">
              <w:rPr>
                <w:sz w:val="22"/>
                <w:szCs w:val="22"/>
              </w:rPr>
              <w:lastRenderedPageBreak/>
              <w:t>centrus kā vietējos pārvaldes un pakalpojumu centrus un nodrošināt efektīvu novadu teritoriju pārvaldību.</w:t>
            </w:r>
          </w:p>
          <w:p w:rsidR="001D7B11" w:rsidRPr="007C73DE" w:rsidRDefault="001D7B11" w:rsidP="00B029D9">
            <w:pPr>
              <w:pStyle w:val="tv213"/>
              <w:spacing w:before="0" w:beforeAutospacing="0" w:after="0" w:afterAutospacing="0"/>
              <w:jc w:val="left"/>
              <w:rPr>
                <w:rFonts w:eastAsia="Calibri"/>
                <w:sz w:val="22"/>
                <w:szCs w:val="22"/>
              </w:rPr>
            </w:pPr>
          </w:p>
        </w:tc>
        <w:tc>
          <w:tcPr>
            <w:tcW w:w="11907" w:type="dxa"/>
          </w:tcPr>
          <w:p w:rsidR="00FD5A82" w:rsidRPr="007C73DE" w:rsidRDefault="00DF161A" w:rsidP="00B029D9">
            <w:pPr>
              <w:pStyle w:val="tv213"/>
              <w:spacing w:before="0" w:beforeAutospacing="0" w:after="0" w:afterAutospacing="0"/>
              <w:jc w:val="left"/>
              <w:rPr>
                <w:rFonts w:eastAsia="Calibri"/>
                <w:b/>
                <w:color w:val="0E57C4" w:themeColor="background2" w:themeShade="80"/>
                <w:sz w:val="22"/>
                <w:szCs w:val="22"/>
              </w:rPr>
            </w:pPr>
            <w:r w:rsidRPr="007C73DE">
              <w:rPr>
                <w:rFonts w:eastAsia="Calibri"/>
                <w:b/>
                <w:bCs/>
                <w:color w:val="0E57C4" w:themeColor="background2" w:themeShade="80"/>
                <w:sz w:val="22"/>
                <w:szCs w:val="22"/>
              </w:rPr>
              <w:lastRenderedPageBreak/>
              <w:t xml:space="preserve">Projekts </w:t>
            </w:r>
            <w:r w:rsidR="00FD5A82" w:rsidRPr="007C73DE">
              <w:rPr>
                <w:rFonts w:eastAsia="Calibri"/>
                <w:b/>
                <w:color w:val="0E57C4" w:themeColor="background2" w:themeShade="80"/>
                <w:sz w:val="22"/>
                <w:szCs w:val="22"/>
              </w:rPr>
              <w:t xml:space="preserve"> „Latvijas plānošanas reģionu un vietējo pašvaldību teritoriālās attīstības plānošanas kapacitātes palielināšana un attīstības plā</w:t>
            </w:r>
            <w:r w:rsidR="00587A65" w:rsidRPr="007C73DE">
              <w:rPr>
                <w:rFonts w:eastAsia="Calibri"/>
                <w:b/>
                <w:color w:val="0E57C4" w:themeColor="background2" w:themeShade="80"/>
                <w:sz w:val="22"/>
                <w:szCs w:val="22"/>
              </w:rPr>
              <w:t>nošanas dokumentu izstrādāšana”</w:t>
            </w:r>
          </w:p>
          <w:p w:rsidR="00587A65" w:rsidRPr="007C73DE" w:rsidRDefault="00587A65" w:rsidP="00B029D9">
            <w:pPr>
              <w:pStyle w:val="tv213"/>
              <w:spacing w:before="0" w:beforeAutospacing="0" w:after="0" w:afterAutospacing="0"/>
              <w:jc w:val="left"/>
              <w:rPr>
                <w:rFonts w:eastAsia="Calibri"/>
                <w:b/>
                <w:color w:val="0E57C4" w:themeColor="background2" w:themeShade="80"/>
                <w:sz w:val="22"/>
                <w:szCs w:val="22"/>
              </w:rPr>
            </w:pPr>
          </w:p>
          <w:p w:rsidR="00FD5A82" w:rsidRPr="007C73DE" w:rsidRDefault="00FD5A82" w:rsidP="00B029D9">
            <w:pPr>
              <w:pStyle w:val="tv213"/>
              <w:spacing w:before="0" w:beforeAutospacing="0" w:after="0" w:afterAutospacing="0"/>
              <w:jc w:val="left"/>
              <w:rPr>
                <w:rFonts w:eastAsia="Calibri"/>
                <w:sz w:val="22"/>
                <w:szCs w:val="22"/>
              </w:rPr>
            </w:pPr>
            <w:r w:rsidRPr="007C73DE">
              <w:rPr>
                <w:rFonts w:eastAsia="Calibri"/>
                <w:b/>
                <w:bCs/>
                <w:sz w:val="22"/>
                <w:szCs w:val="22"/>
              </w:rPr>
              <w:lastRenderedPageBreak/>
              <w:t>Projekta mērķis ir</w:t>
            </w:r>
            <w:r w:rsidRPr="007C73DE">
              <w:rPr>
                <w:rFonts w:eastAsia="Calibri"/>
                <w:sz w:val="22"/>
                <w:szCs w:val="22"/>
              </w:rPr>
              <w:t xml:space="preserve"> „Stiprināt Latvijas vietējo pašvaldību un plānošanas reģionu teritorijas attīstības plānošanas kapacitāti, kā arī izstrādāt reģionāla un valsts līmeņa teritorijas attīstības plānošanas dokumentu projektus”.</w:t>
            </w:r>
          </w:p>
          <w:p w:rsidR="00FD5A82" w:rsidRPr="007C73DE" w:rsidRDefault="00FD5A82" w:rsidP="00B029D9">
            <w:pPr>
              <w:pStyle w:val="tv213"/>
              <w:spacing w:before="0" w:beforeAutospacing="0" w:after="0" w:afterAutospacing="0"/>
              <w:jc w:val="left"/>
              <w:rPr>
                <w:rFonts w:eastAsia="Calibri"/>
                <w:sz w:val="22"/>
                <w:szCs w:val="22"/>
              </w:rPr>
            </w:pPr>
            <w:r w:rsidRPr="007C73DE">
              <w:rPr>
                <w:rFonts w:eastAsia="Calibri"/>
                <w:b/>
                <w:bCs/>
                <w:sz w:val="22"/>
                <w:szCs w:val="22"/>
              </w:rPr>
              <w:t>Projekta vadošais partneris</w:t>
            </w:r>
            <w:r w:rsidRPr="007C73DE">
              <w:rPr>
                <w:rFonts w:eastAsia="Calibri"/>
                <w:sz w:val="22"/>
                <w:szCs w:val="22"/>
              </w:rPr>
              <w:t>: Latvijas Republikas Vides aizsardzības un reģionālās attīstības ministrija (VARAM)</w:t>
            </w:r>
          </w:p>
          <w:p w:rsidR="00FD5A82" w:rsidRPr="007C73DE" w:rsidRDefault="00FD5A82" w:rsidP="00B029D9">
            <w:pPr>
              <w:pStyle w:val="tv213"/>
              <w:spacing w:before="0" w:beforeAutospacing="0" w:after="0" w:afterAutospacing="0"/>
              <w:jc w:val="left"/>
              <w:rPr>
                <w:rFonts w:eastAsia="Calibri"/>
                <w:sz w:val="22"/>
                <w:szCs w:val="22"/>
              </w:rPr>
            </w:pPr>
            <w:r w:rsidRPr="007C73DE">
              <w:rPr>
                <w:rFonts w:eastAsia="Calibri"/>
                <w:b/>
                <w:bCs/>
                <w:sz w:val="22"/>
                <w:szCs w:val="22"/>
              </w:rPr>
              <w:t>Projekta partneri Latvijā</w:t>
            </w:r>
            <w:r w:rsidRPr="007C73DE">
              <w:rPr>
                <w:rFonts w:eastAsia="Calibri"/>
                <w:sz w:val="22"/>
                <w:szCs w:val="22"/>
              </w:rPr>
              <w:t>: Kurzemes, Vidzemes, Rīgas, Zemgales un Latgales plānošanas reģioni, biedrība „Urban Institute”.</w:t>
            </w:r>
          </w:p>
          <w:p w:rsidR="00FD5A82" w:rsidRPr="007C73DE" w:rsidRDefault="00FD5A82" w:rsidP="00B029D9">
            <w:pPr>
              <w:pStyle w:val="tv213"/>
              <w:spacing w:before="0" w:beforeAutospacing="0" w:after="0" w:afterAutospacing="0"/>
              <w:jc w:val="left"/>
              <w:rPr>
                <w:rFonts w:eastAsia="Calibri"/>
                <w:sz w:val="22"/>
                <w:szCs w:val="22"/>
              </w:rPr>
            </w:pPr>
            <w:r w:rsidRPr="007C73DE">
              <w:rPr>
                <w:rFonts w:eastAsia="Calibri"/>
                <w:b/>
                <w:bCs/>
                <w:sz w:val="22"/>
                <w:szCs w:val="22"/>
              </w:rPr>
              <w:t>Projekta partneri Norvēģijā</w:t>
            </w:r>
            <w:r w:rsidRPr="007C73DE">
              <w:rPr>
                <w:rFonts w:eastAsia="Calibri"/>
                <w:sz w:val="22"/>
                <w:szCs w:val="22"/>
              </w:rPr>
              <w:t xml:space="preserve">: Norvēģijas Pašvaldību un reģionālās attīstības ministrija, Oplannes (Oppland) reģionālā pašvaldība, Estfollas (Østfold) reģionālā pašvaldība un Eustagderes (Aust-Agder) reģionālā pašvaldība. </w:t>
            </w:r>
          </w:p>
          <w:p w:rsidR="00FD5A82" w:rsidRPr="007C73DE" w:rsidRDefault="00FD5A82" w:rsidP="00B029D9">
            <w:pPr>
              <w:pStyle w:val="tv213"/>
              <w:spacing w:before="0" w:beforeAutospacing="0" w:after="0" w:afterAutospacing="0"/>
              <w:jc w:val="left"/>
              <w:rPr>
                <w:rFonts w:eastAsia="Calibri"/>
                <w:sz w:val="22"/>
                <w:szCs w:val="22"/>
              </w:rPr>
            </w:pPr>
            <w:r w:rsidRPr="007C73DE">
              <w:rPr>
                <w:rFonts w:eastAsia="Calibri"/>
                <w:b/>
                <w:bCs/>
                <w:sz w:val="22"/>
                <w:szCs w:val="22"/>
              </w:rPr>
              <w:t>Projekta periods</w:t>
            </w:r>
            <w:r w:rsidRPr="007C73DE">
              <w:rPr>
                <w:rFonts w:eastAsia="Calibri"/>
                <w:sz w:val="22"/>
                <w:szCs w:val="22"/>
              </w:rPr>
              <w:t>: 18.12.2013. – 30.04.2016.</w:t>
            </w:r>
          </w:p>
          <w:p w:rsidR="001310B6" w:rsidRPr="007C73DE" w:rsidRDefault="00FD5A82" w:rsidP="00B029D9">
            <w:pPr>
              <w:pStyle w:val="tv213"/>
              <w:spacing w:before="0" w:beforeAutospacing="0" w:after="0" w:afterAutospacing="0"/>
              <w:jc w:val="left"/>
              <w:rPr>
                <w:rFonts w:eastAsia="Calibri"/>
                <w:sz w:val="22"/>
                <w:szCs w:val="22"/>
              </w:rPr>
            </w:pPr>
            <w:r w:rsidRPr="007C73DE">
              <w:rPr>
                <w:rFonts w:eastAsia="Calibri"/>
                <w:b/>
                <w:bCs/>
                <w:sz w:val="22"/>
                <w:szCs w:val="22"/>
              </w:rPr>
              <w:t>Projekta Nr.</w:t>
            </w:r>
            <w:r w:rsidRPr="007C73DE">
              <w:rPr>
                <w:rFonts w:eastAsia="Calibri"/>
                <w:sz w:val="22"/>
                <w:szCs w:val="22"/>
              </w:rPr>
              <w:t>: 4.3-24/NFI/INP-002</w:t>
            </w:r>
          </w:p>
        </w:tc>
      </w:tr>
      <w:tr w:rsidR="001310B6" w:rsidRPr="007C73DE" w:rsidTr="00673E54">
        <w:tc>
          <w:tcPr>
            <w:tcW w:w="2830" w:type="dxa"/>
          </w:tcPr>
          <w:p w:rsidR="001D7B11" w:rsidRPr="007C73DE" w:rsidRDefault="001310B6" w:rsidP="00B029D9">
            <w:pPr>
              <w:pStyle w:val="tv213"/>
              <w:spacing w:before="0" w:beforeAutospacing="0" w:after="0" w:afterAutospacing="0"/>
              <w:jc w:val="left"/>
              <w:rPr>
                <w:rFonts w:eastAsia="Calibri"/>
                <w:sz w:val="22"/>
                <w:szCs w:val="22"/>
              </w:rPr>
            </w:pPr>
            <w:r w:rsidRPr="007C73DE">
              <w:rPr>
                <w:rFonts w:eastAsia="Calibri"/>
                <w:sz w:val="22"/>
                <w:szCs w:val="22"/>
              </w:rPr>
              <w:lastRenderedPageBreak/>
              <w:t>DP „</w:t>
            </w:r>
            <w:r w:rsidRPr="007C73DE">
              <w:rPr>
                <w:rFonts w:eastAsia="Calibri"/>
                <w:b/>
                <w:sz w:val="22"/>
                <w:szCs w:val="22"/>
              </w:rPr>
              <w:t>Skola +</w:t>
            </w:r>
            <w:r w:rsidRPr="007C73DE">
              <w:rPr>
                <w:rFonts w:eastAsia="Calibri"/>
                <w:sz w:val="22"/>
                <w:szCs w:val="22"/>
              </w:rPr>
              <w:t>”</w:t>
            </w:r>
          </w:p>
          <w:p w:rsidR="001310B6" w:rsidRPr="007C73DE" w:rsidRDefault="001D7B11" w:rsidP="001D7B11">
            <w:pPr>
              <w:rPr>
                <w:rFonts w:eastAsia="Calibri"/>
                <w:sz w:val="22"/>
                <w:szCs w:val="22"/>
              </w:rPr>
            </w:pPr>
            <w:r w:rsidRPr="007C73DE">
              <w:rPr>
                <w:rFonts w:eastAsia="Calibri"/>
                <w:b/>
                <w:sz w:val="22"/>
                <w:szCs w:val="22"/>
              </w:rPr>
              <w:t>Mērķis</w:t>
            </w:r>
            <w:r w:rsidRPr="007C73DE">
              <w:rPr>
                <w:rFonts w:eastAsia="Calibri"/>
                <w:sz w:val="22"/>
                <w:szCs w:val="22"/>
              </w:rPr>
              <w:t>: Skola+ programmas mērķis ir sadarbībā ar lauku skolotājiem un uzņēmīgiem cilvēkiem mobilizēt izglītības, kultūras, un citu pašvaldību un valsts pakalpojumu sniedzēju un uzņēmēju resursus, lai nodrošinātu sabiedrisko pakalpojumu pārklājumu novados, saglabātu lauku apdzīvojumu, un saglabātu latgalisko kultūru.</w:t>
            </w:r>
          </w:p>
        </w:tc>
        <w:tc>
          <w:tcPr>
            <w:tcW w:w="11907" w:type="dxa"/>
          </w:tcPr>
          <w:p w:rsidR="00B847F1" w:rsidRPr="007C73DE" w:rsidRDefault="00B847F1" w:rsidP="00B029D9">
            <w:pPr>
              <w:pStyle w:val="tv213"/>
              <w:spacing w:before="0" w:beforeAutospacing="0" w:after="0" w:afterAutospacing="0"/>
              <w:jc w:val="left"/>
              <w:rPr>
                <w:b/>
                <w:bCs/>
                <w:color w:val="0070C0"/>
                <w:sz w:val="22"/>
                <w:szCs w:val="22"/>
              </w:rPr>
            </w:pPr>
            <w:r w:rsidRPr="007C73DE">
              <w:rPr>
                <w:b/>
                <w:bCs/>
                <w:color w:val="0070C0"/>
                <w:sz w:val="22"/>
                <w:szCs w:val="22"/>
              </w:rPr>
              <w:t>Projekts „ Radošu industriju attīstība Latvijas - Lietuvas pierobežas reģionos"</w:t>
            </w:r>
          </w:p>
          <w:p w:rsidR="00587A65" w:rsidRPr="007C73DE" w:rsidRDefault="00587A65" w:rsidP="00B029D9">
            <w:pPr>
              <w:pStyle w:val="tv213"/>
              <w:spacing w:before="0" w:beforeAutospacing="0" w:after="0" w:afterAutospacing="0"/>
              <w:jc w:val="left"/>
              <w:rPr>
                <w:b/>
                <w:bCs/>
                <w:color w:val="0070C0"/>
                <w:sz w:val="22"/>
                <w:szCs w:val="22"/>
              </w:rPr>
            </w:pPr>
          </w:p>
          <w:p w:rsidR="00B847F1" w:rsidRPr="007C73DE" w:rsidRDefault="00B847F1" w:rsidP="00B029D9">
            <w:pPr>
              <w:pStyle w:val="tv213"/>
              <w:spacing w:before="0" w:beforeAutospacing="0" w:after="0" w:afterAutospacing="0"/>
              <w:jc w:val="left"/>
              <w:rPr>
                <w:sz w:val="22"/>
                <w:szCs w:val="22"/>
              </w:rPr>
            </w:pPr>
            <w:r w:rsidRPr="007C73DE">
              <w:rPr>
                <w:b/>
                <w:bCs/>
                <w:sz w:val="22"/>
                <w:szCs w:val="22"/>
              </w:rPr>
              <w:t xml:space="preserve">Programma: </w:t>
            </w:r>
            <w:r w:rsidRPr="007C73DE">
              <w:rPr>
                <w:sz w:val="22"/>
                <w:szCs w:val="22"/>
              </w:rPr>
              <w:t>Latvijas - Lietuvas pārrobežu sadarbības programma</w:t>
            </w:r>
          </w:p>
          <w:p w:rsidR="00B847F1" w:rsidRPr="007C73DE" w:rsidRDefault="00B847F1" w:rsidP="00B029D9">
            <w:pPr>
              <w:pStyle w:val="tv213"/>
              <w:spacing w:before="0" w:beforeAutospacing="0" w:after="0" w:afterAutospacing="0"/>
              <w:jc w:val="left"/>
              <w:rPr>
                <w:b/>
                <w:bCs/>
                <w:sz w:val="22"/>
                <w:szCs w:val="22"/>
              </w:rPr>
            </w:pPr>
            <w:r w:rsidRPr="007C73DE">
              <w:rPr>
                <w:b/>
                <w:bCs/>
                <w:sz w:val="22"/>
                <w:szCs w:val="22"/>
              </w:rPr>
              <w:t>Projekta apakšmērķi</w:t>
            </w:r>
          </w:p>
          <w:p w:rsidR="00B847F1" w:rsidRPr="007C73DE" w:rsidRDefault="00B847F1" w:rsidP="00B029D9">
            <w:pPr>
              <w:pStyle w:val="tv213"/>
              <w:numPr>
                <w:ilvl w:val="0"/>
                <w:numId w:val="25"/>
              </w:numPr>
              <w:spacing w:before="0" w:beforeAutospacing="0" w:after="0" w:afterAutospacing="0"/>
              <w:jc w:val="left"/>
              <w:rPr>
                <w:sz w:val="22"/>
                <w:szCs w:val="22"/>
              </w:rPr>
            </w:pPr>
            <w:r w:rsidRPr="007C73DE">
              <w:rPr>
                <w:sz w:val="22"/>
                <w:szCs w:val="22"/>
              </w:rPr>
              <w:t>izpētīt izglītības piedāvājumu attiecībā uz radošo industriju profesijām;</w:t>
            </w:r>
          </w:p>
          <w:p w:rsidR="00B847F1" w:rsidRPr="007C73DE" w:rsidRDefault="00B847F1" w:rsidP="00B029D9">
            <w:pPr>
              <w:pStyle w:val="tv213"/>
              <w:numPr>
                <w:ilvl w:val="0"/>
                <w:numId w:val="25"/>
              </w:numPr>
              <w:spacing w:before="0" w:beforeAutospacing="0" w:after="0" w:afterAutospacing="0"/>
              <w:jc w:val="left"/>
              <w:rPr>
                <w:sz w:val="22"/>
                <w:szCs w:val="22"/>
              </w:rPr>
            </w:pPr>
            <w:r w:rsidRPr="007C73DE">
              <w:rPr>
                <w:sz w:val="22"/>
                <w:szCs w:val="22"/>
              </w:rPr>
              <w:t>izpētīt radošo industriju nozaru attīstības potenciālu projekta teritorijā, noteikt nozares, kurām ir lielākais attīstības potenciāls katrā reģionā;</w:t>
            </w:r>
          </w:p>
          <w:p w:rsidR="00B847F1" w:rsidRPr="007C73DE" w:rsidRDefault="00B847F1" w:rsidP="00B029D9">
            <w:pPr>
              <w:pStyle w:val="tv213"/>
              <w:numPr>
                <w:ilvl w:val="0"/>
                <w:numId w:val="25"/>
              </w:numPr>
              <w:spacing w:before="0" w:beforeAutospacing="0" w:after="0" w:afterAutospacing="0"/>
              <w:jc w:val="left"/>
              <w:rPr>
                <w:sz w:val="22"/>
                <w:szCs w:val="22"/>
              </w:rPr>
            </w:pPr>
            <w:r w:rsidRPr="007C73DE">
              <w:rPr>
                <w:sz w:val="22"/>
                <w:szCs w:val="22"/>
              </w:rPr>
              <w:t>veidot izpratni par radošajām industrijām, to nozīmi, specifiku, struktūru un attīstības potenciālu;</w:t>
            </w:r>
          </w:p>
          <w:p w:rsidR="00B847F1" w:rsidRPr="007C73DE" w:rsidRDefault="00B847F1" w:rsidP="00B029D9">
            <w:pPr>
              <w:pStyle w:val="tv213"/>
              <w:numPr>
                <w:ilvl w:val="0"/>
                <w:numId w:val="25"/>
              </w:numPr>
              <w:spacing w:before="0" w:beforeAutospacing="0" w:after="0" w:afterAutospacing="0"/>
              <w:jc w:val="left"/>
              <w:rPr>
                <w:sz w:val="22"/>
                <w:szCs w:val="22"/>
              </w:rPr>
            </w:pPr>
            <w:r w:rsidRPr="007C73DE">
              <w:rPr>
                <w:sz w:val="22"/>
                <w:szCs w:val="22"/>
              </w:rPr>
              <w:t xml:space="preserve">veicināt radošo ideju komercializāciju; </w:t>
            </w:r>
          </w:p>
          <w:p w:rsidR="00B847F1" w:rsidRPr="007C73DE" w:rsidRDefault="00B847F1" w:rsidP="00B029D9">
            <w:pPr>
              <w:pStyle w:val="tv213"/>
              <w:numPr>
                <w:ilvl w:val="0"/>
                <w:numId w:val="25"/>
              </w:numPr>
              <w:spacing w:before="0" w:beforeAutospacing="0" w:after="0" w:afterAutospacing="0"/>
              <w:jc w:val="left"/>
              <w:rPr>
                <w:sz w:val="22"/>
                <w:szCs w:val="22"/>
              </w:rPr>
            </w:pPr>
            <w:r w:rsidRPr="007C73DE">
              <w:rPr>
                <w:sz w:val="22"/>
                <w:szCs w:val="22"/>
              </w:rPr>
              <w:t>izveidot atbalsta infrastruktūru pašvaldībās, pie mākslas, mūzikas skolām, jauniešu iniciatīvas centriem;</w:t>
            </w:r>
          </w:p>
          <w:p w:rsidR="00B847F1" w:rsidRPr="007C73DE" w:rsidRDefault="00B847F1" w:rsidP="00B029D9">
            <w:pPr>
              <w:pStyle w:val="tv213"/>
              <w:numPr>
                <w:ilvl w:val="0"/>
                <w:numId w:val="25"/>
              </w:numPr>
              <w:spacing w:before="0" w:beforeAutospacing="0" w:after="0" w:afterAutospacing="0"/>
              <w:jc w:val="left"/>
              <w:rPr>
                <w:sz w:val="22"/>
                <w:szCs w:val="22"/>
              </w:rPr>
            </w:pPr>
            <w:r w:rsidRPr="007C73DE">
              <w:rPr>
                <w:sz w:val="22"/>
                <w:szCs w:val="22"/>
              </w:rPr>
              <w:t xml:space="preserve">radīt bāzi prakses vietu nodrošinājumam un mentoringa kustībai radošo industriju nozarēs; </w:t>
            </w:r>
          </w:p>
          <w:p w:rsidR="00B847F1" w:rsidRPr="007C73DE" w:rsidRDefault="00B847F1" w:rsidP="00B029D9">
            <w:pPr>
              <w:pStyle w:val="tv213"/>
              <w:spacing w:before="0" w:beforeAutospacing="0" w:after="0" w:afterAutospacing="0"/>
              <w:jc w:val="left"/>
              <w:rPr>
                <w:rFonts w:eastAsia="Calibri"/>
                <w:sz w:val="22"/>
                <w:szCs w:val="22"/>
              </w:rPr>
            </w:pPr>
            <w:r w:rsidRPr="007C73DE">
              <w:rPr>
                <w:rFonts w:eastAsia="Calibri"/>
                <w:sz w:val="22"/>
                <w:szCs w:val="22"/>
              </w:rPr>
              <w:t xml:space="preserve">Projekta kopējās izmaksas ir 1 189 592 eiro. No šīs summas lielākā daļa - 998 977,80 eiro ir Eiropas Reģionālās attīstības fonda </w:t>
            </w:r>
            <w:r w:rsidRPr="007C73DE">
              <w:rPr>
                <w:rFonts w:eastAsia="Calibri"/>
                <w:b/>
                <w:bCs/>
                <w:sz w:val="22"/>
                <w:szCs w:val="22"/>
              </w:rPr>
              <w:t>Latvijas - Lietuvas pārrobežu sadarbības programmas atbalsts.</w:t>
            </w:r>
            <w:r w:rsidRPr="007C73DE">
              <w:rPr>
                <w:rFonts w:eastAsia="Calibri"/>
                <w:sz w:val="22"/>
                <w:szCs w:val="22"/>
              </w:rPr>
              <w:t xml:space="preserve"> Projekta ieviešana ilgs līdz 2012. gada 30. aprīlim.</w:t>
            </w:r>
          </w:p>
        </w:tc>
      </w:tr>
      <w:tr w:rsidR="001310B6" w:rsidRPr="007C73DE" w:rsidTr="00673E54">
        <w:tc>
          <w:tcPr>
            <w:tcW w:w="2830" w:type="dxa"/>
          </w:tcPr>
          <w:p w:rsidR="001310B6" w:rsidRPr="007C73DE" w:rsidRDefault="001310B6" w:rsidP="00B029D9">
            <w:pPr>
              <w:pStyle w:val="tv213"/>
              <w:spacing w:before="0" w:beforeAutospacing="0" w:after="0" w:afterAutospacing="0"/>
              <w:jc w:val="left"/>
              <w:rPr>
                <w:rFonts w:eastAsia="Calibri"/>
                <w:sz w:val="22"/>
                <w:szCs w:val="22"/>
              </w:rPr>
            </w:pPr>
            <w:r w:rsidRPr="007C73DE">
              <w:rPr>
                <w:rFonts w:eastAsia="Calibri"/>
                <w:sz w:val="22"/>
                <w:szCs w:val="22"/>
              </w:rPr>
              <w:t>DP „</w:t>
            </w:r>
            <w:r w:rsidRPr="007C73DE">
              <w:rPr>
                <w:rFonts w:eastAsia="Calibri"/>
                <w:b/>
                <w:sz w:val="22"/>
                <w:szCs w:val="22"/>
              </w:rPr>
              <w:t>Sociāli atbildīgā Latgale</w:t>
            </w:r>
            <w:r w:rsidRPr="007C73DE">
              <w:rPr>
                <w:rFonts w:eastAsia="Calibri"/>
                <w:sz w:val="22"/>
                <w:szCs w:val="22"/>
              </w:rPr>
              <w:t>”</w:t>
            </w:r>
          </w:p>
          <w:p w:rsidR="00A14194" w:rsidRPr="007C73DE" w:rsidRDefault="00A14194" w:rsidP="00B029D9">
            <w:pPr>
              <w:pStyle w:val="tv213"/>
              <w:spacing w:before="0" w:beforeAutospacing="0" w:after="0" w:afterAutospacing="0"/>
              <w:jc w:val="left"/>
              <w:rPr>
                <w:rFonts w:eastAsia="Calibri"/>
                <w:sz w:val="22"/>
                <w:szCs w:val="22"/>
              </w:rPr>
            </w:pPr>
            <w:r w:rsidRPr="007C73DE">
              <w:rPr>
                <w:rFonts w:eastAsia="Calibri"/>
                <w:b/>
                <w:sz w:val="22"/>
                <w:szCs w:val="22"/>
              </w:rPr>
              <w:t>Mērķis</w:t>
            </w:r>
            <w:r w:rsidRPr="007C73DE">
              <w:rPr>
                <w:rFonts w:eastAsia="Calibri"/>
                <w:sz w:val="22"/>
                <w:szCs w:val="22"/>
              </w:rPr>
              <w:t>: Apvienot reģiona pašvaldību sociālo dienestu, visu sektoru sociālās jomas resursus reģiona sociālās kompetences paaugstināšanai</w:t>
            </w:r>
          </w:p>
          <w:p w:rsidR="001310B6" w:rsidRPr="007C73DE" w:rsidRDefault="001310B6" w:rsidP="00B029D9">
            <w:pPr>
              <w:pStyle w:val="tv213"/>
              <w:spacing w:before="0" w:beforeAutospacing="0" w:after="0" w:afterAutospacing="0"/>
              <w:jc w:val="left"/>
              <w:rPr>
                <w:rFonts w:eastAsia="Calibri"/>
                <w:sz w:val="22"/>
                <w:szCs w:val="22"/>
              </w:rPr>
            </w:pPr>
            <w:r w:rsidRPr="007C73DE">
              <w:rPr>
                <w:rFonts w:eastAsia="Calibri"/>
                <w:sz w:val="22"/>
                <w:szCs w:val="22"/>
              </w:rPr>
              <w:t>DPA „Sociālās drošības pasākumi”</w:t>
            </w:r>
          </w:p>
        </w:tc>
        <w:tc>
          <w:tcPr>
            <w:tcW w:w="11907" w:type="dxa"/>
          </w:tcPr>
          <w:p w:rsidR="001310B6" w:rsidRDefault="0068465C" w:rsidP="00B029D9">
            <w:pPr>
              <w:pStyle w:val="tv213"/>
              <w:spacing w:before="0" w:beforeAutospacing="0" w:after="0" w:afterAutospacing="0"/>
              <w:jc w:val="left"/>
              <w:rPr>
                <w:rFonts w:eastAsia="Calibri"/>
                <w:i/>
                <w:sz w:val="22"/>
                <w:szCs w:val="22"/>
              </w:rPr>
            </w:pPr>
            <w:r>
              <w:rPr>
                <w:rFonts w:eastAsia="Calibri"/>
                <w:i/>
                <w:sz w:val="22"/>
                <w:szCs w:val="22"/>
              </w:rPr>
              <w:t>Latgales plānošanas reģion</w:t>
            </w:r>
            <w:r w:rsidR="00423729" w:rsidRPr="007C73DE">
              <w:rPr>
                <w:rFonts w:eastAsia="Calibri"/>
                <w:i/>
                <w:sz w:val="22"/>
                <w:szCs w:val="22"/>
              </w:rPr>
              <w:t>s pārskata periodā nav ieviesis projektus šīs programmas mērķu sasniegšanai.</w:t>
            </w:r>
          </w:p>
          <w:p w:rsidR="00C57DFE" w:rsidRDefault="00C57DFE" w:rsidP="00C57DFE">
            <w:pPr>
              <w:pStyle w:val="tv213"/>
              <w:spacing w:before="0" w:beforeAutospacing="0" w:after="0" w:afterAutospacing="0"/>
              <w:jc w:val="left"/>
              <w:rPr>
                <w:rFonts w:eastAsia="Calibri"/>
                <w:sz w:val="22"/>
                <w:szCs w:val="22"/>
              </w:rPr>
            </w:pPr>
          </w:p>
          <w:p w:rsidR="00C57DFE" w:rsidRPr="007C73DE" w:rsidRDefault="00C57DFE" w:rsidP="00C57DFE">
            <w:pPr>
              <w:pStyle w:val="tv213"/>
              <w:spacing w:before="0" w:beforeAutospacing="0" w:after="0" w:afterAutospacing="0"/>
              <w:jc w:val="left"/>
              <w:rPr>
                <w:rFonts w:eastAsia="Calibri"/>
                <w:sz w:val="22"/>
                <w:szCs w:val="22"/>
              </w:rPr>
            </w:pPr>
            <w:r w:rsidRPr="007C73DE">
              <w:rPr>
                <w:rFonts w:eastAsia="Calibri"/>
                <w:sz w:val="22"/>
                <w:szCs w:val="22"/>
              </w:rPr>
              <w:t>Latgales plānošanas reģionam ir izstrādāta sociālo pakalpojumu attīstības programma 2010-2017.gada. Programmas īstenošanai nav piešķirts finansējums.</w:t>
            </w:r>
          </w:p>
          <w:p w:rsidR="00C57DFE" w:rsidRPr="007C73DE" w:rsidRDefault="00C57DFE" w:rsidP="00B029D9">
            <w:pPr>
              <w:pStyle w:val="tv213"/>
              <w:spacing w:before="0" w:beforeAutospacing="0" w:after="0" w:afterAutospacing="0"/>
              <w:jc w:val="left"/>
              <w:rPr>
                <w:rFonts w:eastAsia="Calibri"/>
                <w:i/>
                <w:sz w:val="22"/>
                <w:szCs w:val="22"/>
              </w:rPr>
            </w:pPr>
          </w:p>
        </w:tc>
      </w:tr>
      <w:tr w:rsidR="001310B6" w:rsidRPr="007C73DE" w:rsidTr="00673E54">
        <w:tc>
          <w:tcPr>
            <w:tcW w:w="2830" w:type="dxa"/>
          </w:tcPr>
          <w:p w:rsidR="00A14194" w:rsidRPr="007C73DE" w:rsidRDefault="001310B6" w:rsidP="00B029D9">
            <w:pPr>
              <w:pStyle w:val="tv213"/>
              <w:spacing w:before="0" w:beforeAutospacing="0" w:after="0" w:afterAutospacing="0"/>
              <w:jc w:val="left"/>
              <w:rPr>
                <w:rFonts w:eastAsia="Calibri"/>
                <w:sz w:val="22"/>
                <w:szCs w:val="22"/>
              </w:rPr>
            </w:pPr>
            <w:r w:rsidRPr="007C73DE">
              <w:rPr>
                <w:rFonts w:eastAsia="Calibri"/>
                <w:sz w:val="22"/>
                <w:szCs w:val="22"/>
              </w:rPr>
              <w:t>DP „</w:t>
            </w:r>
            <w:r w:rsidRPr="007C73DE">
              <w:rPr>
                <w:rFonts w:eastAsia="Calibri"/>
                <w:b/>
                <w:sz w:val="22"/>
                <w:szCs w:val="22"/>
              </w:rPr>
              <w:t>Ezeri</w:t>
            </w:r>
            <w:r w:rsidRPr="007C73DE">
              <w:rPr>
                <w:rFonts w:eastAsia="Calibri"/>
                <w:sz w:val="22"/>
                <w:szCs w:val="22"/>
              </w:rPr>
              <w:t>”</w:t>
            </w:r>
          </w:p>
          <w:p w:rsidR="00A14194" w:rsidRPr="007C73DE" w:rsidRDefault="00A14194" w:rsidP="00A14194">
            <w:pPr>
              <w:jc w:val="left"/>
              <w:rPr>
                <w:rFonts w:eastAsia="Calibri"/>
                <w:sz w:val="22"/>
                <w:szCs w:val="22"/>
              </w:rPr>
            </w:pPr>
            <w:r w:rsidRPr="007C73DE">
              <w:rPr>
                <w:rFonts w:eastAsia="Calibri"/>
                <w:b/>
                <w:sz w:val="22"/>
                <w:szCs w:val="22"/>
              </w:rPr>
              <w:t>Mērķis</w:t>
            </w:r>
            <w:r w:rsidRPr="007C73DE">
              <w:rPr>
                <w:rFonts w:eastAsia="Calibri"/>
                <w:sz w:val="22"/>
                <w:szCs w:val="22"/>
              </w:rPr>
              <w:t xml:space="preserve">: Attīstīt prasmes dabas ilgtspējīgā apsaimniekošanā un ilgtspējīgu dabas </w:t>
            </w:r>
            <w:r w:rsidRPr="007C73DE">
              <w:rPr>
                <w:rFonts w:eastAsia="Calibri"/>
                <w:sz w:val="22"/>
                <w:szCs w:val="22"/>
              </w:rPr>
              <w:lastRenderedPageBreak/>
              <w:t>pakalpojumu sniegšanā, pilnveidot videi draudzīgu tūrisma un dabas infrastruktūru.</w:t>
            </w:r>
          </w:p>
          <w:p w:rsidR="001310B6" w:rsidRPr="007C73DE" w:rsidRDefault="001310B6" w:rsidP="00A14194">
            <w:pPr>
              <w:rPr>
                <w:rFonts w:eastAsia="Calibri"/>
              </w:rPr>
            </w:pPr>
          </w:p>
        </w:tc>
        <w:tc>
          <w:tcPr>
            <w:tcW w:w="11907" w:type="dxa"/>
          </w:tcPr>
          <w:p w:rsidR="00B847F1" w:rsidRPr="007C73DE" w:rsidRDefault="00B847F1" w:rsidP="00B029D9">
            <w:pPr>
              <w:pStyle w:val="ListParagraph"/>
              <w:numPr>
                <w:ilvl w:val="1"/>
                <w:numId w:val="23"/>
              </w:numPr>
              <w:jc w:val="left"/>
              <w:rPr>
                <w:b/>
                <w:color w:val="0E57C4" w:themeColor="background2" w:themeShade="80"/>
                <w:sz w:val="22"/>
                <w:szCs w:val="22"/>
              </w:rPr>
            </w:pPr>
            <w:r w:rsidRPr="007C73DE">
              <w:rPr>
                <w:b/>
                <w:bCs/>
                <w:color w:val="0E57C4" w:themeColor="background2" w:themeShade="80"/>
                <w:sz w:val="22"/>
                <w:szCs w:val="22"/>
              </w:rPr>
              <w:lastRenderedPageBreak/>
              <w:t xml:space="preserve">Projekts </w:t>
            </w:r>
            <w:r w:rsidRPr="007C73DE">
              <w:rPr>
                <w:b/>
                <w:color w:val="0E57C4" w:themeColor="background2" w:themeShade="80"/>
                <w:sz w:val="22"/>
                <w:szCs w:val="22"/>
              </w:rPr>
              <w:t xml:space="preserve"> „Tūrisma attīstības veicināšana Latgales-Utenas-Vitebskas pārrobežu reģionos” (Nr. LLB-1-098)</w:t>
            </w:r>
          </w:p>
          <w:p w:rsidR="00587A65" w:rsidRPr="007C73DE" w:rsidRDefault="00587A65" w:rsidP="00587A65">
            <w:pPr>
              <w:pStyle w:val="ListParagraph"/>
              <w:ind w:left="1440"/>
              <w:jc w:val="left"/>
              <w:rPr>
                <w:b/>
                <w:color w:val="0E57C4" w:themeColor="background2" w:themeShade="80"/>
                <w:sz w:val="22"/>
                <w:szCs w:val="22"/>
              </w:rPr>
            </w:pPr>
          </w:p>
          <w:p w:rsidR="00FD5A82" w:rsidRPr="007C73DE" w:rsidRDefault="00ED2050" w:rsidP="00B029D9">
            <w:pPr>
              <w:jc w:val="left"/>
              <w:rPr>
                <w:sz w:val="22"/>
                <w:szCs w:val="22"/>
              </w:rPr>
            </w:pPr>
            <w:r w:rsidRPr="007C73DE">
              <w:rPr>
                <w:b/>
                <w:bCs/>
                <w:sz w:val="22"/>
                <w:szCs w:val="22"/>
              </w:rPr>
              <w:t>Programma</w:t>
            </w:r>
            <w:r w:rsidRPr="007C73DE">
              <w:rPr>
                <w:sz w:val="22"/>
                <w:szCs w:val="22"/>
              </w:rPr>
              <w:t xml:space="preserve">: Eiropas kaimiņattiecību un partnerības instrumenta Latvijas, Lietuvas un Baltkrievijas pārrobežu sadarbības programma. </w:t>
            </w:r>
          </w:p>
          <w:p w:rsidR="00ED2050" w:rsidRPr="007C73DE" w:rsidRDefault="00ED2050" w:rsidP="00B029D9">
            <w:pPr>
              <w:tabs>
                <w:tab w:val="left" w:pos="6055"/>
              </w:tabs>
              <w:jc w:val="left"/>
              <w:rPr>
                <w:sz w:val="22"/>
                <w:szCs w:val="22"/>
              </w:rPr>
            </w:pPr>
            <w:r w:rsidRPr="007C73DE">
              <w:rPr>
                <w:b/>
                <w:bCs/>
                <w:sz w:val="22"/>
                <w:szCs w:val="22"/>
              </w:rPr>
              <w:t>Projekta vadošais partneris</w:t>
            </w:r>
            <w:r w:rsidRPr="007C73DE">
              <w:rPr>
                <w:sz w:val="22"/>
                <w:szCs w:val="22"/>
              </w:rPr>
              <w:t>: Latgales plānošanas reģions</w:t>
            </w:r>
            <w:r w:rsidR="00B847F1" w:rsidRPr="007C73DE">
              <w:rPr>
                <w:sz w:val="22"/>
                <w:szCs w:val="22"/>
              </w:rPr>
              <w:tab/>
            </w:r>
          </w:p>
          <w:p w:rsidR="00ED2050" w:rsidRPr="007C73DE" w:rsidRDefault="00ED2050" w:rsidP="00B029D9">
            <w:pPr>
              <w:jc w:val="left"/>
              <w:rPr>
                <w:sz w:val="22"/>
                <w:szCs w:val="22"/>
              </w:rPr>
            </w:pPr>
            <w:r w:rsidRPr="007C73DE">
              <w:rPr>
                <w:b/>
                <w:bCs/>
                <w:sz w:val="22"/>
                <w:szCs w:val="22"/>
              </w:rPr>
              <w:lastRenderedPageBreak/>
              <w:t>Projekta partneri</w:t>
            </w:r>
            <w:r w:rsidRPr="007C73DE">
              <w:rPr>
                <w:sz w:val="22"/>
                <w:szCs w:val="22"/>
              </w:rPr>
              <w:t>:</w:t>
            </w:r>
            <w:r w:rsidRPr="007C73DE">
              <w:rPr>
                <w:sz w:val="22"/>
                <w:szCs w:val="22"/>
              </w:rPr>
              <w:br/>
              <w:t>Latgales reģiona attīstības aģentūra;</w:t>
            </w:r>
            <w:r w:rsidRPr="007C73DE">
              <w:rPr>
                <w:sz w:val="22"/>
                <w:szCs w:val="22"/>
              </w:rPr>
              <w:br/>
              <w:t>Anikšču rajona pašvaldības administrācija;</w:t>
            </w:r>
            <w:r w:rsidRPr="007C73DE">
              <w:rPr>
                <w:sz w:val="22"/>
                <w:szCs w:val="22"/>
              </w:rPr>
              <w:br/>
              <w:t>Utenas tūrisma informācijas centrs;</w:t>
            </w:r>
            <w:r w:rsidRPr="007C73DE">
              <w:rPr>
                <w:sz w:val="22"/>
                <w:szCs w:val="22"/>
              </w:rPr>
              <w:br/>
              <w:t>Zarasu rajona pašvaldības administrācija;</w:t>
            </w:r>
            <w:r w:rsidRPr="007C73DE">
              <w:rPr>
                <w:sz w:val="22"/>
                <w:szCs w:val="22"/>
              </w:rPr>
              <w:br/>
              <w:t>Polockas pilsētas izpildkomiteja;</w:t>
            </w:r>
            <w:r w:rsidRPr="007C73DE">
              <w:rPr>
                <w:sz w:val="22"/>
                <w:szCs w:val="22"/>
              </w:rPr>
              <w:br/>
              <w:t>Braslavas rajona izpildkomiteja;</w:t>
            </w:r>
            <w:r w:rsidRPr="007C73DE">
              <w:rPr>
                <w:sz w:val="22"/>
                <w:szCs w:val="22"/>
              </w:rPr>
              <w:br/>
              <w:t>Mioru rajona izpildkomiteja;</w:t>
            </w:r>
            <w:r w:rsidRPr="007C73DE">
              <w:rPr>
                <w:sz w:val="22"/>
                <w:szCs w:val="22"/>
              </w:rPr>
              <w:br/>
              <w:t>Verhnedvinskas rajona izpildkomiteja;</w:t>
            </w:r>
            <w:r w:rsidRPr="007C73DE">
              <w:rPr>
                <w:sz w:val="22"/>
                <w:szCs w:val="22"/>
              </w:rPr>
              <w:br/>
              <w:t>Rossonu rajona izpildkomiteja;</w:t>
            </w:r>
            <w:r w:rsidRPr="007C73DE">
              <w:rPr>
                <w:sz w:val="22"/>
                <w:szCs w:val="22"/>
              </w:rPr>
              <w:br/>
              <w:t>Starptautiskās sadarbības attīstības atbalsta fonds „Interakcija”.</w:t>
            </w:r>
          </w:p>
          <w:p w:rsidR="00ED2050" w:rsidRPr="007C73DE" w:rsidRDefault="00ED2050" w:rsidP="00B029D9">
            <w:pPr>
              <w:jc w:val="left"/>
              <w:rPr>
                <w:sz w:val="22"/>
                <w:szCs w:val="22"/>
              </w:rPr>
            </w:pPr>
            <w:r w:rsidRPr="007C73DE">
              <w:rPr>
                <w:b/>
                <w:bCs/>
                <w:sz w:val="22"/>
                <w:szCs w:val="22"/>
              </w:rPr>
              <w:t>Asociētie partneri</w:t>
            </w:r>
            <w:r w:rsidRPr="007C73DE">
              <w:rPr>
                <w:sz w:val="22"/>
                <w:szCs w:val="22"/>
              </w:rPr>
              <w:t>:</w:t>
            </w:r>
          </w:p>
          <w:p w:rsidR="00ED2050" w:rsidRPr="007C73DE" w:rsidRDefault="00ED2050" w:rsidP="00B029D9">
            <w:pPr>
              <w:jc w:val="left"/>
              <w:rPr>
                <w:sz w:val="22"/>
                <w:szCs w:val="22"/>
              </w:rPr>
            </w:pPr>
            <w:r w:rsidRPr="007C73DE">
              <w:rPr>
                <w:sz w:val="22"/>
                <w:szCs w:val="22"/>
              </w:rPr>
              <w:t>Vitebskas reģiona izpildkomitejas ekonomikas komiteja;</w:t>
            </w:r>
          </w:p>
          <w:p w:rsidR="00ED2050" w:rsidRPr="007C73DE" w:rsidRDefault="00ED2050" w:rsidP="00B029D9">
            <w:pPr>
              <w:jc w:val="left"/>
              <w:rPr>
                <w:sz w:val="22"/>
                <w:szCs w:val="22"/>
              </w:rPr>
            </w:pPr>
            <w:r w:rsidRPr="007C73DE">
              <w:rPr>
                <w:sz w:val="22"/>
                <w:szCs w:val="22"/>
              </w:rPr>
              <w:t>Vitebskas reģiona izpildkomitejas fiziskās audzināšanas, sporta un tūrisma departaments.</w:t>
            </w:r>
          </w:p>
          <w:p w:rsidR="00ED2050" w:rsidRPr="007C73DE" w:rsidRDefault="00ED2050" w:rsidP="00B029D9">
            <w:pPr>
              <w:jc w:val="left"/>
              <w:rPr>
                <w:sz w:val="22"/>
                <w:szCs w:val="22"/>
              </w:rPr>
            </w:pPr>
            <w:r w:rsidRPr="007C73DE">
              <w:rPr>
                <w:b/>
                <w:bCs/>
                <w:sz w:val="22"/>
                <w:szCs w:val="22"/>
              </w:rPr>
              <w:t>Vispārējais projekta mērķis</w:t>
            </w:r>
            <w:r w:rsidRPr="007C73DE">
              <w:rPr>
                <w:sz w:val="22"/>
                <w:szCs w:val="22"/>
              </w:rPr>
              <w:t xml:space="preserve"> ir veicināt tūrisma attīstību Latgales-Utenas-Vitebskas pārrobežu reģionā, izmantojot kopēju pārrobežu pieeju tūrisma eksporta un produktu sekmēšanā un sadarbības veicināšanā starp tūrisma sektora speciālistiem.</w:t>
            </w:r>
            <w:r w:rsidRPr="007C73DE">
              <w:rPr>
                <w:sz w:val="22"/>
                <w:szCs w:val="22"/>
              </w:rPr>
              <w:br/>
            </w:r>
            <w:r w:rsidRPr="007C73DE">
              <w:rPr>
                <w:b/>
                <w:bCs/>
                <w:sz w:val="22"/>
                <w:szCs w:val="22"/>
              </w:rPr>
              <w:t>Specifiskie projekta mērķi</w:t>
            </w:r>
            <w:r w:rsidRPr="007C73DE">
              <w:rPr>
                <w:sz w:val="22"/>
                <w:szCs w:val="22"/>
              </w:rPr>
              <w:t>: veicināt kopējās tūrisma tradīcijas Latvijas, Lietuvas, Baltkrievijas pārrobežu reģionā, organizējot kopējus tūrisma pasākumus Latgales-Utenas-Vitebskas reģionā, kā arī uzlabot publisko infrastruktūru kopējām ūdens tūrisma aktivitātēm – investēt tūrisma informācijas centru, publisko atpūtas vietu un objektu aprīkojumā un rekonstrukcijas darbos.</w:t>
            </w:r>
          </w:p>
          <w:p w:rsidR="00ED2050" w:rsidRPr="007C73DE" w:rsidRDefault="00ED2050" w:rsidP="00B029D9">
            <w:pPr>
              <w:jc w:val="left"/>
              <w:rPr>
                <w:sz w:val="22"/>
                <w:szCs w:val="22"/>
              </w:rPr>
            </w:pPr>
            <w:r w:rsidRPr="007C73DE">
              <w:rPr>
                <w:b/>
                <w:bCs/>
                <w:sz w:val="22"/>
                <w:szCs w:val="22"/>
              </w:rPr>
              <w:t>Projekta kopējais budžets</w:t>
            </w:r>
            <w:r w:rsidRPr="007C73DE">
              <w:rPr>
                <w:sz w:val="22"/>
                <w:szCs w:val="22"/>
              </w:rPr>
              <w:t>: 1 789 387 EUR. No šīs summas 90% - 1 610 448,30 EUR (1 131 829,5 LVL) ir Eiropas Savienības atbalsts. Latvijas partneru budžets: Latgales plānošanas reģiona budžets: 256 435 EUR un Latgales reģiona attīstības aģentūras budžets: 518 571,78 EUR.</w:t>
            </w:r>
          </w:p>
          <w:p w:rsidR="00ED2050" w:rsidRPr="007C73DE" w:rsidRDefault="00ED2050" w:rsidP="00B029D9">
            <w:pPr>
              <w:pStyle w:val="NoSpacing"/>
              <w:jc w:val="left"/>
              <w:rPr>
                <w:rFonts w:ascii="Times New Roman" w:hAnsi="Times New Roman"/>
                <w:sz w:val="22"/>
                <w:szCs w:val="22"/>
              </w:rPr>
            </w:pPr>
            <w:r w:rsidRPr="007C73DE">
              <w:rPr>
                <w:rFonts w:ascii="Times New Roman" w:hAnsi="Times New Roman"/>
                <w:sz w:val="22"/>
                <w:szCs w:val="22"/>
              </w:rPr>
              <w:t>Projekta ietvaros notika tūrisma speciālistu un tūrisma pakalpojumu sniedzēju kapacitātes paaugstināšana BELLA DVINA 2 un Baltijas Ezeru zemes galamērķos, kopēja mārketinga kampaņa Bella Dvina un Baltijas ezeru zemes teritorijām</w:t>
            </w:r>
          </w:p>
          <w:p w:rsidR="00ED2050" w:rsidRPr="007C73DE" w:rsidRDefault="00ED2050" w:rsidP="00B029D9">
            <w:pPr>
              <w:pStyle w:val="NoSpacing"/>
              <w:jc w:val="left"/>
              <w:rPr>
                <w:rFonts w:ascii="Times New Roman" w:hAnsi="Times New Roman"/>
                <w:sz w:val="22"/>
                <w:szCs w:val="22"/>
              </w:rPr>
            </w:pPr>
            <w:r w:rsidRPr="007C73DE">
              <w:rPr>
                <w:rFonts w:ascii="Times New Roman" w:hAnsi="Times New Roman"/>
                <w:sz w:val="22"/>
                <w:szCs w:val="22"/>
              </w:rPr>
              <w:t>Tika rīkoti kopēji tūrisma pasākumi Bella Dvina un Baltijas ezeru zemes teritorijās;</w:t>
            </w:r>
          </w:p>
          <w:p w:rsidR="00ED2050" w:rsidRPr="007C73DE" w:rsidRDefault="00ED2050" w:rsidP="00B029D9">
            <w:pPr>
              <w:pStyle w:val="TableContents"/>
              <w:jc w:val="left"/>
              <w:rPr>
                <w:sz w:val="22"/>
                <w:szCs w:val="22"/>
              </w:rPr>
            </w:pPr>
            <w:r w:rsidRPr="007C73DE">
              <w:rPr>
                <w:sz w:val="22"/>
                <w:szCs w:val="22"/>
              </w:rPr>
              <w:t xml:space="preserve">Lai uzlabotu tūrisma pakalpojumu kvalitāti tika veikti pasākumi, lai uzlabotu tūrisma atbalsta infrastruktūru Bella Dvina un Baltijas ezeru zemes teritorijām, tajā skaitā publisko atpūtas vietu labiekārtošana, biroja aprīkojuma un tehnikas nodrošināšana Latgales, Utenas un Vitebskas reģionu tūrisma informācijas centros un birojos, tūrisma norāžu un stendu uzstādīšana, plānošanas dokumentu izstrāde. </w:t>
            </w:r>
          </w:p>
          <w:p w:rsidR="00ED2050" w:rsidRPr="007C73DE" w:rsidRDefault="00ED2050" w:rsidP="00B029D9">
            <w:pPr>
              <w:jc w:val="left"/>
              <w:rPr>
                <w:sz w:val="22"/>
                <w:szCs w:val="22"/>
              </w:rPr>
            </w:pPr>
            <w:r w:rsidRPr="007C73DE">
              <w:rPr>
                <w:sz w:val="22"/>
                <w:szCs w:val="22"/>
              </w:rPr>
              <w:t xml:space="preserve">Ceļojot pa Latgali un Vitebskas apgabalu Baltkrievijā, ir iespēja iepazīt reģionu "Bella Dvina", vietu, kur plūst teiksmainā Dvina – Daugava, kur spoguļojas simtiem ezeru, kur gaida neskarta daba. Kad Latgales un Baltkrievijas ceļojuma laikā aplūkotas interesantākās vietas un baudīta nesteidzīga atpūta, ceļotājus gaida Lietuvas reģionā – Aukštaitijā. Lai ceļojumi būtu interesantāki un saistošāki,  Latgales, Aukštaitijas un Vitebskas apgabala tūrisma speciālisti projekta ietvaros sagatavoja piecus saistošus tūrisma pārrobežu maršrutus. </w:t>
            </w:r>
          </w:p>
          <w:p w:rsidR="00C441C1" w:rsidRPr="007C73DE" w:rsidRDefault="00ED2050" w:rsidP="00B029D9">
            <w:pPr>
              <w:jc w:val="left"/>
              <w:rPr>
                <w:sz w:val="22"/>
                <w:szCs w:val="22"/>
              </w:rPr>
            </w:pPr>
            <w:r w:rsidRPr="007C73DE">
              <w:rPr>
                <w:sz w:val="22"/>
                <w:szCs w:val="22"/>
              </w:rPr>
              <w:t>Projekta ietvaros tika veikta virkne aktivitāšu lai uzlabotu kopējo reģiona tēlu, informētu par atpūtas iespējām Latgalē un visā projekta teritorijā</w:t>
            </w:r>
            <w:r w:rsidR="00A14194" w:rsidRPr="007C73DE">
              <w:rPr>
                <w:sz w:val="22"/>
                <w:szCs w:val="22"/>
              </w:rPr>
              <w:t>.</w:t>
            </w:r>
          </w:p>
          <w:p w:rsidR="00F9316D" w:rsidRPr="007C73DE" w:rsidRDefault="00F9316D" w:rsidP="00B029D9">
            <w:pPr>
              <w:jc w:val="left"/>
              <w:rPr>
                <w:sz w:val="22"/>
                <w:szCs w:val="22"/>
              </w:rPr>
            </w:pPr>
          </w:p>
          <w:p w:rsidR="00C441C1" w:rsidRPr="007C73DE" w:rsidRDefault="00C441C1" w:rsidP="00B029D9">
            <w:pPr>
              <w:pStyle w:val="ListParagraph"/>
              <w:numPr>
                <w:ilvl w:val="1"/>
                <w:numId w:val="23"/>
              </w:numPr>
              <w:jc w:val="left"/>
              <w:rPr>
                <w:b/>
                <w:color w:val="0070C0"/>
                <w:sz w:val="22"/>
                <w:szCs w:val="22"/>
              </w:rPr>
            </w:pPr>
            <w:r w:rsidRPr="007C73DE">
              <w:rPr>
                <w:b/>
                <w:color w:val="0070C0"/>
                <w:sz w:val="22"/>
                <w:szCs w:val="22"/>
              </w:rPr>
              <w:t>Projekts Nr. LLB-2-208 MUSEUM GATEWAY</w:t>
            </w:r>
          </w:p>
          <w:p w:rsidR="00587A65" w:rsidRPr="007C73DE" w:rsidRDefault="00587A65" w:rsidP="00587A65">
            <w:pPr>
              <w:pStyle w:val="ListParagraph"/>
              <w:ind w:left="1440"/>
              <w:jc w:val="left"/>
              <w:rPr>
                <w:b/>
                <w:color w:val="0070C0"/>
                <w:sz w:val="22"/>
                <w:szCs w:val="22"/>
              </w:rPr>
            </w:pPr>
          </w:p>
          <w:p w:rsidR="00C441C1" w:rsidRPr="007C73DE" w:rsidRDefault="00C441C1" w:rsidP="00B029D9">
            <w:pPr>
              <w:jc w:val="left"/>
              <w:rPr>
                <w:sz w:val="22"/>
                <w:szCs w:val="22"/>
              </w:rPr>
            </w:pPr>
            <w:r w:rsidRPr="007C73DE">
              <w:rPr>
                <w:b/>
                <w:sz w:val="22"/>
                <w:szCs w:val="22"/>
              </w:rPr>
              <w:t>Programma</w:t>
            </w:r>
            <w:r w:rsidRPr="007C73DE">
              <w:rPr>
                <w:sz w:val="22"/>
                <w:szCs w:val="22"/>
              </w:rPr>
              <w:t xml:space="preserve">: Latvijas-Lietuvas-Baltkrievijas pārrobežu sadarbības programmas 2007-2013 </w:t>
            </w:r>
          </w:p>
          <w:p w:rsidR="00C441C1" w:rsidRPr="007C73DE" w:rsidRDefault="00C441C1" w:rsidP="00B029D9">
            <w:pPr>
              <w:jc w:val="left"/>
              <w:rPr>
                <w:sz w:val="22"/>
                <w:szCs w:val="22"/>
              </w:rPr>
            </w:pPr>
            <w:r w:rsidRPr="007C73DE">
              <w:rPr>
                <w:b/>
                <w:sz w:val="22"/>
                <w:szCs w:val="22"/>
              </w:rPr>
              <w:t>Programmas prioritāte</w:t>
            </w:r>
            <w:r w:rsidRPr="007C73DE">
              <w:rPr>
                <w:sz w:val="22"/>
                <w:szCs w:val="22"/>
              </w:rPr>
              <w:t>: Ilgtspējīgas ekonomiskās un sociālās attīstības veicināšana</w:t>
            </w:r>
          </w:p>
          <w:p w:rsidR="00C441C1" w:rsidRPr="007C73DE" w:rsidRDefault="00C441C1" w:rsidP="00B029D9">
            <w:pPr>
              <w:jc w:val="left"/>
              <w:rPr>
                <w:sz w:val="22"/>
                <w:szCs w:val="22"/>
              </w:rPr>
            </w:pPr>
            <w:r w:rsidRPr="007C73DE">
              <w:rPr>
                <w:b/>
                <w:sz w:val="22"/>
                <w:szCs w:val="22"/>
              </w:rPr>
              <w:t>Projekta ilgums</w:t>
            </w:r>
            <w:r w:rsidRPr="007C73DE">
              <w:rPr>
                <w:sz w:val="22"/>
                <w:szCs w:val="22"/>
              </w:rPr>
              <w:t xml:space="preserve">: 27.02.2013.-26.10.2015. (32 mēneši). </w:t>
            </w:r>
          </w:p>
          <w:p w:rsidR="00C441C1" w:rsidRPr="007C73DE" w:rsidRDefault="00C441C1" w:rsidP="00B029D9">
            <w:pPr>
              <w:jc w:val="left"/>
              <w:rPr>
                <w:sz w:val="22"/>
                <w:szCs w:val="22"/>
              </w:rPr>
            </w:pPr>
            <w:r w:rsidRPr="007C73DE">
              <w:rPr>
                <w:b/>
                <w:sz w:val="22"/>
                <w:szCs w:val="22"/>
              </w:rPr>
              <w:t>Projekta kopējais budžets</w:t>
            </w:r>
            <w:r w:rsidRPr="007C73DE">
              <w:rPr>
                <w:sz w:val="22"/>
                <w:szCs w:val="22"/>
              </w:rPr>
              <w:t>:  1 428 494,77 EUR. No šīs summas 90% - 1 285 645,27 EUR (903 556,64 LVL) ir Eiropas Savienības atbalsts.</w:t>
            </w:r>
          </w:p>
          <w:p w:rsidR="00C441C1" w:rsidRPr="007C73DE" w:rsidRDefault="00C441C1" w:rsidP="00B029D9">
            <w:pPr>
              <w:jc w:val="left"/>
              <w:rPr>
                <w:sz w:val="22"/>
                <w:szCs w:val="22"/>
              </w:rPr>
            </w:pPr>
            <w:r w:rsidRPr="007C73DE">
              <w:rPr>
                <w:b/>
                <w:sz w:val="22"/>
                <w:szCs w:val="22"/>
              </w:rPr>
              <w:t>Projekta vadošais partneris</w:t>
            </w:r>
            <w:r w:rsidRPr="007C73DE">
              <w:rPr>
                <w:sz w:val="22"/>
                <w:szCs w:val="22"/>
              </w:rPr>
              <w:t>: Latgales plānošnas reģions.</w:t>
            </w:r>
          </w:p>
          <w:p w:rsidR="00C441C1" w:rsidRPr="007C73DE" w:rsidRDefault="00C441C1" w:rsidP="00B029D9">
            <w:pPr>
              <w:jc w:val="left"/>
              <w:rPr>
                <w:sz w:val="22"/>
                <w:szCs w:val="22"/>
              </w:rPr>
            </w:pPr>
            <w:r w:rsidRPr="007C73DE">
              <w:rPr>
                <w:b/>
                <w:sz w:val="22"/>
                <w:szCs w:val="22"/>
              </w:rPr>
              <w:t>Projekta Latvijas partneri</w:t>
            </w:r>
            <w:r w:rsidRPr="007C73DE">
              <w:rPr>
                <w:sz w:val="22"/>
                <w:szCs w:val="22"/>
              </w:rPr>
              <w:t>: Latgales reģiona attīstības aģentūra</w:t>
            </w:r>
          </w:p>
          <w:p w:rsidR="00C441C1" w:rsidRPr="007C73DE" w:rsidRDefault="00C441C1" w:rsidP="00B029D9">
            <w:pPr>
              <w:jc w:val="left"/>
              <w:rPr>
                <w:sz w:val="22"/>
                <w:szCs w:val="22"/>
              </w:rPr>
            </w:pPr>
            <w:r w:rsidRPr="007C73DE">
              <w:rPr>
                <w:b/>
                <w:sz w:val="22"/>
                <w:szCs w:val="22"/>
              </w:rPr>
              <w:t>Projekta ārzemju partneri</w:t>
            </w:r>
            <w:r w:rsidRPr="007C73DE">
              <w:rPr>
                <w:sz w:val="22"/>
                <w:szCs w:val="22"/>
              </w:rPr>
              <w:t>: Polockas apgabala izpildkomiteja, Utenas novadpētniecības muzejs.</w:t>
            </w:r>
          </w:p>
          <w:p w:rsidR="00C441C1" w:rsidRPr="007C73DE" w:rsidRDefault="00C441C1" w:rsidP="00B029D9">
            <w:pPr>
              <w:jc w:val="left"/>
              <w:rPr>
                <w:sz w:val="22"/>
                <w:szCs w:val="22"/>
              </w:rPr>
            </w:pPr>
            <w:r w:rsidRPr="007C73DE">
              <w:rPr>
                <w:b/>
                <w:sz w:val="22"/>
                <w:szCs w:val="22"/>
              </w:rPr>
              <w:t>Vispārējais projekta mērķis</w:t>
            </w:r>
            <w:r w:rsidRPr="007C73DE">
              <w:rPr>
                <w:sz w:val="22"/>
                <w:szCs w:val="22"/>
              </w:rPr>
              <w:t xml:space="preserve"> ir veicināt kultūras mantojuma saglabāšanu Latvijas, Lietuvas un Baltkrievijas pārrobežu teritorijā. </w:t>
            </w:r>
          </w:p>
          <w:p w:rsidR="00423D9B" w:rsidRPr="007C73DE" w:rsidRDefault="00C441C1" w:rsidP="00B029D9">
            <w:pPr>
              <w:jc w:val="left"/>
              <w:rPr>
                <w:sz w:val="22"/>
                <w:szCs w:val="22"/>
              </w:rPr>
            </w:pPr>
            <w:r w:rsidRPr="007C73DE">
              <w:rPr>
                <w:b/>
                <w:sz w:val="22"/>
                <w:szCs w:val="22"/>
              </w:rPr>
              <w:t>Specifiskais projekta mērķis</w:t>
            </w:r>
            <w:r w:rsidRPr="007C73DE">
              <w:rPr>
                <w:sz w:val="22"/>
                <w:szCs w:val="22"/>
              </w:rPr>
              <w:t xml:space="preserve"> ir  muzeju personāla kompetences uzlabošana, kopēja muzeju tūrisma produkta izstrāde, pamata infrastruktūras un muzeju ekspozīciju uzlabošana, kā arī mārketinga aktivitāšu attīstība un ieviešana.</w:t>
            </w:r>
          </w:p>
          <w:p w:rsidR="00642920" w:rsidRPr="00642920" w:rsidRDefault="00642920" w:rsidP="00642920">
            <w:pPr>
              <w:rPr>
                <w:sz w:val="22"/>
                <w:szCs w:val="22"/>
              </w:rPr>
            </w:pPr>
            <w:r w:rsidRPr="00642920">
              <w:rPr>
                <w:sz w:val="22"/>
                <w:szCs w:val="22"/>
              </w:rPr>
              <w:t>Lai veicinātu muzeju darbinieku kapacitāti,  projekta partneri organizēja muzeju personāla apmācības. Projekta ietvaros tika izstrādāta projektā iesaistīto muzeju tūrisma koncepcija, iesaistot visus muzejus vienā  pārrobežu tūrisma maršrutā "Atver muzeju vārtus!".</w:t>
            </w:r>
          </w:p>
          <w:p w:rsidR="00C441C1" w:rsidRDefault="00642920" w:rsidP="00642920">
            <w:r w:rsidRPr="00642920">
              <w:rPr>
                <w:sz w:val="22"/>
                <w:szCs w:val="22"/>
              </w:rPr>
              <w:t>Viens no svarīgākajiem projekta rezultātiem ir “Šmakovkas” mobilās ekspozīcijas izveide. Papildus 16 Latgales muzejiem, Utenas novadpētniecības muzejam un Nacionālā Polockas vēstures un kultūras muzejrezervātam tika iegādāts jauns un moderns aprīkojums muzeju infrastruktūras un ekspozīciju uzlabošanai</w:t>
            </w:r>
            <w:r>
              <w:t>.</w:t>
            </w:r>
          </w:p>
          <w:p w:rsidR="00642920" w:rsidRPr="00642920" w:rsidRDefault="00642920" w:rsidP="00642920"/>
          <w:p w:rsidR="00423D9B" w:rsidRPr="007C73DE" w:rsidRDefault="00423D9B" w:rsidP="00B029D9">
            <w:pPr>
              <w:pStyle w:val="ListParagraph"/>
              <w:numPr>
                <w:ilvl w:val="1"/>
                <w:numId w:val="23"/>
              </w:numPr>
              <w:jc w:val="left"/>
              <w:rPr>
                <w:rFonts w:eastAsia="Calibri"/>
                <w:b/>
                <w:color w:val="0070C0"/>
                <w:sz w:val="22"/>
                <w:szCs w:val="22"/>
              </w:rPr>
            </w:pPr>
            <w:r w:rsidRPr="007C73DE">
              <w:rPr>
                <w:rFonts w:eastAsia="Calibri"/>
                <w:b/>
                <w:color w:val="0070C0"/>
                <w:sz w:val="22"/>
                <w:szCs w:val="22"/>
              </w:rPr>
              <w:t xml:space="preserve">Aktivitātes kultūras jomā </w:t>
            </w:r>
          </w:p>
          <w:p w:rsidR="00587A65" w:rsidRPr="007C73DE" w:rsidRDefault="00587A65" w:rsidP="00587A65">
            <w:pPr>
              <w:pStyle w:val="ListParagraph"/>
              <w:ind w:left="1440"/>
              <w:jc w:val="left"/>
              <w:rPr>
                <w:rFonts w:eastAsia="Calibri"/>
                <w:b/>
                <w:color w:val="0070C0"/>
                <w:sz w:val="22"/>
                <w:szCs w:val="22"/>
              </w:rPr>
            </w:pPr>
          </w:p>
          <w:p w:rsidR="00423D9B" w:rsidRPr="007C73DE" w:rsidRDefault="00423D9B" w:rsidP="00B029D9">
            <w:pPr>
              <w:jc w:val="left"/>
              <w:rPr>
                <w:rFonts w:eastAsia="Calibri"/>
                <w:sz w:val="22"/>
                <w:szCs w:val="22"/>
              </w:rPr>
            </w:pPr>
            <w:r w:rsidRPr="007C73DE">
              <w:rPr>
                <w:rFonts w:eastAsia="Calibri"/>
                <w:sz w:val="22"/>
                <w:szCs w:val="22"/>
              </w:rPr>
              <w:t xml:space="preserve">Latgales plānošanas reģions ar Kultūras ministriju slēdz Deleģēšanas līgumu par valsts pārvaldes uzdevumu deleģēšanu kultūras jomā. Plānošanas reģions veic valsts pārvaldes uzdevumus, īstenojot valsts kultūrpolitiku reģionos -nodrošina regulāru datu </w:t>
            </w:r>
          </w:p>
          <w:p w:rsidR="001310B6" w:rsidRPr="007C73DE" w:rsidRDefault="00423D9B" w:rsidP="00B029D9">
            <w:pPr>
              <w:jc w:val="left"/>
              <w:rPr>
                <w:rFonts w:eastAsia="Calibri"/>
                <w:sz w:val="22"/>
                <w:szCs w:val="22"/>
              </w:rPr>
            </w:pPr>
            <w:r w:rsidRPr="007C73DE">
              <w:rPr>
                <w:rFonts w:eastAsia="Calibri"/>
                <w:sz w:val="22"/>
                <w:szCs w:val="22"/>
              </w:rPr>
              <w:t>ievadi Latvijas digitālajā kultūras kartē, apzina un sagatavo nepieciešamo informāciju par kultūras tūrisma produktu klāstu Latgales plānošanas reģionā, sadarbībā ar kultūras nozares pārraugošām institūcijām,nodrošina metodisko un konsultatīvo palīdzību kultūras speciālistiem Latgales plānošanas reģiona pašvaldībās, kultūrpolitikas īstenošanas un kultūras procesu analīzes jautājumos.</w:t>
            </w:r>
          </w:p>
        </w:tc>
      </w:tr>
      <w:tr w:rsidR="001310B6" w:rsidRPr="007C73DE" w:rsidTr="00673E54">
        <w:tc>
          <w:tcPr>
            <w:tcW w:w="2830" w:type="dxa"/>
          </w:tcPr>
          <w:p w:rsidR="00A14194" w:rsidRPr="007C73DE" w:rsidRDefault="001310B6" w:rsidP="00B029D9">
            <w:pPr>
              <w:pStyle w:val="tv213"/>
              <w:spacing w:before="0" w:beforeAutospacing="0" w:after="0" w:afterAutospacing="0"/>
              <w:jc w:val="left"/>
              <w:rPr>
                <w:rFonts w:eastAsia="Calibri"/>
                <w:sz w:val="22"/>
                <w:szCs w:val="22"/>
              </w:rPr>
            </w:pPr>
            <w:r w:rsidRPr="007C73DE">
              <w:rPr>
                <w:rFonts w:eastAsia="Calibri"/>
                <w:sz w:val="22"/>
                <w:szCs w:val="22"/>
              </w:rPr>
              <w:lastRenderedPageBreak/>
              <w:t>DP „</w:t>
            </w:r>
            <w:r w:rsidRPr="007C73DE">
              <w:rPr>
                <w:rFonts w:eastAsia="Calibri"/>
                <w:b/>
                <w:sz w:val="22"/>
                <w:szCs w:val="22"/>
              </w:rPr>
              <w:t>Latgales reģiona pievilcība</w:t>
            </w:r>
            <w:r w:rsidRPr="007C73DE">
              <w:rPr>
                <w:rFonts w:eastAsia="Calibri"/>
                <w:sz w:val="22"/>
                <w:szCs w:val="22"/>
              </w:rPr>
              <w:t>”</w:t>
            </w:r>
          </w:p>
          <w:p w:rsidR="00A14194" w:rsidRPr="007C73DE" w:rsidRDefault="00A14194" w:rsidP="00A14194">
            <w:pPr>
              <w:rPr>
                <w:rFonts w:eastAsia="Calibri"/>
                <w:sz w:val="22"/>
                <w:szCs w:val="22"/>
              </w:rPr>
            </w:pPr>
            <w:r w:rsidRPr="007C73DE">
              <w:rPr>
                <w:rFonts w:eastAsia="Calibri"/>
                <w:b/>
                <w:sz w:val="22"/>
                <w:szCs w:val="22"/>
              </w:rPr>
              <w:t>Mērķis</w:t>
            </w:r>
            <w:r w:rsidRPr="007C73DE">
              <w:rPr>
                <w:rFonts w:eastAsia="Calibri"/>
                <w:sz w:val="22"/>
                <w:szCs w:val="22"/>
              </w:rPr>
              <w:t xml:space="preserve">: </w:t>
            </w:r>
          </w:p>
          <w:p w:rsidR="00A14194" w:rsidRPr="007C73DE" w:rsidRDefault="00A14194" w:rsidP="00A14194">
            <w:pPr>
              <w:rPr>
                <w:rFonts w:eastAsia="Calibri"/>
                <w:sz w:val="22"/>
                <w:szCs w:val="22"/>
              </w:rPr>
            </w:pPr>
            <w:r w:rsidRPr="007C73DE">
              <w:rPr>
                <w:rFonts w:eastAsia="Calibri"/>
                <w:sz w:val="22"/>
                <w:szCs w:val="22"/>
              </w:rPr>
              <w:t xml:space="preserve">-parādīt Latgales reģionu kā savdabīgu un pievilcīgu reģionu tā esošajiem un potenciālajiem iedzīvotājiem (interesanta dzīvesvieta), </w:t>
            </w:r>
            <w:r w:rsidRPr="007C73DE">
              <w:rPr>
                <w:rFonts w:eastAsia="Calibri"/>
                <w:sz w:val="22"/>
                <w:szCs w:val="22"/>
              </w:rPr>
              <w:lastRenderedPageBreak/>
              <w:t>uzņēmējiem pievilcīga teritorija investīcijām) un apmeklētājiem (neaizmirstams piedzīvojums, par ko pastāstīt citiem);</w:t>
            </w:r>
          </w:p>
          <w:p w:rsidR="00A14194" w:rsidRPr="007C73DE" w:rsidRDefault="00A14194" w:rsidP="00A14194">
            <w:pPr>
              <w:rPr>
                <w:rFonts w:eastAsia="Calibri"/>
                <w:sz w:val="22"/>
                <w:szCs w:val="22"/>
              </w:rPr>
            </w:pPr>
            <w:r w:rsidRPr="007C73DE">
              <w:rPr>
                <w:rFonts w:eastAsia="Calibri"/>
                <w:sz w:val="22"/>
                <w:szCs w:val="22"/>
              </w:rPr>
              <w:t>- mobilizēt reģiona pašvaldības, sociālās institūcijas un uzņēmējus vienota/daudzveidīga tēla izveidei un komunikācijai dažādām mērķa auditorijām.</w:t>
            </w:r>
          </w:p>
          <w:p w:rsidR="001310B6" w:rsidRPr="007C73DE" w:rsidRDefault="001310B6" w:rsidP="00A14194">
            <w:pPr>
              <w:rPr>
                <w:rFonts w:eastAsia="Calibri"/>
              </w:rPr>
            </w:pPr>
          </w:p>
        </w:tc>
        <w:tc>
          <w:tcPr>
            <w:tcW w:w="11907" w:type="dxa"/>
          </w:tcPr>
          <w:p w:rsidR="00587A65" w:rsidRPr="007C73DE" w:rsidRDefault="00ED2050" w:rsidP="00B029D9">
            <w:pPr>
              <w:pStyle w:val="ListParagraph"/>
              <w:numPr>
                <w:ilvl w:val="1"/>
                <w:numId w:val="22"/>
              </w:numPr>
              <w:jc w:val="left"/>
              <w:rPr>
                <w:rFonts w:eastAsia="Calibri"/>
                <w:b/>
                <w:color w:val="0E57C4" w:themeColor="background2" w:themeShade="80"/>
                <w:sz w:val="22"/>
                <w:szCs w:val="22"/>
              </w:rPr>
            </w:pPr>
            <w:r w:rsidRPr="007C73DE">
              <w:rPr>
                <w:rFonts w:eastAsia="Calibri"/>
                <w:b/>
                <w:color w:val="0E57C4" w:themeColor="background2" w:themeShade="80"/>
                <w:sz w:val="22"/>
                <w:szCs w:val="22"/>
              </w:rPr>
              <w:lastRenderedPageBreak/>
              <w:t xml:space="preserve">Projekts: </w:t>
            </w:r>
            <w:r w:rsidRPr="007C73DE">
              <w:rPr>
                <w:rFonts w:eastAsia="Calibri"/>
                <w:b/>
                <w:bCs/>
                <w:color w:val="0E57C4" w:themeColor="background2" w:themeShade="80"/>
                <w:sz w:val="22"/>
                <w:szCs w:val="22"/>
              </w:rPr>
              <w:t>„</w:t>
            </w:r>
            <w:r w:rsidRPr="007C73DE">
              <w:rPr>
                <w:rFonts w:eastAsia="Calibri"/>
                <w:b/>
                <w:bCs/>
                <w:color w:val="0070C0"/>
                <w:sz w:val="22"/>
                <w:szCs w:val="22"/>
              </w:rPr>
              <w:t>Tour</w:t>
            </w:r>
            <w:r w:rsidRPr="007C73DE">
              <w:rPr>
                <w:rFonts w:eastAsia="Calibri"/>
                <w:b/>
                <w:bCs/>
                <w:color w:val="0E57C4" w:themeColor="background2" w:themeShade="80"/>
                <w:sz w:val="22"/>
                <w:szCs w:val="22"/>
              </w:rPr>
              <w:t xml:space="preserve"> de Latgale and Pskov”</w:t>
            </w:r>
          </w:p>
          <w:p w:rsidR="00587A65" w:rsidRPr="007C73DE" w:rsidRDefault="00587A65" w:rsidP="00587A65">
            <w:pPr>
              <w:pStyle w:val="ListParagraph"/>
              <w:ind w:left="1440"/>
              <w:jc w:val="left"/>
              <w:rPr>
                <w:rFonts w:eastAsia="Calibri"/>
                <w:b/>
                <w:color w:val="0E57C4" w:themeColor="background2" w:themeShade="80"/>
                <w:sz w:val="22"/>
                <w:szCs w:val="22"/>
              </w:rPr>
            </w:pPr>
          </w:p>
          <w:p w:rsidR="00ED2050" w:rsidRPr="007C73DE" w:rsidRDefault="00B847F1" w:rsidP="00587A65">
            <w:pPr>
              <w:rPr>
                <w:rFonts w:eastAsia="Calibri"/>
                <w:b/>
                <w:color w:val="0E57C4" w:themeColor="background2" w:themeShade="80"/>
                <w:sz w:val="22"/>
                <w:szCs w:val="22"/>
              </w:rPr>
            </w:pPr>
            <w:r w:rsidRPr="007C73DE">
              <w:rPr>
                <w:rFonts w:eastAsia="Calibri"/>
                <w:b/>
                <w:sz w:val="22"/>
                <w:szCs w:val="22"/>
              </w:rPr>
              <w:t>Programma</w:t>
            </w:r>
            <w:r w:rsidRPr="007C73DE">
              <w:rPr>
                <w:rFonts w:eastAsia="Calibri"/>
                <w:sz w:val="22"/>
                <w:szCs w:val="22"/>
              </w:rPr>
              <w:t>: Igaunijas, Latvijas un Krievijas pārrobežu sadarbības programma Eiropas kaimiņattiecību un partnerības</w:t>
            </w:r>
            <w:r w:rsidRPr="007C73DE">
              <w:rPr>
                <w:rFonts w:eastAsia="Calibri"/>
                <w:i/>
                <w:sz w:val="22"/>
                <w:szCs w:val="22"/>
              </w:rPr>
              <w:t xml:space="preserve"> instrumenta 2007 – 2013. gadam</w:t>
            </w:r>
          </w:p>
          <w:p w:rsidR="00ED2050" w:rsidRPr="007C73DE" w:rsidRDefault="00B847F1" w:rsidP="00B029D9">
            <w:pPr>
              <w:jc w:val="left"/>
              <w:rPr>
                <w:rFonts w:eastAsia="Calibri"/>
                <w:sz w:val="22"/>
                <w:szCs w:val="22"/>
              </w:rPr>
            </w:pPr>
            <w:r w:rsidRPr="007C73DE">
              <w:rPr>
                <w:rFonts w:eastAsia="Calibri"/>
                <w:b/>
                <w:sz w:val="22"/>
                <w:szCs w:val="22"/>
              </w:rPr>
              <w:t>Prioritātes nosaukums</w:t>
            </w:r>
            <w:r w:rsidR="00ED2050" w:rsidRPr="007C73DE">
              <w:rPr>
                <w:rFonts w:eastAsia="Calibri"/>
                <w:sz w:val="22"/>
                <w:szCs w:val="22"/>
              </w:rPr>
              <w:t>Sociāli-ekonomiskā attīstība</w:t>
            </w:r>
          </w:p>
          <w:p w:rsidR="00ED2050" w:rsidRPr="007C73DE" w:rsidRDefault="00ED2050" w:rsidP="00B029D9">
            <w:pPr>
              <w:jc w:val="left"/>
              <w:rPr>
                <w:rFonts w:eastAsia="Calibri"/>
                <w:b/>
                <w:sz w:val="22"/>
                <w:szCs w:val="22"/>
              </w:rPr>
            </w:pPr>
            <w:r w:rsidRPr="007C73DE">
              <w:rPr>
                <w:rFonts w:eastAsia="Calibri"/>
                <w:b/>
                <w:sz w:val="22"/>
                <w:szCs w:val="22"/>
              </w:rPr>
              <w:t>Atbalsta virziens</w:t>
            </w:r>
          </w:p>
          <w:p w:rsidR="00ED2050" w:rsidRPr="007C73DE" w:rsidRDefault="00ED2050" w:rsidP="00B029D9">
            <w:pPr>
              <w:jc w:val="left"/>
              <w:rPr>
                <w:rFonts w:eastAsia="Calibri"/>
                <w:sz w:val="22"/>
                <w:szCs w:val="22"/>
              </w:rPr>
            </w:pPr>
            <w:r w:rsidRPr="007C73DE">
              <w:rPr>
                <w:rFonts w:eastAsia="Calibri"/>
                <w:sz w:val="22"/>
                <w:szCs w:val="22"/>
              </w:rPr>
              <w:t>Tūrisma attīstība</w:t>
            </w:r>
          </w:p>
          <w:p w:rsidR="00ED2050" w:rsidRPr="007C73DE" w:rsidRDefault="00ED2050" w:rsidP="00B029D9">
            <w:pPr>
              <w:jc w:val="left"/>
              <w:rPr>
                <w:rFonts w:eastAsia="Calibri"/>
                <w:sz w:val="22"/>
                <w:szCs w:val="22"/>
              </w:rPr>
            </w:pPr>
            <w:r w:rsidRPr="007C73DE">
              <w:rPr>
                <w:rFonts w:eastAsia="Calibri"/>
                <w:b/>
                <w:sz w:val="22"/>
                <w:szCs w:val="22"/>
              </w:rPr>
              <w:t>Kopējais budžets un Latvijas partneru budžets</w:t>
            </w:r>
          </w:p>
          <w:p w:rsidR="00ED2050" w:rsidRPr="007C73DE" w:rsidRDefault="00ED2050" w:rsidP="00B029D9">
            <w:pPr>
              <w:jc w:val="left"/>
              <w:rPr>
                <w:rFonts w:eastAsia="Calibri"/>
                <w:sz w:val="22"/>
                <w:szCs w:val="22"/>
              </w:rPr>
            </w:pPr>
            <w:r w:rsidRPr="007C73DE">
              <w:rPr>
                <w:rFonts w:eastAsia="Calibri"/>
                <w:sz w:val="22"/>
                <w:szCs w:val="22"/>
              </w:rPr>
              <w:lastRenderedPageBreak/>
              <w:t xml:space="preserve">1 681 </w:t>
            </w:r>
            <w:smartTag w:uri="schemas-tilde-lv/tildestengine" w:element="currency2">
              <w:smartTagPr>
                <w:attr w:name="currency_text" w:val="EUR"/>
                <w:attr w:name="currency_value" w:val="815.20"/>
                <w:attr w:name="currency_key" w:val="EUR"/>
                <w:attr w:name="currency_id" w:val="16"/>
              </w:smartTagPr>
              <w:r w:rsidRPr="007C73DE">
                <w:rPr>
                  <w:rFonts w:eastAsia="Calibri"/>
                  <w:sz w:val="22"/>
                  <w:szCs w:val="22"/>
                </w:rPr>
                <w:t>815,20 EUR</w:t>
              </w:r>
            </w:smartTag>
            <w:r w:rsidRPr="007C73DE">
              <w:rPr>
                <w:rFonts w:eastAsia="Calibri"/>
                <w:sz w:val="22"/>
                <w:szCs w:val="22"/>
              </w:rPr>
              <w:t xml:space="preserve">, no kuriem 90 % jeb 1 513 633,68 EUR (1 063 787,80 LVL) sastāda </w:t>
            </w:r>
            <w:r w:rsidRPr="007C73DE">
              <w:rPr>
                <w:rFonts w:eastAsia="Calibri"/>
                <w:i/>
                <w:sz w:val="22"/>
                <w:szCs w:val="22"/>
              </w:rPr>
              <w:t>Igaunijas, Latvijas un Krievijas pārrobežu sadarbības programmas Eiropas kaimiņattiecību un partnerības instrumenta 2007 – 2013. gadam</w:t>
            </w:r>
            <w:r w:rsidRPr="007C73DE">
              <w:rPr>
                <w:rFonts w:eastAsia="Calibri"/>
                <w:sz w:val="22"/>
                <w:szCs w:val="22"/>
              </w:rPr>
              <w:t xml:space="preserve"> finansējums un 10 % partneru līdzfinansējums.</w:t>
            </w:r>
          </w:p>
          <w:p w:rsidR="00ED2050" w:rsidRPr="007C73DE" w:rsidRDefault="00ED2050" w:rsidP="00B029D9">
            <w:pPr>
              <w:jc w:val="left"/>
              <w:rPr>
                <w:rFonts w:eastAsia="Calibri"/>
                <w:sz w:val="22"/>
                <w:szCs w:val="22"/>
              </w:rPr>
            </w:pPr>
            <w:r w:rsidRPr="007C73DE">
              <w:rPr>
                <w:rFonts w:eastAsia="Calibri"/>
                <w:sz w:val="22"/>
                <w:szCs w:val="22"/>
              </w:rPr>
              <w:t>Latgales Plānošanas reģions – 485 187 EUR</w:t>
            </w:r>
          </w:p>
          <w:p w:rsidR="00ED2050" w:rsidRPr="007C73DE" w:rsidRDefault="00ED2050" w:rsidP="00B029D9">
            <w:pPr>
              <w:jc w:val="left"/>
              <w:rPr>
                <w:rFonts w:eastAsia="Calibri"/>
                <w:sz w:val="22"/>
                <w:szCs w:val="22"/>
              </w:rPr>
            </w:pPr>
            <w:r w:rsidRPr="007C73DE">
              <w:rPr>
                <w:rFonts w:eastAsia="Calibri"/>
                <w:sz w:val="22"/>
                <w:szCs w:val="22"/>
              </w:rPr>
              <w:t>Latgales reģiona attīstības aģentūra – 570 614 EUR</w:t>
            </w:r>
          </w:p>
          <w:p w:rsidR="00ED2050" w:rsidRPr="007C73DE" w:rsidRDefault="00ED2050" w:rsidP="00B029D9">
            <w:pPr>
              <w:jc w:val="left"/>
              <w:rPr>
                <w:rFonts w:eastAsia="Calibri"/>
                <w:sz w:val="22"/>
                <w:szCs w:val="22"/>
              </w:rPr>
            </w:pPr>
            <w:r w:rsidRPr="007C73DE">
              <w:rPr>
                <w:rFonts w:eastAsia="Calibri"/>
                <w:b/>
                <w:sz w:val="22"/>
                <w:szCs w:val="22"/>
              </w:rPr>
              <w:t xml:space="preserve">Projekta ilgums - </w:t>
            </w:r>
            <w:r w:rsidRPr="007C73DE">
              <w:rPr>
                <w:rFonts w:eastAsia="Calibri"/>
                <w:sz w:val="22"/>
                <w:szCs w:val="22"/>
              </w:rPr>
              <w:t>24 mēneši</w:t>
            </w:r>
          </w:p>
          <w:p w:rsidR="00ED2050" w:rsidRPr="007C73DE" w:rsidRDefault="00ED2050" w:rsidP="00B029D9">
            <w:pPr>
              <w:jc w:val="left"/>
              <w:rPr>
                <w:rFonts w:eastAsia="Calibri"/>
                <w:sz w:val="22"/>
                <w:szCs w:val="22"/>
              </w:rPr>
            </w:pPr>
            <w:r w:rsidRPr="007C73DE">
              <w:rPr>
                <w:rFonts w:eastAsia="Calibri"/>
                <w:b/>
                <w:sz w:val="22"/>
                <w:szCs w:val="22"/>
              </w:rPr>
              <w:t>Projekta īstenotājs (Vadošais partneris)</w:t>
            </w:r>
            <w:r w:rsidRPr="007C73DE">
              <w:rPr>
                <w:rFonts w:eastAsia="Calibri"/>
                <w:sz w:val="22"/>
                <w:szCs w:val="22"/>
              </w:rPr>
              <w:t xml:space="preserve"> – Latgales Plānošanas reģions; </w:t>
            </w:r>
            <w:r w:rsidRPr="007C73DE">
              <w:rPr>
                <w:rFonts w:eastAsia="Calibri"/>
                <w:b/>
                <w:sz w:val="22"/>
                <w:szCs w:val="22"/>
              </w:rPr>
              <w:t>Latvijas partneri</w:t>
            </w:r>
            <w:r w:rsidRPr="007C73DE">
              <w:rPr>
                <w:rFonts w:eastAsia="Calibri"/>
                <w:sz w:val="22"/>
                <w:szCs w:val="22"/>
              </w:rPr>
              <w:t xml:space="preserve"> – Latgales reģiona attīstības aģentūra; </w:t>
            </w:r>
            <w:r w:rsidRPr="007C73DE">
              <w:rPr>
                <w:rFonts w:eastAsia="Calibri"/>
                <w:b/>
                <w:sz w:val="22"/>
                <w:szCs w:val="22"/>
              </w:rPr>
              <w:t>ārzemju partneri</w:t>
            </w:r>
            <w:r w:rsidRPr="007C73DE">
              <w:rPr>
                <w:rFonts w:eastAsia="Calibri"/>
                <w:sz w:val="22"/>
                <w:szCs w:val="22"/>
              </w:rPr>
              <w:t xml:space="preserve">  - Pleskavas reģiona administrācijas Kultūras komiteja (State Committee for Culture of  Administration of the Pskov Region) ; Pleskavas tūrisma attīstības centrs (Pskov Tourism Development Centre) </w:t>
            </w:r>
          </w:p>
          <w:p w:rsidR="00447458" w:rsidRPr="007C73DE" w:rsidRDefault="00ED2050" w:rsidP="00B029D9">
            <w:pPr>
              <w:jc w:val="left"/>
              <w:rPr>
                <w:rFonts w:eastAsia="Calibri"/>
                <w:sz w:val="22"/>
                <w:szCs w:val="22"/>
              </w:rPr>
            </w:pPr>
            <w:r w:rsidRPr="007C73DE">
              <w:rPr>
                <w:rFonts w:eastAsia="Calibri"/>
                <w:b/>
                <w:sz w:val="22"/>
                <w:szCs w:val="22"/>
              </w:rPr>
              <w:t>Projekta vispārīgais mērķis</w:t>
            </w:r>
            <w:r w:rsidRPr="007C73DE">
              <w:rPr>
                <w:rFonts w:eastAsia="Calibri"/>
                <w:sz w:val="22"/>
                <w:szCs w:val="22"/>
              </w:rPr>
              <w:t xml:space="preserve"> - attīstīt sadarbību un izveidot patstāvīgu tīklu tūrisma nozarē starp Latgales reģionu un Pleskavas apgabalu.</w:t>
            </w:r>
          </w:p>
          <w:p w:rsidR="00587A65" w:rsidRPr="007C73DE" w:rsidRDefault="00587A65" w:rsidP="00B029D9">
            <w:pPr>
              <w:jc w:val="left"/>
              <w:rPr>
                <w:rFonts w:eastAsia="Calibri"/>
                <w:sz w:val="22"/>
                <w:szCs w:val="22"/>
              </w:rPr>
            </w:pPr>
          </w:p>
          <w:p w:rsidR="00447458" w:rsidRPr="007C73DE" w:rsidRDefault="00447458" w:rsidP="00B029D9">
            <w:pPr>
              <w:pStyle w:val="ListParagraph"/>
              <w:numPr>
                <w:ilvl w:val="1"/>
                <w:numId w:val="22"/>
              </w:numPr>
              <w:jc w:val="left"/>
              <w:rPr>
                <w:rFonts w:eastAsia="Calibri"/>
                <w:b/>
                <w:sz w:val="22"/>
                <w:szCs w:val="22"/>
              </w:rPr>
            </w:pPr>
            <w:r w:rsidRPr="007C73DE">
              <w:rPr>
                <w:rFonts w:eastAsia="Calibri"/>
                <w:b/>
                <w:color w:val="0070C0"/>
                <w:sz w:val="22"/>
                <w:szCs w:val="22"/>
              </w:rPr>
              <w:t>Darbības programmas mērķu sasniegšanu veicināja īstenotās aktivitātes Rīcības plāna Latgales reģiona izaugsmei 2012.-2013. ietvaros.</w:t>
            </w:r>
          </w:p>
          <w:p w:rsidR="00587A65" w:rsidRPr="007C73DE" w:rsidRDefault="00587A65" w:rsidP="00587A65">
            <w:pPr>
              <w:pStyle w:val="ListParagraph"/>
              <w:ind w:left="1440"/>
              <w:jc w:val="left"/>
              <w:rPr>
                <w:rFonts w:eastAsia="Calibri"/>
                <w:b/>
                <w:sz w:val="22"/>
                <w:szCs w:val="22"/>
              </w:rPr>
            </w:pPr>
          </w:p>
          <w:p w:rsidR="00447458" w:rsidRPr="007C73DE" w:rsidRDefault="00447458" w:rsidP="00A14194">
            <w:pPr>
              <w:pStyle w:val="ListParagraph"/>
              <w:numPr>
                <w:ilvl w:val="0"/>
                <w:numId w:val="8"/>
              </w:numPr>
              <w:rPr>
                <w:sz w:val="22"/>
                <w:szCs w:val="22"/>
              </w:rPr>
            </w:pPr>
            <w:r w:rsidRPr="007C73DE">
              <w:rPr>
                <w:sz w:val="22"/>
                <w:szCs w:val="22"/>
              </w:rPr>
              <w:t>Izveidota un joprojām darbojas Latgales pārstāvniecība Rīgā,</w:t>
            </w:r>
          </w:p>
          <w:p w:rsidR="00447458" w:rsidRPr="007C73DE" w:rsidRDefault="00447458" w:rsidP="00A14194">
            <w:pPr>
              <w:pStyle w:val="ListParagraph"/>
              <w:numPr>
                <w:ilvl w:val="0"/>
                <w:numId w:val="8"/>
              </w:numPr>
              <w:rPr>
                <w:sz w:val="22"/>
                <w:szCs w:val="22"/>
              </w:rPr>
            </w:pPr>
            <w:r w:rsidRPr="007C73DE">
              <w:rPr>
                <w:sz w:val="22"/>
                <w:szCs w:val="22"/>
              </w:rPr>
              <w:t>Veiktas Latgales tēla popularizēšanas aktivitātes- filma par Latgali.</w:t>
            </w:r>
          </w:p>
          <w:p w:rsidR="00A14194" w:rsidRPr="007C73DE" w:rsidRDefault="00A14194" w:rsidP="00A14194">
            <w:pPr>
              <w:rPr>
                <w:b/>
                <w:color w:val="297FD5" w:themeColor="accent3"/>
                <w:sz w:val="22"/>
                <w:szCs w:val="22"/>
              </w:rPr>
            </w:pPr>
          </w:p>
          <w:p w:rsidR="00A14194" w:rsidRPr="002458C3" w:rsidRDefault="00A14194" w:rsidP="00A14194">
            <w:pPr>
              <w:pStyle w:val="ListParagraph"/>
              <w:numPr>
                <w:ilvl w:val="1"/>
                <w:numId w:val="22"/>
              </w:numPr>
            </w:pPr>
            <w:r w:rsidRPr="007C73DE">
              <w:rPr>
                <w:b/>
                <w:color w:val="297FD5" w:themeColor="accent3"/>
                <w:sz w:val="22"/>
                <w:szCs w:val="22"/>
              </w:rPr>
              <w:t>Dalība starptautiskajās izstādēs prezentējot Latgales reģionu kā pievilcīgu vidi tūrismam un uzņēmējdarbībai.</w:t>
            </w:r>
          </w:p>
          <w:p w:rsidR="002458C3" w:rsidRPr="002458C3" w:rsidRDefault="002458C3" w:rsidP="002458C3">
            <w:r w:rsidRPr="00D15AA7">
              <w:rPr>
                <w:sz w:val="22"/>
                <w:szCs w:val="22"/>
              </w:rPr>
              <w:t>Katru gadu Latgales plānošanas reģions sadarbojoties ar Latgales reģiona attīstības aģentūru piedalās un organizē reģiona pārstāvju dalību izstādēs, kurās tiek prezentēts Latgales reģions.</w:t>
            </w:r>
          </w:p>
        </w:tc>
      </w:tr>
      <w:tr w:rsidR="001310B6" w:rsidRPr="007C73DE" w:rsidTr="00673E54">
        <w:tc>
          <w:tcPr>
            <w:tcW w:w="2830" w:type="dxa"/>
          </w:tcPr>
          <w:p w:rsidR="00A14194" w:rsidRPr="007C73DE" w:rsidRDefault="001310B6" w:rsidP="00B029D9">
            <w:pPr>
              <w:pStyle w:val="tv213"/>
              <w:spacing w:before="0" w:beforeAutospacing="0" w:after="0" w:afterAutospacing="0"/>
              <w:jc w:val="left"/>
              <w:rPr>
                <w:rFonts w:eastAsia="Calibri"/>
                <w:sz w:val="22"/>
                <w:szCs w:val="22"/>
              </w:rPr>
            </w:pPr>
            <w:r w:rsidRPr="007C73DE">
              <w:rPr>
                <w:rFonts w:eastAsia="Calibri"/>
                <w:sz w:val="22"/>
                <w:szCs w:val="22"/>
              </w:rPr>
              <w:lastRenderedPageBreak/>
              <w:t>DP „</w:t>
            </w:r>
            <w:r w:rsidRPr="007C73DE">
              <w:rPr>
                <w:rFonts w:eastAsia="Calibri"/>
                <w:b/>
                <w:sz w:val="22"/>
                <w:szCs w:val="22"/>
              </w:rPr>
              <w:t>Zaļā enerģija</w:t>
            </w:r>
            <w:r w:rsidRPr="007C73DE">
              <w:rPr>
                <w:rFonts w:eastAsia="Calibri"/>
                <w:sz w:val="22"/>
                <w:szCs w:val="22"/>
              </w:rPr>
              <w:t>”</w:t>
            </w:r>
          </w:p>
          <w:p w:rsidR="00A14194" w:rsidRPr="007C73DE" w:rsidRDefault="00A14194" w:rsidP="00A14194">
            <w:pPr>
              <w:rPr>
                <w:rFonts w:eastAsia="Calibri"/>
              </w:rPr>
            </w:pPr>
          </w:p>
          <w:p w:rsidR="00A14194" w:rsidRPr="007C73DE" w:rsidRDefault="00A14194" w:rsidP="00A14194">
            <w:pPr>
              <w:rPr>
                <w:rFonts w:eastAsia="Calibri"/>
                <w:sz w:val="22"/>
                <w:szCs w:val="22"/>
              </w:rPr>
            </w:pPr>
            <w:r w:rsidRPr="007C73DE">
              <w:rPr>
                <w:rFonts w:eastAsia="Calibri"/>
                <w:b/>
                <w:sz w:val="22"/>
                <w:szCs w:val="22"/>
              </w:rPr>
              <w:t>Mērķis</w:t>
            </w:r>
            <w:r w:rsidRPr="007C73DE">
              <w:rPr>
                <w:rFonts w:eastAsia="Calibri"/>
                <w:sz w:val="22"/>
                <w:szCs w:val="22"/>
              </w:rPr>
              <w:t xml:space="preserve">: Programmas „Zaļā enerģija” mērķis ir mobilizēt reģiona resursus energoefektivitātes un atjaunojamo enerģijas avotu izmantošanas palielināšanai, videi draudzīgas ražošanas un apsaimniekošanas modeļu izveidei, nākotnes zināšanu praktiskai pielietošanai uzņēmējdarbībā, mājsaimniecībās un </w:t>
            </w:r>
            <w:r w:rsidRPr="007C73DE">
              <w:rPr>
                <w:rFonts w:eastAsia="Calibri"/>
                <w:sz w:val="22"/>
                <w:szCs w:val="22"/>
              </w:rPr>
              <w:lastRenderedPageBreak/>
              <w:t xml:space="preserve">publiskajā pārvaldē. </w:t>
            </w:r>
          </w:p>
          <w:p w:rsidR="001310B6" w:rsidRPr="007C73DE" w:rsidRDefault="001310B6" w:rsidP="00A14194">
            <w:pPr>
              <w:rPr>
                <w:rFonts w:eastAsia="Calibri"/>
              </w:rPr>
            </w:pPr>
          </w:p>
        </w:tc>
        <w:tc>
          <w:tcPr>
            <w:tcW w:w="11907" w:type="dxa"/>
          </w:tcPr>
          <w:p w:rsidR="00B847F1" w:rsidRPr="007C73DE" w:rsidRDefault="00B847F1" w:rsidP="00B029D9">
            <w:pPr>
              <w:pStyle w:val="tv213"/>
              <w:spacing w:before="0" w:beforeAutospacing="0" w:after="0" w:afterAutospacing="0"/>
              <w:jc w:val="left"/>
              <w:rPr>
                <w:rFonts w:eastAsia="Calibri"/>
                <w:b/>
                <w:bCs/>
                <w:color w:val="0E57C4" w:themeColor="background2" w:themeShade="80"/>
                <w:sz w:val="22"/>
                <w:szCs w:val="22"/>
              </w:rPr>
            </w:pPr>
            <w:r w:rsidRPr="007C73DE">
              <w:rPr>
                <w:rFonts w:eastAsia="Calibri"/>
                <w:b/>
                <w:bCs/>
                <w:color w:val="0E57C4" w:themeColor="background2" w:themeShade="80"/>
                <w:sz w:val="22"/>
                <w:szCs w:val="22"/>
              </w:rPr>
              <w:lastRenderedPageBreak/>
              <w:t>Projekts- BUIL Up Skills</w:t>
            </w:r>
          </w:p>
          <w:p w:rsidR="00587A65" w:rsidRPr="007C73DE" w:rsidRDefault="00587A65" w:rsidP="00B029D9">
            <w:pPr>
              <w:pStyle w:val="tv213"/>
              <w:spacing w:before="0" w:beforeAutospacing="0" w:after="0" w:afterAutospacing="0"/>
              <w:jc w:val="left"/>
              <w:rPr>
                <w:rFonts w:eastAsia="Calibri"/>
                <w:b/>
                <w:bCs/>
                <w:color w:val="0E57C4" w:themeColor="background2" w:themeShade="80"/>
                <w:sz w:val="22"/>
                <w:szCs w:val="22"/>
              </w:rPr>
            </w:pPr>
          </w:p>
          <w:p w:rsidR="00FD5A82" w:rsidRPr="007C73DE" w:rsidRDefault="00FD5A82" w:rsidP="00B029D9">
            <w:pPr>
              <w:pStyle w:val="tv213"/>
              <w:spacing w:before="0" w:beforeAutospacing="0" w:after="0" w:afterAutospacing="0"/>
              <w:jc w:val="left"/>
              <w:rPr>
                <w:rFonts w:eastAsia="Calibri"/>
                <w:sz w:val="22"/>
                <w:szCs w:val="22"/>
              </w:rPr>
            </w:pPr>
            <w:r w:rsidRPr="007C73DE">
              <w:rPr>
                <w:rFonts w:eastAsia="Calibri"/>
                <w:b/>
                <w:bCs/>
                <w:sz w:val="22"/>
                <w:szCs w:val="22"/>
              </w:rPr>
              <w:t>Projekta mērķis</w:t>
            </w:r>
            <w:r w:rsidRPr="007C73DE">
              <w:rPr>
                <w:rFonts w:eastAsia="Calibri"/>
                <w:sz w:val="22"/>
                <w:szCs w:val="22"/>
              </w:rPr>
              <w:br/>
              <w:t>Projekta mērķis ir izveidot vadlīnijas un rīcības plānu energoefektivitātes un atjaunojamo energoresursu nozarē strādājošo zināšanu un prasmju paaugstināšanai, kas ļautu veiksmīgi izmantot atjaunojamos energoresursus un sasniegt zemu enerģijas patēriņu ēkās pēc to renovācijas un būvniecības, sasniegt</w:t>
            </w:r>
            <w:r w:rsidR="00B847F1" w:rsidRPr="007C73DE">
              <w:rPr>
                <w:rFonts w:eastAsia="Calibri"/>
                <w:sz w:val="22"/>
                <w:szCs w:val="22"/>
              </w:rPr>
              <w:t xml:space="preserve"> 2020. gadam izvirzītos mērķus.</w:t>
            </w:r>
            <w:r w:rsidRPr="007C73DE">
              <w:rPr>
                <w:rFonts w:eastAsia="Calibri"/>
                <w:sz w:val="22"/>
                <w:szCs w:val="22"/>
              </w:rPr>
              <w:br/>
            </w:r>
            <w:r w:rsidRPr="007C73DE">
              <w:rPr>
                <w:rFonts w:eastAsia="Calibri"/>
                <w:b/>
                <w:bCs/>
                <w:sz w:val="22"/>
                <w:szCs w:val="22"/>
              </w:rPr>
              <w:t>Projekta aktivitātes</w:t>
            </w:r>
            <w:r w:rsidRPr="007C73DE">
              <w:rPr>
                <w:rFonts w:eastAsia="Calibri"/>
                <w:sz w:val="22"/>
                <w:szCs w:val="22"/>
              </w:rPr>
              <w:br/>
              <w:t>Projektā paredzētas vairākas aktivitātes no kurām svarīgākās ir:</w:t>
            </w:r>
          </w:p>
          <w:p w:rsidR="00FD5A82" w:rsidRPr="007C73DE" w:rsidRDefault="00FD5A82" w:rsidP="00B029D9">
            <w:pPr>
              <w:pStyle w:val="tv213"/>
              <w:numPr>
                <w:ilvl w:val="0"/>
                <w:numId w:val="20"/>
              </w:numPr>
              <w:spacing w:before="0" w:beforeAutospacing="0" w:after="0" w:afterAutospacing="0"/>
              <w:jc w:val="left"/>
              <w:rPr>
                <w:rFonts w:eastAsia="Calibri"/>
                <w:sz w:val="22"/>
                <w:szCs w:val="22"/>
              </w:rPr>
            </w:pPr>
            <w:r w:rsidRPr="007C73DE">
              <w:rPr>
                <w:rFonts w:eastAsia="Calibri"/>
                <w:sz w:val="22"/>
                <w:szCs w:val="22"/>
              </w:rPr>
              <w:t>esošās situācijas analīze ar mērķi identificēt un raksturot nepieciešamo prasmju līmeni strādājošajiem, lai būvniecības sektors palīdzētu sasniegt 2020. gadam izvirzītos mērķus;</w:t>
            </w:r>
          </w:p>
          <w:p w:rsidR="00FD5A82" w:rsidRPr="007C73DE" w:rsidRDefault="00FD5A82" w:rsidP="00B029D9">
            <w:pPr>
              <w:pStyle w:val="tv213"/>
              <w:numPr>
                <w:ilvl w:val="0"/>
                <w:numId w:val="20"/>
              </w:numPr>
              <w:spacing w:before="0" w:beforeAutospacing="0" w:after="0" w:afterAutospacing="0"/>
              <w:jc w:val="left"/>
              <w:rPr>
                <w:rFonts w:eastAsia="Calibri"/>
                <w:sz w:val="22"/>
                <w:szCs w:val="22"/>
              </w:rPr>
            </w:pPr>
            <w:r w:rsidRPr="007C73DE">
              <w:rPr>
                <w:rFonts w:eastAsia="Calibri"/>
                <w:sz w:val="22"/>
                <w:szCs w:val="22"/>
              </w:rPr>
              <w:t>izveidot vienotu platformu, lai apvienotu visas atbildīgās un ieinteresētās puses energoefektivitātes un atjaunojamo energoresursu jomā strādājošo apmācībai un kvalifikācijas celšanai;</w:t>
            </w:r>
          </w:p>
          <w:p w:rsidR="00FD5A82" w:rsidRPr="007C73DE" w:rsidRDefault="00FD5A82" w:rsidP="00B029D9">
            <w:pPr>
              <w:pStyle w:val="tv213"/>
              <w:numPr>
                <w:ilvl w:val="0"/>
                <w:numId w:val="20"/>
              </w:numPr>
              <w:spacing w:before="0" w:beforeAutospacing="0" w:after="0" w:afterAutospacing="0"/>
              <w:jc w:val="left"/>
              <w:rPr>
                <w:rFonts w:eastAsia="Calibri"/>
                <w:sz w:val="22"/>
                <w:szCs w:val="22"/>
              </w:rPr>
            </w:pPr>
            <w:r w:rsidRPr="007C73DE">
              <w:rPr>
                <w:rFonts w:eastAsia="Calibri"/>
                <w:sz w:val="22"/>
                <w:szCs w:val="22"/>
              </w:rPr>
              <w:t>izstrādāt vadlīnijas un rīcības plānu energoefektivitātes un atjaunojamo energoresursu jomā nodarbināto zināšanu un prasmju paaugstināšanai ar mērķis sasniegt 2020. gadam izvirzītos mērķus.</w:t>
            </w:r>
          </w:p>
          <w:p w:rsidR="00FD5A82" w:rsidRPr="007C73DE" w:rsidRDefault="00FD5A82" w:rsidP="00B029D9">
            <w:pPr>
              <w:pStyle w:val="tv213"/>
              <w:numPr>
                <w:ilvl w:val="0"/>
                <w:numId w:val="20"/>
              </w:numPr>
              <w:spacing w:before="0" w:beforeAutospacing="0" w:after="0" w:afterAutospacing="0"/>
              <w:jc w:val="left"/>
              <w:rPr>
                <w:rFonts w:eastAsia="Calibri"/>
                <w:sz w:val="22"/>
                <w:szCs w:val="22"/>
              </w:rPr>
            </w:pPr>
            <w:r w:rsidRPr="007C73DE">
              <w:rPr>
                <w:rFonts w:eastAsia="Calibri"/>
                <w:sz w:val="22"/>
                <w:szCs w:val="22"/>
              </w:rPr>
              <w:lastRenderedPageBreak/>
              <w:t>izstrādāto vadlīniju un rīcības plāna izvērtēšana nacionālā un reģionālā līmenī;</w:t>
            </w:r>
          </w:p>
          <w:p w:rsidR="00FD5A82" w:rsidRPr="007C73DE" w:rsidRDefault="00FD5A82" w:rsidP="00B029D9">
            <w:pPr>
              <w:pStyle w:val="tv213"/>
              <w:numPr>
                <w:ilvl w:val="0"/>
                <w:numId w:val="20"/>
              </w:numPr>
              <w:spacing w:before="0" w:beforeAutospacing="0" w:after="0" w:afterAutospacing="0"/>
              <w:jc w:val="left"/>
              <w:rPr>
                <w:rFonts w:eastAsia="Calibri"/>
                <w:sz w:val="22"/>
                <w:szCs w:val="22"/>
              </w:rPr>
            </w:pPr>
            <w:r w:rsidRPr="007C73DE">
              <w:rPr>
                <w:rFonts w:eastAsia="Calibri"/>
                <w:sz w:val="22"/>
                <w:szCs w:val="22"/>
              </w:rPr>
              <w:t xml:space="preserve">pārņemt labāko praksi un dalīties pieredzē ar citām ES dalībvalstīm energoefektivitātes paaugstināšanas un atjaunojamo energoresursu izmantošanas jautājumu risināšanā ēkās. </w:t>
            </w:r>
          </w:p>
          <w:p w:rsidR="001310B6" w:rsidRPr="007C73DE" w:rsidRDefault="00B847F1" w:rsidP="00B029D9">
            <w:pPr>
              <w:pStyle w:val="tv213"/>
              <w:spacing w:before="0" w:beforeAutospacing="0" w:after="0" w:afterAutospacing="0"/>
              <w:jc w:val="left"/>
              <w:rPr>
                <w:rFonts w:eastAsia="Calibri"/>
                <w:sz w:val="22"/>
                <w:szCs w:val="22"/>
              </w:rPr>
            </w:pPr>
            <w:r w:rsidRPr="007C73DE">
              <w:rPr>
                <w:sz w:val="22"/>
                <w:szCs w:val="22"/>
              </w:rPr>
              <w:t>Projekts tiek līdzfinansēts programmas „Intelligent Energy” ietvaros. Projekta kopējais budžets ir 186 108 EUR.</w:t>
            </w:r>
            <w:r w:rsidRPr="007C73DE">
              <w:rPr>
                <w:sz w:val="22"/>
                <w:szCs w:val="22"/>
              </w:rPr>
              <w:br/>
              <w:t>Projekta īstenošanas laiks ir 18 mēneši.</w:t>
            </w:r>
          </w:p>
        </w:tc>
      </w:tr>
    </w:tbl>
    <w:p w:rsidR="00DA2FB1" w:rsidRPr="007C73DE" w:rsidRDefault="00DA2FB1" w:rsidP="00FA267D">
      <w:pPr>
        <w:spacing w:after="0" w:line="360" w:lineRule="auto"/>
        <w:jc w:val="both"/>
        <w:rPr>
          <w:rFonts w:ascii="Times New Roman" w:eastAsia="Calibri" w:hAnsi="Times New Roman" w:cs="Times New Roman"/>
          <w:sz w:val="24"/>
          <w:szCs w:val="24"/>
        </w:rPr>
        <w:sectPr w:rsidR="00DA2FB1" w:rsidRPr="007C73DE" w:rsidSect="00DA2FB1">
          <w:footnotePr>
            <w:numRestart w:val="eachPage"/>
          </w:footnotePr>
          <w:pgSz w:w="16838" w:h="11906" w:orient="landscape"/>
          <w:pgMar w:top="851" w:right="1134" w:bottom="1701" w:left="1134" w:header="709" w:footer="709" w:gutter="0"/>
          <w:cols w:space="708"/>
          <w:titlePg/>
          <w:docGrid w:linePitch="360"/>
        </w:sectPr>
      </w:pPr>
    </w:p>
    <w:p w:rsidR="00C110D9" w:rsidRPr="007C73DE" w:rsidRDefault="003400B2" w:rsidP="00C441C1">
      <w:pPr>
        <w:pStyle w:val="Heading1"/>
        <w:rPr>
          <w:rFonts w:ascii="Times New Roman" w:hAnsi="Times New Roman" w:cs="Times New Roman"/>
          <w:b/>
          <w:sz w:val="28"/>
          <w:szCs w:val="28"/>
        </w:rPr>
      </w:pPr>
      <w:bookmarkStart w:id="7" w:name="_Toc282196370"/>
      <w:bookmarkStart w:id="8" w:name="_Toc439065778"/>
      <w:r w:rsidRPr="007C73DE">
        <w:rPr>
          <w:rFonts w:ascii="Times New Roman" w:hAnsi="Times New Roman" w:cs="Times New Roman"/>
          <w:b/>
          <w:sz w:val="28"/>
          <w:szCs w:val="28"/>
        </w:rPr>
        <w:lastRenderedPageBreak/>
        <w:t xml:space="preserve">4. </w:t>
      </w:r>
      <w:r w:rsidR="00C110D9" w:rsidRPr="007C73DE">
        <w:rPr>
          <w:rFonts w:ascii="Times New Roman" w:hAnsi="Times New Roman" w:cs="Times New Roman"/>
          <w:b/>
          <w:sz w:val="28"/>
          <w:szCs w:val="28"/>
        </w:rPr>
        <w:t>Ieviešanas uzraudzības rādītāji</w:t>
      </w:r>
      <w:bookmarkEnd w:id="7"/>
      <w:bookmarkEnd w:id="8"/>
    </w:p>
    <w:p w:rsidR="00C110D9" w:rsidRPr="007C73DE" w:rsidRDefault="002F67D3" w:rsidP="002F67D3">
      <w:pPr>
        <w:pStyle w:val="Heading2"/>
        <w:rPr>
          <w:rFonts w:ascii="Times New Roman" w:hAnsi="Times New Roman" w:cs="Times New Roman"/>
          <w:b/>
          <w:sz w:val="24"/>
          <w:szCs w:val="24"/>
        </w:rPr>
      </w:pPr>
      <w:bookmarkStart w:id="9" w:name="_Toc282196371"/>
      <w:bookmarkStart w:id="10" w:name="_Toc439065779"/>
      <w:r w:rsidRPr="007C73DE">
        <w:rPr>
          <w:rFonts w:ascii="Times New Roman" w:hAnsi="Times New Roman" w:cs="Times New Roman"/>
          <w:b/>
          <w:sz w:val="24"/>
          <w:szCs w:val="24"/>
        </w:rPr>
        <w:t>4.1.</w:t>
      </w:r>
      <w:r w:rsidR="00C110D9" w:rsidRPr="007C73DE">
        <w:rPr>
          <w:rFonts w:ascii="Times New Roman" w:hAnsi="Times New Roman" w:cs="Times New Roman"/>
          <w:b/>
          <w:sz w:val="24"/>
          <w:szCs w:val="24"/>
        </w:rPr>
        <w:t>Ilgtermiņa attīstības rādītāji</w:t>
      </w:r>
      <w:bookmarkEnd w:id="9"/>
      <w:bookmarkEnd w:id="10"/>
    </w:p>
    <w:p w:rsidR="00521DDC" w:rsidRPr="007C73DE" w:rsidRDefault="00C110D9" w:rsidP="00523B73">
      <w:pPr>
        <w:pStyle w:val="tv213"/>
        <w:spacing w:line="360" w:lineRule="auto"/>
        <w:jc w:val="both"/>
      </w:pPr>
      <w:r w:rsidRPr="007C73DE">
        <w:t xml:space="preserve">Latgales plānošanas reģiona teritorijas ilgtermiņa attīstības rādītāji </w:t>
      </w:r>
      <w:r w:rsidR="002F67D3" w:rsidRPr="007C73DE">
        <w:t xml:space="preserve">ir </w:t>
      </w:r>
      <w:r w:rsidR="00523B73" w:rsidRPr="007C73DE">
        <w:t>noteikti, lai novērt</w:t>
      </w:r>
      <w:r w:rsidR="00215BC3" w:rsidRPr="007C73DE">
        <w:t>ētu Latgales reģiona stratēģijā</w:t>
      </w:r>
      <w:r w:rsidR="00523B73" w:rsidRPr="007C73DE">
        <w:t xml:space="preserve"> 2030</w:t>
      </w:r>
      <w:r w:rsidR="00215BC3" w:rsidRPr="007C73DE">
        <w:t xml:space="preserve"> izvirzīto</w:t>
      </w:r>
      <w:r w:rsidR="0068465C" w:rsidRPr="007C73DE">
        <w:t>stratēģisko</w:t>
      </w:r>
      <w:r w:rsidR="002F67D3" w:rsidRPr="007C73DE">
        <w:t xml:space="preserve"> mērķu sasniegšanu. </w:t>
      </w:r>
      <w:r w:rsidR="002449D5" w:rsidRPr="007C73DE">
        <w:t xml:space="preserve"> Tabulā ir  apkopoti rādītāji pēc kuriem tiek vērtēta Latgales reģiona  izaugsme ilgtermiņā. Pēc apkopotajiem rādītājiem ir iespējams novērtēt  reģiona attīstības tendences.</w:t>
      </w:r>
    </w:p>
    <w:p w:rsidR="00215BC3" w:rsidRPr="007C73DE" w:rsidRDefault="00215BC3" w:rsidP="007F674D">
      <w:pPr>
        <w:pStyle w:val="tv213"/>
        <w:spacing w:line="360" w:lineRule="auto"/>
        <w:ind w:left="720"/>
        <w:jc w:val="both"/>
      </w:pPr>
      <w:r w:rsidRPr="007C73DE">
        <w:t>Novērtējot rādītāju izmaiņas ir secināms, ka:</w:t>
      </w:r>
    </w:p>
    <w:p w:rsidR="00215BC3" w:rsidRPr="007C73DE" w:rsidRDefault="00215BC3" w:rsidP="00215BC3">
      <w:pPr>
        <w:pStyle w:val="tv213"/>
        <w:numPr>
          <w:ilvl w:val="0"/>
          <w:numId w:val="14"/>
        </w:numPr>
        <w:spacing w:line="360" w:lineRule="auto"/>
        <w:jc w:val="both"/>
      </w:pPr>
      <w:r w:rsidRPr="007C73DE">
        <w:t>Latgales reģiona iedzīvotāju skaits turpina samazināties. Šī tendence saglabājas visā valstī kopumā.  Joprojām dzimušo skaists nespēj  nosegt mirušo skaitu un papildus tam iedzīvotāji turpina emigrēt uz citiem reģioniem, lielākoties Rīgas, un uz  ārvalstīm.</w:t>
      </w:r>
    </w:p>
    <w:p w:rsidR="00600BD8" w:rsidRPr="007C73DE" w:rsidRDefault="00600BD8" w:rsidP="00587A65">
      <w:pPr>
        <w:pStyle w:val="tv213"/>
        <w:numPr>
          <w:ilvl w:val="0"/>
          <w:numId w:val="14"/>
        </w:numPr>
        <w:spacing w:line="360" w:lineRule="auto"/>
        <w:jc w:val="both"/>
      </w:pPr>
      <w:r w:rsidRPr="007C73DE">
        <w:t xml:space="preserve">Latgales reģionā </w:t>
      </w:r>
      <w:r w:rsidR="00916799" w:rsidRPr="007C73DE">
        <w:t>pēdējos gados ir novērojams bezdarba līmeņa samazinājums. Pēc krīzes periodā vairākās pašvaldī</w:t>
      </w:r>
      <w:r w:rsidR="003400B2" w:rsidRPr="007C73DE">
        <w:t xml:space="preserve">bās šis rādītājs sasniedza 30 %, 2014.gada beigās bezdarba līmeņa rādītājs bija 17,8%. Lai sasniegtu izvirzīto mērķi 2030.gadā- 8%, ir nepieciešams aktivitāšu kopums valstiskā līmenī, kas veicinātu uzņēmējdarbības attīstību, jaunu darba vietu radīšanu reģionos. </w:t>
      </w:r>
    </w:p>
    <w:p w:rsidR="00873920" w:rsidRPr="007C73DE" w:rsidRDefault="00873920" w:rsidP="00EE57C1">
      <w:pPr>
        <w:pStyle w:val="tv213"/>
        <w:numPr>
          <w:ilvl w:val="0"/>
          <w:numId w:val="14"/>
        </w:numPr>
        <w:spacing w:line="360" w:lineRule="auto"/>
        <w:ind w:left="714" w:hanging="357"/>
        <w:jc w:val="both"/>
      </w:pPr>
      <w:r w:rsidRPr="007C73DE">
        <w:t>Dati par Lauksaimniecībā izmantojamās zemes (LIZ) īpatsvaru reģionā nav pieejami, bet vērtējot lauksaimniecības zemes tirgus vērtības kāpumu var secināt, ka pieprasījums pēc LIZ palielinās, to ietekmē arī Lauku atbalsta dienesta īstenotie pasākumi. Centrālās statistikas pārvaldes apkopotie dati par LIZ nomas un pirkšanas cenām Latgales reģionā ir redzami 4.1. tabulā.</w:t>
      </w:r>
    </w:p>
    <w:p w:rsidR="00873920" w:rsidRPr="007C73DE" w:rsidRDefault="00873920" w:rsidP="00873920">
      <w:pPr>
        <w:pStyle w:val="tv213"/>
        <w:spacing w:before="0" w:beforeAutospacing="0" w:after="0" w:afterAutospacing="0"/>
        <w:ind w:left="720"/>
        <w:jc w:val="right"/>
        <w:rPr>
          <w:b/>
        </w:rPr>
      </w:pPr>
      <w:r w:rsidRPr="007C73DE">
        <w:rPr>
          <w:b/>
        </w:rPr>
        <w:t xml:space="preserve">4.1.tabula LIZ nomas un pirkšanas cena Latgales reģionā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882"/>
        <w:gridCol w:w="1724"/>
        <w:gridCol w:w="1858"/>
      </w:tblGrid>
      <w:tr w:rsidR="00873920" w:rsidRPr="007C73DE" w:rsidTr="00EE57C1">
        <w:trPr>
          <w:tblHeader/>
          <w:tblCellSpacing w:w="15" w:type="dxa"/>
        </w:trPr>
        <w:tc>
          <w:tcPr>
            <w:tcW w:w="3083" w:type="pct"/>
            <w:vAlign w:val="center"/>
            <w:hideMark/>
          </w:tcPr>
          <w:p w:rsidR="00873920" w:rsidRPr="007C73DE" w:rsidRDefault="00873920" w:rsidP="007C73DE">
            <w:pPr>
              <w:spacing w:after="0" w:line="240" w:lineRule="auto"/>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 </w:t>
            </w:r>
          </w:p>
        </w:tc>
        <w:tc>
          <w:tcPr>
            <w:tcW w:w="895" w:type="pct"/>
            <w:vAlign w:val="center"/>
            <w:hideMark/>
          </w:tcPr>
          <w:p w:rsidR="00873920" w:rsidRPr="007C73DE" w:rsidRDefault="00873920" w:rsidP="007C73DE">
            <w:pPr>
              <w:spacing w:after="0" w:line="240" w:lineRule="auto"/>
              <w:jc w:val="center"/>
              <w:rPr>
                <w:rFonts w:ascii="Times New Roman" w:eastAsia="Times New Roman" w:hAnsi="Times New Roman" w:cs="Times New Roman"/>
                <w:b/>
                <w:bCs/>
                <w:sz w:val="24"/>
                <w:szCs w:val="24"/>
                <w:lang w:eastAsia="lv-LV"/>
              </w:rPr>
            </w:pPr>
            <w:r w:rsidRPr="007C73DE">
              <w:rPr>
                <w:rFonts w:ascii="Times New Roman" w:eastAsia="Times New Roman" w:hAnsi="Times New Roman" w:cs="Times New Roman"/>
                <w:b/>
                <w:bCs/>
                <w:sz w:val="24"/>
                <w:szCs w:val="24"/>
                <w:lang w:eastAsia="lv-LV"/>
              </w:rPr>
              <w:t>2012</w:t>
            </w:r>
          </w:p>
        </w:tc>
        <w:tc>
          <w:tcPr>
            <w:tcW w:w="957" w:type="pct"/>
            <w:vAlign w:val="center"/>
            <w:hideMark/>
          </w:tcPr>
          <w:p w:rsidR="00873920" w:rsidRPr="007C73DE" w:rsidRDefault="00873920" w:rsidP="007C73DE">
            <w:pPr>
              <w:spacing w:after="0" w:line="240" w:lineRule="auto"/>
              <w:jc w:val="center"/>
              <w:rPr>
                <w:rFonts w:ascii="Times New Roman" w:eastAsia="Times New Roman" w:hAnsi="Times New Roman" w:cs="Times New Roman"/>
                <w:b/>
                <w:bCs/>
                <w:sz w:val="24"/>
                <w:szCs w:val="24"/>
                <w:lang w:eastAsia="lv-LV"/>
              </w:rPr>
            </w:pPr>
            <w:r w:rsidRPr="007C73DE">
              <w:rPr>
                <w:rFonts w:ascii="Times New Roman" w:eastAsia="Times New Roman" w:hAnsi="Times New Roman" w:cs="Times New Roman"/>
                <w:b/>
                <w:bCs/>
                <w:sz w:val="24"/>
                <w:szCs w:val="24"/>
                <w:lang w:eastAsia="lv-LV"/>
              </w:rPr>
              <w:t>2014</w:t>
            </w:r>
          </w:p>
        </w:tc>
      </w:tr>
      <w:tr w:rsidR="00873920" w:rsidRPr="007C73DE" w:rsidTr="00EE57C1">
        <w:trPr>
          <w:tblCellSpacing w:w="15" w:type="dxa"/>
        </w:trPr>
        <w:tc>
          <w:tcPr>
            <w:tcW w:w="3083" w:type="pct"/>
            <w:vAlign w:val="center"/>
            <w:hideMark/>
          </w:tcPr>
          <w:p w:rsidR="00873920" w:rsidRPr="007C73DE" w:rsidRDefault="00873920" w:rsidP="007C73DE">
            <w:pPr>
              <w:spacing w:after="0" w:line="240" w:lineRule="auto"/>
              <w:jc w:val="center"/>
              <w:rPr>
                <w:rFonts w:ascii="Times New Roman" w:eastAsia="Times New Roman" w:hAnsi="Times New Roman" w:cs="Times New Roman"/>
                <w:b/>
                <w:bCs/>
                <w:sz w:val="24"/>
                <w:szCs w:val="24"/>
                <w:lang w:eastAsia="lv-LV"/>
              </w:rPr>
            </w:pPr>
            <w:r w:rsidRPr="007C73DE">
              <w:rPr>
                <w:rFonts w:ascii="Times New Roman" w:eastAsia="Times New Roman" w:hAnsi="Times New Roman" w:cs="Times New Roman"/>
                <w:b/>
                <w:bCs/>
                <w:sz w:val="24"/>
                <w:szCs w:val="24"/>
                <w:lang w:eastAsia="lv-LV"/>
              </w:rPr>
              <w:t>LIZ nomas cenas Latgales reģionā, EUR/ha</w:t>
            </w:r>
          </w:p>
        </w:tc>
        <w:tc>
          <w:tcPr>
            <w:tcW w:w="895" w:type="pct"/>
            <w:vAlign w:val="center"/>
            <w:hideMark/>
          </w:tcPr>
          <w:p w:rsidR="00873920" w:rsidRPr="007C73DE" w:rsidRDefault="00873920" w:rsidP="007C73DE">
            <w:pPr>
              <w:spacing w:after="0" w:line="240" w:lineRule="auto"/>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21.37</w:t>
            </w:r>
          </w:p>
        </w:tc>
        <w:tc>
          <w:tcPr>
            <w:tcW w:w="957" w:type="pct"/>
            <w:vAlign w:val="center"/>
            <w:hideMark/>
          </w:tcPr>
          <w:p w:rsidR="00873920" w:rsidRPr="007C73DE" w:rsidRDefault="00873920" w:rsidP="007C73DE">
            <w:pPr>
              <w:spacing w:after="0" w:line="240" w:lineRule="auto"/>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26.13</w:t>
            </w:r>
          </w:p>
        </w:tc>
      </w:tr>
      <w:tr w:rsidR="00873920" w:rsidRPr="007C73DE" w:rsidTr="00EE57C1">
        <w:trPr>
          <w:tblCellSpacing w:w="15" w:type="dxa"/>
        </w:trPr>
        <w:tc>
          <w:tcPr>
            <w:tcW w:w="3083" w:type="pct"/>
            <w:vAlign w:val="center"/>
          </w:tcPr>
          <w:p w:rsidR="00873920" w:rsidRPr="007C73DE" w:rsidRDefault="00873920" w:rsidP="007C73DE">
            <w:pPr>
              <w:spacing w:after="0" w:line="240" w:lineRule="auto"/>
              <w:jc w:val="center"/>
              <w:rPr>
                <w:rFonts w:ascii="Times New Roman" w:eastAsia="Times New Roman" w:hAnsi="Times New Roman" w:cs="Times New Roman"/>
                <w:b/>
                <w:bCs/>
                <w:sz w:val="24"/>
                <w:szCs w:val="24"/>
                <w:lang w:eastAsia="lv-LV"/>
              </w:rPr>
            </w:pPr>
            <w:r w:rsidRPr="007C73DE">
              <w:rPr>
                <w:rFonts w:ascii="Times New Roman" w:eastAsia="Times New Roman" w:hAnsi="Times New Roman" w:cs="Times New Roman"/>
                <w:b/>
                <w:bCs/>
                <w:sz w:val="24"/>
                <w:szCs w:val="24"/>
                <w:lang w:eastAsia="lv-LV"/>
              </w:rPr>
              <w:t>LIZ pirkšanas cenas Latgales reģionā EUR/ha</w:t>
            </w:r>
          </w:p>
        </w:tc>
        <w:tc>
          <w:tcPr>
            <w:tcW w:w="895" w:type="pct"/>
            <w:vAlign w:val="center"/>
          </w:tcPr>
          <w:p w:rsidR="00873920" w:rsidRPr="007C73DE" w:rsidRDefault="00873920" w:rsidP="007C73DE">
            <w:pPr>
              <w:spacing w:after="0" w:line="240" w:lineRule="auto"/>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725.25</w:t>
            </w:r>
            <w:r w:rsidRPr="007C73DE">
              <w:rPr>
                <w:rFonts w:ascii="Times New Roman" w:eastAsia="Times New Roman" w:hAnsi="Times New Roman" w:cs="Times New Roman"/>
                <w:sz w:val="24"/>
                <w:szCs w:val="24"/>
                <w:lang w:eastAsia="lv-LV"/>
              </w:rPr>
              <w:tab/>
            </w:r>
          </w:p>
        </w:tc>
        <w:tc>
          <w:tcPr>
            <w:tcW w:w="957" w:type="pct"/>
            <w:vAlign w:val="center"/>
          </w:tcPr>
          <w:p w:rsidR="00873920" w:rsidRPr="007C73DE" w:rsidRDefault="00873920" w:rsidP="007C73DE">
            <w:pPr>
              <w:spacing w:after="0" w:line="240" w:lineRule="auto"/>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896.29</w:t>
            </w:r>
          </w:p>
        </w:tc>
      </w:tr>
    </w:tbl>
    <w:p w:rsidR="00EE57C1" w:rsidRPr="007C73DE" w:rsidRDefault="00EE57C1" w:rsidP="00EE57C1">
      <w:pPr>
        <w:pStyle w:val="tv213"/>
        <w:spacing w:line="360" w:lineRule="auto"/>
        <w:jc w:val="both"/>
      </w:pPr>
      <w:r w:rsidRPr="007C73DE">
        <w:t>4.2.tabulā ir redzamas rādītāju izmaiņas attiecībā pret noteiktajiem bāzes rādītājiem Latgales stratēģijas 2030 izstrādes brīdī.</w:t>
      </w:r>
    </w:p>
    <w:p w:rsidR="00873920" w:rsidRPr="007C73DE" w:rsidRDefault="00873920" w:rsidP="00873920">
      <w:pPr>
        <w:pStyle w:val="tv213"/>
        <w:rPr>
          <w:b/>
        </w:rPr>
        <w:sectPr w:rsidR="00873920" w:rsidRPr="007C73DE" w:rsidSect="00521DDC">
          <w:footnotePr>
            <w:numRestart w:val="eachPage"/>
          </w:footnotePr>
          <w:pgSz w:w="11906" w:h="16838"/>
          <w:pgMar w:top="1134" w:right="851" w:bottom="1134" w:left="1701" w:header="709" w:footer="709" w:gutter="0"/>
          <w:cols w:space="708"/>
          <w:titlePg/>
          <w:docGrid w:linePitch="360"/>
        </w:sectPr>
      </w:pPr>
    </w:p>
    <w:tbl>
      <w:tblPr>
        <w:tblStyle w:val="GridTable4-Accent21"/>
        <w:tblW w:w="15305" w:type="dxa"/>
        <w:tblLayout w:type="fixed"/>
        <w:tblLook w:val="01E0"/>
      </w:tblPr>
      <w:tblGrid>
        <w:gridCol w:w="2830"/>
        <w:gridCol w:w="2127"/>
        <w:gridCol w:w="1417"/>
        <w:gridCol w:w="1276"/>
        <w:gridCol w:w="2551"/>
        <w:gridCol w:w="1276"/>
        <w:gridCol w:w="1276"/>
        <w:gridCol w:w="2552"/>
      </w:tblGrid>
      <w:tr w:rsidR="0080460F" w:rsidRPr="007C73DE" w:rsidTr="00523B73">
        <w:trPr>
          <w:cnfStyle w:val="100000000000"/>
        </w:trPr>
        <w:tc>
          <w:tcPr>
            <w:cnfStyle w:val="001000000000"/>
            <w:tcW w:w="15305" w:type="dxa"/>
            <w:gridSpan w:val="8"/>
          </w:tcPr>
          <w:p w:rsidR="0080460F" w:rsidRPr="007C73DE" w:rsidRDefault="00215BC3" w:rsidP="00EE57C1">
            <w:pPr>
              <w:pStyle w:val="tv213"/>
              <w:spacing w:before="0" w:beforeAutospacing="0" w:after="0" w:afterAutospacing="0"/>
              <w:jc w:val="right"/>
              <w:rPr>
                <w:sz w:val="20"/>
                <w:szCs w:val="20"/>
              </w:rPr>
            </w:pPr>
            <w:r w:rsidRPr="007C73DE">
              <w:rPr>
                <w:sz w:val="20"/>
                <w:szCs w:val="20"/>
              </w:rPr>
              <w:lastRenderedPageBreak/>
              <w:t>4.</w:t>
            </w:r>
            <w:r w:rsidR="00EE57C1" w:rsidRPr="007C73DE">
              <w:rPr>
                <w:sz w:val="20"/>
                <w:szCs w:val="20"/>
              </w:rPr>
              <w:t>2</w:t>
            </w:r>
            <w:r w:rsidRPr="007C73DE">
              <w:rPr>
                <w:sz w:val="20"/>
                <w:szCs w:val="20"/>
              </w:rPr>
              <w:t>.</w:t>
            </w:r>
            <w:r w:rsidR="0080460F" w:rsidRPr="007C73DE">
              <w:rPr>
                <w:sz w:val="20"/>
                <w:szCs w:val="20"/>
              </w:rPr>
              <w:t>Tabula. Ilgtermiņa attīstības rādītāji</w:t>
            </w:r>
          </w:p>
        </w:tc>
      </w:tr>
      <w:tr w:rsidR="002F67D3" w:rsidRPr="007C73DE" w:rsidTr="0080460F">
        <w:trPr>
          <w:cnfStyle w:val="000000100000"/>
        </w:trPr>
        <w:tc>
          <w:tcPr>
            <w:cnfStyle w:val="001000000000"/>
            <w:tcW w:w="2830" w:type="dxa"/>
            <w:shd w:val="clear" w:color="auto" w:fill="629DD1" w:themeFill="accent2"/>
          </w:tcPr>
          <w:p w:rsidR="00521DDC" w:rsidRPr="007C73DE" w:rsidRDefault="00521DDC" w:rsidP="002F67D3">
            <w:pPr>
              <w:pStyle w:val="tv213"/>
              <w:spacing w:before="0" w:beforeAutospacing="0" w:after="0" w:afterAutospacing="0"/>
              <w:rPr>
                <w:sz w:val="20"/>
                <w:szCs w:val="20"/>
              </w:rPr>
            </w:pPr>
            <w:r w:rsidRPr="007C73DE">
              <w:rPr>
                <w:sz w:val="20"/>
                <w:szCs w:val="20"/>
              </w:rPr>
              <w:t>Attīstības rādītājs</w:t>
            </w:r>
          </w:p>
        </w:tc>
        <w:tc>
          <w:tcPr>
            <w:cnfStyle w:val="000010000000"/>
            <w:tcW w:w="2127" w:type="dxa"/>
            <w:shd w:val="clear" w:color="auto" w:fill="629DD1" w:themeFill="accent2"/>
          </w:tcPr>
          <w:p w:rsidR="00521DDC" w:rsidRPr="007C73DE" w:rsidRDefault="00521DDC" w:rsidP="002F67D3">
            <w:pPr>
              <w:pStyle w:val="tv213"/>
              <w:spacing w:before="0" w:beforeAutospacing="0" w:after="0" w:afterAutospacing="0"/>
              <w:rPr>
                <w:b/>
                <w:sz w:val="20"/>
                <w:szCs w:val="20"/>
              </w:rPr>
            </w:pPr>
            <w:r w:rsidRPr="007C73DE">
              <w:rPr>
                <w:b/>
                <w:sz w:val="20"/>
                <w:szCs w:val="20"/>
              </w:rPr>
              <w:t>Mērvienība</w:t>
            </w:r>
          </w:p>
        </w:tc>
        <w:tc>
          <w:tcPr>
            <w:tcW w:w="1417" w:type="dxa"/>
            <w:shd w:val="clear" w:color="auto" w:fill="629DD1" w:themeFill="accent2"/>
          </w:tcPr>
          <w:p w:rsidR="00521DDC" w:rsidRPr="007C73DE" w:rsidRDefault="00521DDC" w:rsidP="002F67D3">
            <w:pPr>
              <w:pStyle w:val="tv213"/>
              <w:spacing w:before="0" w:beforeAutospacing="0" w:after="0" w:afterAutospacing="0"/>
              <w:cnfStyle w:val="000000100000"/>
              <w:rPr>
                <w:b/>
                <w:sz w:val="20"/>
                <w:szCs w:val="20"/>
              </w:rPr>
            </w:pPr>
            <w:r w:rsidRPr="007C73DE">
              <w:rPr>
                <w:b/>
                <w:sz w:val="20"/>
                <w:szCs w:val="20"/>
              </w:rPr>
              <w:t>Bāzes gads</w:t>
            </w:r>
          </w:p>
        </w:tc>
        <w:tc>
          <w:tcPr>
            <w:cnfStyle w:val="000010000000"/>
            <w:tcW w:w="1276" w:type="dxa"/>
            <w:shd w:val="clear" w:color="auto" w:fill="629DD1" w:themeFill="accent2"/>
          </w:tcPr>
          <w:p w:rsidR="00521DDC" w:rsidRPr="007C73DE" w:rsidRDefault="00521DDC" w:rsidP="002F67D3">
            <w:pPr>
              <w:pStyle w:val="tv213"/>
              <w:spacing w:before="0" w:beforeAutospacing="0" w:after="0" w:afterAutospacing="0"/>
              <w:rPr>
                <w:b/>
                <w:sz w:val="20"/>
                <w:szCs w:val="20"/>
              </w:rPr>
            </w:pPr>
            <w:r w:rsidRPr="007C73DE">
              <w:rPr>
                <w:b/>
                <w:sz w:val="20"/>
                <w:szCs w:val="20"/>
              </w:rPr>
              <w:t>Bāzes rādītājs</w:t>
            </w:r>
          </w:p>
        </w:tc>
        <w:tc>
          <w:tcPr>
            <w:tcW w:w="2551" w:type="dxa"/>
            <w:shd w:val="clear" w:color="auto" w:fill="629DD1" w:themeFill="accent2"/>
          </w:tcPr>
          <w:p w:rsidR="00521DDC" w:rsidRPr="007C73DE" w:rsidRDefault="00420641" w:rsidP="002F67D3">
            <w:pPr>
              <w:pStyle w:val="tv213"/>
              <w:spacing w:before="0" w:beforeAutospacing="0" w:after="0" w:afterAutospacing="0"/>
              <w:cnfStyle w:val="000000100000"/>
              <w:rPr>
                <w:b/>
                <w:color w:val="FF0000"/>
                <w:sz w:val="20"/>
                <w:szCs w:val="20"/>
              </w:rPr>
            </w:pPr>
            <w:r w:rsidRPr="007C73DE">
              <w:rPr>
                <w:b/>
                <w:sz w:val="20"/>
                <w:szCs w:val="20"/>
              </w:rPr>
              <w:t>Uzraudzības periodā sasniegtais</w:t>
            </w:r>
          </w:p>
        </w:tc>
        <w:tc>
          <w:tcPr>
            <w:cnfStyle w:val="000010000000"/>
            <w:tcW w:w="1276" w:type="dxa"/>
            <w:shd w:val="clear" w:color="auto" w:fill="629DD1" w:themeFill="accent2"/>
          </w:tcPr>
          <w:p w:rsidR="00521DDC" w:rsidRPr="007C73DE" w:rsidRDefault="00521DDC" w:rsidP="002F67D3">
            <w:pPr>
              <w:pStyle w:val="tv213"/>
              <w:spacing w:before="0" w:beforeAutospacing="0" w:after="0" w:afterAutospacing="0"/>
              <w:rPr>
                <w:b/>
                <w:sz w:val="20"/>
                <w:szCs w:val="20"/>
              </w:rPr>
            </w:pPr>
            <w:r w:rsidRPr="007C73DE">
              <w:rPr>
                <w:b/>
                <w:sz w:val="20"/>
                <w:szCs w:val="20"/>
              </w:rPr>
              <w:t>Mērķis 2030</w:t>
            </w:r>
          </w:p>
        </w:tc>
        <w:tc>
          <w:tcPr>
            <w:tcW w:w="1276" w:type="dxa"/>
            <w:shd w:val="clear" w:color="auto" w:fill="629DD1" w:themeFill="accent2"/>
          </w:tcPr>
          <w:p w:rsidR="00521DDC" w:rsidRPr="007C73DE" w:rsidRDefault="00521DDC" w:rsidP="002F67D3">
            <w:pPr>
              <w:pStyle w:val="tv213"/>
              <w:spacing w:before="0" w:beforeAutospacing="0" w:after="0" w:afterAutospacing="0"/>
              <w:cnfStyle w:val="000000100000"/>
              <w:rPr>
                <w:b/>
                <w:sz w:val="20"/>
                <w:szCs w:val="20"/>
              </w:rPr>
            </w:pPr>
            <w:r w:rsidRPr="007C73DE">
              <w:rPr>
                <w:b/>
                <w:sz w:val="20"/>
                <w:szCs w:val="20"/>
              </w:rPr>
              <w:t>Informāci</w:t>
            </w:r>
            <w:r w:rsidR="002F67D3" w:rsidRPr="007C73DE">
              <w:rPr>
                <w:b/>
                <w:sz w:val="20"/>
                <w:szCs w:val="20"/>
              </w:rPr>
              <w:t>-</w:t>
            </w:r>
            <w:r w:rsidRPr="007C73DE">
              <w:rPr>
                <w:b/>
                <w:sz w:val="20"/>
                <w:szCs w:val="20"/>
              </w:rPr>
              <w:t>jas avots</w:t>
            </w:r>
          </w:p>
        </w:tc>
        <w:tc>
          <w:tcPr>
            <w:cnfStyle w:val="000100000000"/>
            <w:tcW w:w="2552" w:type="dxa"/>
            <w:shd w:val="clear" w:color="auto" w:fill="629DD1" w:themeFill="accent2"/>
          </w:tcPr>
          <w:p w:rsidR="00521DDC" w:rsidRPr="007C73DE" w:rsidRDefault="00521DDC" w:rsidP="002F67D3">
            <w:pPr>
              <w:pStyle w:val="tv213"/>
              <w:spacing w:before="0" w:beforeAutospacing="0" w:after="0" w:afterAutospacing="0"/>
              <w:rPr>
                <w:sz w:val="20"/>
                <w:szCs w:val="20"/>
              </w:rPr>
            </w:pPr>
            <w:r w:rsidRPr="007C73DE">
              <w:rPr>
                <w:sz w:val="20"/>
                <w:szCs w:val="20"/>
              </w:rPr>
              <w:t>Piezīmes</w:t>
            </w:r>
          </w:p>
        </w:tc>
      </w:tr>
      <w:tr w:rsidR="002F67D3" w:rsidRPr="007C73DE" w:rsidTr="00B64139">
        <w:tc>
          <w:tcPr>
            <w:cnfStyle w:val="001000000000"/>
            <w:tcW w:w="2830" w:type="dxa"/>
          </w:tcPr>
          <w:p w:rsidR="00521DDC" w:rsidRPr="007C73DE" w:rsidRDefault="00521DDC" w:rsidP="002F67D3">
            <w:pPr>
              <w:pStyle w:val="tv213"/>
              <w:spacing w:before="0" w:beforeAutospacing="0" w:after="0" w:afterAutospacing="0"/>
              <w:rPr>
                <w:sz w:val="20"/>
                <w:szCs w:val="20"/>
              </w:rPr>
            </w:pPr>
            <w:r w:rsidRPr="007C73DE">
              <w:rPr>
                <w:sz w:val="20"/>
                <w:szCs w:val="20"/>
              </w:rPr>
              <w:t xml:space="preserve">Ekonomisko aktīvo iedzīvotāju īpatsvars </w:t>
            </w:r>
          </w:p>
        </w:tc>
        <w:tc>
          <w:tcPr>
            <w:cnfStyle w:val="000010000000"/>
            <w:tcW w:w="2127" w:type="dxa"/>
          </w:tcPr>
          <w:p w:rsidR="00521DDC" w:rsidRPr="007C73DE" w:rsidRDefault="00521DDC" w:rsidP="002F67D3">
            <w:pPr>
              <w:pStyle w:val="tv213"/>
              <w:spacing w:before="0" w:beforeAutospacing="0" w:after="0" w:afterAutospacing="0"/>
              <w:rPr>
                <w:sz w:val="20"/>
                <w:szCs w:val="20"/>
              </w:rPr>
            </w:pPr>
            <w:r w:rsidRPr="007C73DE">
              <w:rPr>
                <w:sz w:val="20"/>
                <w:szCs w:val="20"/>
              </w:rPr>
              <w:t>% no reģiona iedzīvotāju skaita vecumā no 15 līdz 64 gadiem</w:t>
            </w:r>
          </w:p>
        </w:tc>
        <w:tc>
          <w:tcPr>
            <w:tcW w:w="1417" w:type="dxa"/>
          </w:tcPr>
          <w:p w:rsidR="00521DDC" w:rsidRPr="007C73DE" w:rsidRDefault="00521DDC" w:rsidP="002F67D3">
            <w:pPr>
              <w:pStyle w:val="tv213"/>
              <w:spacing w:before="0" w:beforeAutospacing="0" w:after="0" w:afterAutospacing="0"/>
              <w:cnfStyle w:val="000000000000"/>
              <w:rPr>
                <w:sz w:val="20"/>
                <w:szCs w:val="20"/>
              </w:rPr>
            </w:pPr>
            <w:r w:rsidRPr="007C73DE">
              <w:rPr>
                <w:sz w:val="20"/>
                <w:szCs w:val="20"/>
              </w:rPr>
              <w:t>2009.g.</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69,2%</w:t>
            </w:r>
          </w:p>
        </w:tc>
        <w:tc>
          <w:tcPr>
            <w:tcW w:w="2551" w:type="dxa"/>
          </w:tcPr>
          <w:p w:rsidR="00521DDC" w:rsidRPr="007C73DE" w:rsidRDefault="00521DDC" w:rsidP="002F67D3">
            <w:pPr>
              <w:pStyle w:val="tv213"/>
              <w:spacing w:before="0" w:beforeAutospacing="0" w:after="0" w:afterAutospacing="0"/>
              <w:cnfStyle w:val="000000000000"/>
              <w:rPr>
                <w:b/>
                <w:color w:val="FF0000"/>
                <w:sz w:val="20"/>
                <w:szCs w:val="20"/>
              </w:rPr>
            </w:pPr>
            <w:r w:rsidRPr="007C73DE">
              <w:rPr>
                <w:b/>
                <w:color w:val="00B050"/>
                <w:sz w:val="20"/>
                <w:szCs w:val="20"/>
              </w:rPr>
              <w:t>70,2%</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80%</w:t>
            </w:r>
          </w:p>
        </w:tc>
        <w:tc>
          <w:tcPr>
            <w:tcW w:w="1276" w:type="dxa"/>
          </w:tcPr>
          <w:p w:rsidR="00521DDC" w:rsidRPr="007C73DE" w:rsidRDefault="00521DDC" w:rsidP="002F67D3">
            <w:pPr>
              <w:pStyle w:val="tv213"/>
              <w:spacing w:before="0" w:beforeAutospacing="0" w:after="0" w:afterAutospacing="0"/>
              <w:cnfStyle w:val="000000000000"/>
              <w:rPr>
                <w:sz w:val="20"/>
                <w:szCs w:val="20"/>
              </w:rPr>
            </w:pPr>
            <w:r w:rsidRPr="007C73DE">
              <w:rPr>
                <w:sz w:val="20"/>
                <w:szCs w:val="20"/>
              </w:rPr>
              <w:t>CSP</w:t>
            </w:r>
          </w:p>
        </w:tc>
        <w:tc>
          <w:tcPr>
            <w:cnfStyle w:val="000100000000"/>
            <w:tcW w:w="2552" w:type="dxa"/>
          </w:tcPr>
          <w:p w:rsidR="00521DDC" w:rsidRPr="007C73DE" w:rsidRDefault="00CB70FC" w:rsidP="002F67D3">
            <w:pPr>
              <w:pStyle w:val="tv213"/>
              <w:spacing w:before="0" w:beforeAutospacing="0" w:after="0" w:afterAutospacing="0"/>
              <w:rPr>
                <w:b w:val="0"/>
                <w:sz w:val="20"/>
                <w:szCs w:val="20"/>
              </w:rPr>
            </w:pPr>
            <w:r w:rsidRPr="007C73DE">
              <w:rPr>
                <w:b w:val="0"/>
                <w:sz w:val="20"/>
                <w:szCs w:val="20"/>
              </w:rPr>
              <w:t>31.12.2014.</w:t>
            </w:r>
          </w:p>
        </w:tc>
      </w:tr>
      <w:tr w:rsidR="0080460F" w:rsidRPr="007C73DE" w:rsidTr="00B64139">
        <w:trPr>
          <w:cnfStyle w:val="000000100000"/>
        </w:trPr>
        <w:tc>
          <w:tcPr>
            <w:cnfStyle w:val="001000000000"/>
            <w:tcW w:w="2830" w:type="dxa"/>
          </w:tcPr>
          <w:p w:rsidR="00521DDC" w:rsidRPr="007C73DE" w:rsidRDefault="00521DDC" w:rsidP="002F67D3">
            <w:pPr>
              <w:pStyle w:val="tv213"/>
              <w:spacing w:before="0" w:beforeAutospacing="0" w:after="0" w:afterAutospacing="0"/>
              <w:rPr>
                <w:sz w:val="20"/>
                <w:szCs w:val="20"/>
              </w:rPr>
            </w:pPr>
            <w:r w:rsidRPr="007C73DE">
              <w:rPr>
                <w:sz w:val="20"/>
                <w:szCs w:val="20"/>
              </w:rPr>
              <w:t>Nodarbinātības līmenis</w:t>
            </w:r>
          </w:p>
        </w:tc>
        <w:tc>
          <w:tcPr>
            <w:cnfStyle w:val="000010000000"/>
            <w:tcW w:w="2127" w:type="dxa"/>
          </w:tcPr>
          <w:p w:rsidR="00521DDC" w:rsidRPr="007C73DE" w:rsidRDefault="00521DDC" w:rsidP="002F67D3">
            <w:pPr>
              <w:pStyle w:val="tv213"/>
              <w:spacing w:before="0" w:beforeAutospacing="0" w:after="0" w:afterAutospacing="0"/>
              <w:rPr>
                <w:sz w:val="20"/>
                <w:szCs w:val="20"/>
              </w:rPr>
            </w:pPr>
            <w:r w:rsidRPr="007C73DE">
              <w:rPr>
                <w:sz w:val="20"/>
                <w:szCs w:val="20"/>
              </w:rPr>
              <w:t>% no reģiona iedzīvotāju skaita</w:t>
            </w:r>
          </w:p>
        </w:tc>
        <w:tc>
          <w:tcPr>
            <w:tcW w:w="1417" w:type="dxa"/>
          </w:tcPr>
          <w:p w:rsidR="00521DDC" w:rsidRPr="007C73DE" w:rsidRDefault="00521DDC" w:rsidP="002F67D3">
            <w:pPr>
              <w:pStyle w:val="tv213"/>
              <w:spacing w:before="0" w:beforeAutospacing="0" w:after="0" w:afterAutospacing="0"/>
              <w:cnfStyle w:val="000000100000"/>
              <w:rPr>
                <w:sz w:val="20"/>
                <w:szCs w:val="20"/>
              </w:rPr>
            </w:pPr>
            <w:r w:rsidRPr="007C73DE">
              <w:rPr>
                <w:sz w:val="20"/>
                <w:szCs w:val="20"/>
              </w:rPr>
              <w:t>2008.g.</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64,7%</w:t>
            </w:r>
          </w:p>
        </w:tc>
        <w:tc>
          <w:tcPr>
            <w:tcW w:w="2551" w:type="dxa"/>
          </w:tcPr>
          <w:p w:rsidR="00521DDC" w:rsidRPr="007C73DE" w:rsidRDefault="00521DDC" w:rsidP="002F67D3">
            <w:pPr>
              <w:pStyle w:val="tv213"/>
              <w:spacing w:before="0" w:beforeAutospacing="0" w:after="0" w:afterAutospacing="0"/>
              <w:cnfStyle w:val="000000100000"/>
              <w:rPr>
                <w:b/>
                <w:color w:val="FF0000"/>
                <w:sz w:val="20"/>
                <w:szCs w:val="20"/>
              </w:rPr>
            </w:pPr>
            <w:r w:rsidRPr="007C73DE">
              <w:rPr>
                <w:b/>
                <w:color w:val="808080" w:themeColor="background1" w:themeShade="80"/>
                <w:sz w:val="20"/>
                <w:szCs w:val="20"/>
              </w:rPr>
              <w:t>58,1%</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80%</w:t>
            </w:r>
          </w:p>
        </w:tc>
        <w:tc>
          <w:tcPr>
            <w:tcW w:w="1276" w:type="dxa"/>
          </w:tcPr>
          <w:p w:rsidR="00521DDC" w:rsidRPr="007C73DE" w:rsidRDefault="00521DDC" w:rsidP="002F67D3">
            <w:pPr>
              <w:pStyle w:val="tv213"/>
              <w:spacing w:before="0" w:beforeAutospacing="0" w:after="0" w:afterAutospacing="0"/>
              <w:cnfStyle w:val="000000100000"/>
              <w:rPr>
                <w:sz w:val="20"/>
                <w:szCs w:val="20"/>
              </w:rPr>
            </w:pPr>
            <w:r w:rsidRPr="007C73DE">
              <w:rPr>
                <w:sz w:val="20"/>
                <w:szCs w:val="20"/>
              </w:rPr>
              <w:t>CSP</w:t>
            </w:r>
          </w:p>
        </w:tc>
        <w:tc>
          <w:tcPr>
            <w:cnfStyle w:val="000100000000"/>
            <w:tcW w:w="2552" w:type="dxa"/>
          </w:tcPr>
          <w:p w:rsidR="00521DDC" w:rsidRPr="007C73DE" w:rsidRDefault="00CB70FC" w:rsidP="002F67D3">
            <w:pPr>
              <w:pStyle w:val="tv213"/>
              <w:spacing w:before="0" w:beforeAutospacing="0" w:after="0" w:afterAutospacing="0"/>
              <w:rPr>
                <w:b w:val="0"/>
                <w:sz w:val="20"/>
                <w:szCs w:val="20"/>
              </w:rPr>
            </w:pPr>
            <w:r w:rsidRPr="007C73DE">
              <w:rPr>
                <w:b w:val="0"/>
                <w:sz w:val="20"/>
                <w:szCs w:val="20"/>
              </w:rPr>
              <w:t>31.12.2014.</w:t>
            </w:r>
          </w:p>
        </w:tc>
      </w:tr>
      <w:tr w:rsidR="002F67D3" w:rsidRPr="007C73DE" w:rsidTr="00B64139">
        <w:tc>
          <w:tcPr>
            <w:cnfStyle w:val="001000000000"/>
            <w:tcW w:w="2830" w:type="dxa"/>
          </w:tcPr>
          <w:p w:rsidR="00521DDC" w:rsidRPr="007C73DE" w:rsidRDefault="00521DDC" w:rsidP="002F67D3">
            <w:pPr>
              <w:pStyle w:val="tv213"/>
              <w:spacing w:before="0" w:beforeAutospacing="0" w:after="0" w:afterAutospacing="0"/>
              <w:rPr>
                <w:sz w:val="20"/>
                <w:szCs w:val="20"/>
              </w:rPr>
            </w:pPr>
            <w:r w:rsidRPr="007C73DE">
              <w:rPr>
                <w:sz w:val="20"/>
                <w:szCs w:val="20"/>
              </w:rPr>
              <w:t xml:space="preserve">Nodarbinātības līmenis </w:t>
            </w:r>
          </w:p>
        </w:tc>
        <w:tc>
          <w:tcPr>
            <w:cnfStyle w:val="000010000000"/>
            <w:tcW w:w="2127" w:type="dxa"/>
          </w:tcPr>
          <w:p w:rsidR="00521DDC" w:rsidRPr="007C73DE" w:rsidRDefault="00521DDC" w:rsidP="002F67D3">
            <w:pPr>
              <w:pStyle w:val="tv213"/>
              <w:spacing w:before="0" w:beforeAutospacing="0" w:after="0" w:afterAutospacing="0"/>
              <w:rPr>
                <w:sz w:val="20"/>
                <w:szCs w:val="20"/>
              </w:rPr>
            </w:pPr>
            <w:r w:rsidRPr="007C73DE">
              <w:rPr>
                <w:sz w:val="20"/>
                <w:szCs w:val="20"/>
              </w:rPr>
              <w:t>Darba vietas</w:t>
            </w:r>
          </w:p>
        </w:tc>
        <w:tc>
          <w:tcPr>
            <w:tcW w:w="1417" w:type="dxa"/>
          </w:tcPr>
          <w:p w:rsidR="00521DDC" w:rsidRPr="007C73DE" w:rsidRDefault="00521DDC" w:rsidP="002F67D3">
            <w:pPr>
              <w:pStyle w:val="tv213"/>
              <w:spacing w:before="0" w:beforeAutospacing="0" w:after="0" w:afterAutospacing="0"/>
              <w:cnfStyle w:val="000000000000"/>
              <w:rPr>
                <w:sz w:val="20"/>
                <w:szCs w:val="20"/>
              </w:rPr>
            </w:pPr>
            <w:r w:rsidRPr="007C73DE">
              <w:rPr>
                <w:sz w:val="20"/>
                <w:szCs w:val="20"/>
              </w:rPr>
              <w:t>2009.g</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141 tūkst.</w:t>
            </w:r>
          </w:p>
        </w:tc>
        <w:tc>
          <w:tcPr>
            <w:tcW w:w="2551" w:type="dxa"/>
          </w:tcPr>
          <w:p w:rsidR="00521DDC" w:rsidRPr="007C73DE" w:rsidRDefault="002F67D3" w:rsidP="002F67D3">
            <w:pPr>
              <w:pStyle w:val="tv213"/>
              <w:spacing w:before="0" w:beforeAutospacing="0" w:after="0" w:afterAutospacing="0"/>
              <w:cnfStyle w:val="000000000000"/>
              <w:rPr>
                <w:b/>
                <w:color w:val="808080" w:themeColor="background1" w:themeShade="80"/>
                <w:sz w:val="20"/>
                <w:szCs w:val="20"/>
              </w:rPr>
            </w:pPr>
            <w:r w:rsidRPr="007C73DE">
              <w:rPr>
                <w:b/>
                <w:color w:val="808080" w:themeColor="background1" w:themeShade="80"/>
                <w:sz w:val="20"/>
                <w:szCs w:val="20"/>
              </w:rPr>
              <w:t>107,6 tūkst.</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171 tūkst.</w:t>
            </w:r>
          </w:p>
        </w:tc>
        <w:tc>
          <w:tcPr>
            <w:tcW w:w="1276" w:type="dxa"/>
          </w:tcPr>
          <w:p w:rsidR="00521DDC" w:rsidRPr="007C73DE" w:rsidRDefault="00521DDC" w:rsidP="002F67D3">
            <w:pPr>
              <w:pStyle w:val="tv213"/>
              <w:spacing w:before="0" w:beforeAutospacing="0" w:after="0" w:afterAutospacing="0"/>
              <w:cnfStyle w:val="000000000000"/>
              <w:rPr>
                <w:sz w:val="20"/>
                <w:szCs w:val="20"/>
              </w:rPr>
            </w:pPr>
            <w:r w:rsidRPr="007C73DE">
              <w:rPr>
                <w:sz w:val="20"/>
                <w:szCs w:val="20"/>
              </w:rPr>
              <w:t>CSP</w:t>
            </w:r>
          </w:p>
        </w:tc>
        <w:tc>
          <w:tcPr>
            <w:cnfStyle w:val="000100000000"/>
            <w:tcW w:w="2552" w:type="dxa"/>
          </w:tcPr>
          <w:p w:rsidR="00521DDC" w:rsidRPr="007C73DE" w:rsidRDefault="00CB70FC" w:rsidP="002F67D3">
            <w:pPr>
              <w:pStyle w:val="tv213"/>
              <w:spacing w:before="0" w:beforeAutospacing="0" w:after="0" w:afterAutospacing="0"/>
              <w:rPr>
                <w:b w:val="0"/>
                <w:sz w:val="20"/>
                <w:szCs w:val="20"/>
              </w:rPr>
            </w:pPr>
            <w:r w:rsidRPr="007C73DE">
              <w:rPr>
                <w:b w:val="0"/>
                <w:sz w:val="20"/>
                <w:szCs w:val="20"/>
              </w:rPr>
              <w:t>31.12.2014.</w:t>
            </w:r>
          </w:p>
        </w:tc>
      </w:tr>
      <w:tr w:rsidR="0080460F" w:rsidRPr="007C73DE" w:rsidTr="00B64139">
        <w:trPr>
          <w:cnfStyle w:val="000000100000"/>
        </w:trPr>
        <w:tc>
          <w:tcPr>
            <w:cnfStyle w:val="001000000000"/>
            <w:tcW w:w="2830" w:type="dxa"/>
          </w:tcPr>
          <w:p w:rsidR="00521DDC" w:rsidRPr="007C73DE" w:rsidRDefault="00521DDC" w:rsidP="002F67D3">
            <w:pPr>
              <w:pStyle w:val="tv213"/>
              <w:spacing w:before="0" w:beforeAutospacing="0" w:after="0" w:afterAutospacing="0"/>
              <w:rPr>
                <w:sz w:val="20"/>
                <w:szCs w:val="20"/>
              </w:rPr>
            </w:pPr>
            <w:r w:rsidRPr="007C73DE">
              <w:rPr>
                <w:sz w:val="20"/>
                <w:szCs w:val="20"/>
              </w:rPr>
              <w:t>Darba vietas (izveidotas jaunas un saglabātas esošās)</w:t>
            </w:r>
          </w:p>
        </w:tc>
        <w:tc>
          <w:tcPr>
            <w:cnfStyle w:val="000010000000"/>
            <w:tcW w:w="2127" w:type="dxa"/>
          </w:tcPr>
          <w:p w:rsidR="00521DDC" w:rsidRPr="007C73DE" w:rsidRDefault="00521DDC" w:rsidP="002F67D3">
            <w:pPr>
              <w:pStyle w:val="tv213"/>
              <w:spacing w:before="0" w:beforeAutospacing="0" w:after="0" w:afterAutospacing="0"/>
              <w:rPr>
                <w:sz w:val="20"/>
                <w:szCs w:val="20"/>
              </w:rPr>
            </w:pPr>
            <w:r w:rsidRPr="007C73DE">
              <w:rPr>
                <w:sz w:val="20"/>
                <w:szCs w:val="20"/>
              </w:rPr>
              <w:t>Nodarbināto skaits pēc faktiskās darba vietas reģionā (pamatdarbā)</w:t>
            </w:r>
          </w:p>
        </w:tc>
        <w:tc>
          <w:tcPr>
            <w:tcW w:w="1417" w:type="dxa"/>
          </w:tcPr>
          <w:p w:rsidR="00521DDC" w:rsidRPr="007C73DE" w:rsidRDefault="00521DDC" w:rsidP="002F67D3">
            <w:pPr>
              <w:pStyle w:val="tv213"/>
              <w:spacing w:before="0" w:beforeAutospacing="0" w:after="0" w:afterAutospacing="0"/>
              <w:cnfStyle w:val="000000100000"/>
              <w:rPr>
                <w:sz w:val="20"/>
                <w:szCs w:val="20"/>
              </w:rPr>
            </w:pPr>
            <w:r w:rsidRPr="007C73DE">
              <w:rPr>
                <w:sz w:val="20"/>
                <w:szCs w:val="20"/>
              </w:rPr>
              <w:t>2008.g.</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97 tūkst.</w:t>
            </w:r>
          </w:p>
        </w:tc>
        <w:tc>
          <w:tcPr>
            <w:tcW w:w="2551" w:type="dxa"/>
          </w:tcPr>
          <w:p w:rsidR="00521DDC" w:rsidRPr="007C73DE" w:rsidRDefault="00CB70FC" w:rsidP="002F67D3">
            <w:pPr>
              <w:pStyle w:val="tv213"/>
              <w:spacing w:before="0" w:beforeAutospacing="0" w:after="0" w:afterAutospacing="0"/>
              <w:cnfStyle w:val="000000100000"/>
              <w:rPr>
                <w:b/>
                <w:color w:val="808080" w:themeColor="background1" w:themeShade="80"/>
                <w:sz w:val="20"/>
                <w:szCs w:val="20"/>
              </w:rPr>
            </w:pPr>
            <w:r w:rsidRPr="007C73DE">
              <w:rPr>
                <w:b/>
                <w:color w:val="808080" w:themeColor="background1" w:themeShade="80"/>
                <w:sz w:val="20"/>
                <w:szCs w:val="20"/>
              </w:rPr>
              <w:t xml:space="preserve">77 </w:t>
            </w:r>
            <w:r w:rsidR="002F67D3" w:rsidRPr="007C73DE">
              <w:rPr>
                <w:b/>
                <w:color w:val="808080" w:themeColor="background1" w:themeShade="80"/>
                <w:sz w:val="20"/>
                <w:szCs w:val="20"/>
              </w:rPr>
              <w:t>tūkst.</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130 tūkst.</w:t>
            </w:r>
          </w:p>
        </w:tc>
        <w:tc>
          <w:tcPr>
            <w:tcW w:w="1276" w:type="dxa"/>
          </w:tcPr>
          <w:p w:rsidR="00521DDC" w:rsidRPr="007C73DE" w:rsidRDefault="00521DDC" w:rsidP="002F67D3">
            <w:pPr>
              <w:pStyle w:val="tv213"/>
              <w:spacing w:before="0" w:beforeAutospacing="0" w:after="0" w:afterAutospacing="0"/>
              <w:cnfStyle w:val="000000100000"/>
              <w:rPr>
                <w:sz w:val="20"/>
                <w:szCs w:val="20"/>
              </w:rPr>
            </w:pPr>
            <w:r w:rsidRPr="007C73DE">
              <w:rPr>
                <w:sz w:val="20"/>
                <w:szCs w:val="20"/>
              </w:rPr>
              <w:t>CSP</w:t>
            </w:r>
          </w:p>
        </w:tc>
        <w:tc>
          <w:tcPr>
            <w:cnfStyle w:val="000100000000"/>
            <w:tcW w:w="2552" w:type="dxa"/>
          </w:tcPr>
          <w:p w:rsidR="00521DDC" w:rsidRPr="007C73DE" w:rsidRDefault="00CB70FC" w:rsidP="002F67D3">
            <w:pPr>
              <w:pStyle w:val="tv213"/>
              <w:spacing w:before="0" w:beforeAutospacing="0" w:after="0" w:afterAutospacing="0"/>
              <w:rPr>
                <w:b w:val="0"/>
                <w:sz w:val="20"/>
                <w:szCs w:val="20"/>
              </w:rPr>
            </w:pPr>
            <w:r w:rsidRPr="007C73DE">
              <w:rPr>
                <w:b w:val="0"/>
                <w:sz w:val="20"/>
                <w:szCs w:val="20"/>
              </w:rPr>
              <w:t>2013.gada rādītājs</w:t>
            </w:r>
          </w:p>
        </w:tc>
      </w:tr>
      <w:tr w:rsidR="002F67D3" w:rsidRPr="007C73DE" w:rsidTr="00B64139">
        <w:tc>
          <w:tcPr>
            <w:cnfStyle w:val="001000000000"/>
            <w:tcW w:w="2830" w:type="dxa"/>
          </w:tcPr>
          <w:p w:rsidR="00521DDC" w:rsidRPr="007C73DE" w:rsidRDefault="00521DDC" w:rsidP="002F67D3">
            <w:pPr>
              <w:pStyle w:val="tv213"/>
              <w:spacing w:before="0" w:beforeAutospacing="0" w:after="0" w:afterAutospacing="0"/>
              <w:rPr>
                <w:sz w:val="20"/>
                <w:szCs w:val="20"/>
              </w:rPr>
            </w:pPr>
            <w:r w:rsidRPr="007C73DE">
              <w:rPr>
                <w:sz w:val="20"/>
                <w:szCs w:val="20"/>
              </w:rPr>
              <w:t>Bezdarba līmenis</w:t>
            </w:r>
          </w:p>
        </w:tc>
        <w:tc>
          <w:tcPr>
            <w:cnfStyle w:val="000010000000"/>
            <w:tcW w:w="2127" w:type="dxa"/>
          </w:tcPr>
          <w:p w:rsidR="00521DDC" w:rsidRPr="007C73DE" w:rsidRDefault="00521DDC" w:rsidP="002F67D3">
            <w:pPr>
              <w:pStyle w:val="tv213"/>
              <w:spacing w:before="0" w:beforeAutospacing="0" w:after="0" w:afterAutospacing="0"/>
              <w:rPr>
                <w:sz w:val="20"/>
                <w:szCs w:val="20"/>
              </w:rPr>
            </w:pPr>
            <w:r w:rsidRPr="007C73DE">
              <w:rPr>
                <w:sz w:val="20"/>
                <w:szCs w:val="20"/>
              </w:rPr>
              <w:t>% no ekonomiski aktīvajiem</w:t>
            </w:r>
          </w:p>
        </w:tc>
        <w:tc>
          <w:tcPr>
            <w:tcW w:w="1417" w:type="dxa"/>
          </w:tcPr>
          <w:p w:rsidR="00521DDC" w:rsidRPr="007C73DE" w:rsidRDefault="00521DDC" w:rsidP="002F67D3">
            <w:pPr>
              <w:pStyle w:val="tv213"/>
              <w:spacing w:before="0" w:beforeAutospacing="0" w:after="0" w:afterAutospacing="0"/>
              <w:cnfStyle w:val="000000000000"/>
              <w:rPr>
                <w:sz w:val="20"/>
                <w:szCs w:val="20"/>
              </w:rPr>
            </w:pPr>
            <w:r w:rsidRPr="007C73DE">
              <w:rPr>
                <w:sz w:val="20"/>
                <w:szCs w:val="20"/>
              </w:rPr>
              <w:t>2010.g.</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21%</w:t>
            </w:r>
          </w:p>
        </w:tc>
        <w:tc>
          <w:tcPr>
            <w:tcW w:w="2551" w:type="dxa"/>
          </w:tcPr>
          <w:p w:rsidR="00521DDC" w:rsidRPr="007C73DE" w:rsidRDefault="00521DDC" w:rsidP="002F67D3">
            <w:pPr>
              <w:pStyle w:val="tv213"/>
              <w:spacing w:before="0" w:beforeAutospacing="0" w:after="0" w:afterAutospacing="0"/>
              <w:cnfStyle w:val="000000000000"/>
              <w:rPr>
                <w:b/>
                <w:color w:val="00B050"/>
                <w:sz w:val="20"/>
                <w:szCs w:val="20"/>
              </w:rPr>
            </w:pPr>
            <w:r w:rsidRPr="007C73DE">
              <w:rPr>
                <w:b/>
                <w:color w:val="00B050"/>
                <w:sz w:val="20"/>
                <w:szCs w:val="20"/>
              </w:rPr>
              <w:t>17,8%</w:t>
            </w:r>
          </w:p>
          <w:p w:rsidR="00521DDC" w:rsidRPr="007C73DE" w:rsidRDefault="00521DDC" w:rsidP="002F67D3">
            <w:pPr>
              <w:pStyle w:val="tv213"/>
              <w:spacing w:before="0" w:beforeAutospacing="0" w:after="0" w:afterAutospacing="0"/>
              <w:cnfStyle w:val="000000000000"/>
              <w:rPr>
                <w:b/>
                <w:color w:val="00B050"/>
                <w:sz w:val="20"/>
                <w:szCs w:val="20"/>
              </w:rPr>
            </w:pP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8%</w:t>
            </w:r>
          </w:p>
        </w:tc>
        <w:tc>
          <w:tcPr>
            <w:tcW w:w="1276" w:type="dxa"/>
          </w:tcPr>
          <w:p w:rsidR="00521DDC" w:rsidRPr="007C73DE" w:rsidRDefault="00521DDC" w:rsidP="002F67D3">
            <w:pPr>
              <w:pStyle w:val="tv213"/>
              <w:spacing w:before="0" w:beforeAutospacing="0" w:after="0" w:afterAutospacing="0"/>
              <w:cnfStyle w:val="000000000000"/>
              <w:rPr>
                <w:sz w:val="20"/>
                <w:szCs w:val="20"/>
              </w:rPr>
            </w:pPr>
            <w:r w:rsidRPr="007C73DE">
              <w:rPr>
                <w:sz w:val="20"/>
                <w:szCs w:val="20"/>
              </w:rPr>
              <w:t>NVA</w:t>
            </w:r>
          </w:p>
        </w:tc>
        <w:tc>
          <w:tcPr>
            <w:cnfStyle w:val="000100000000"/>
            <w:tcW w:w="2552" w:type="dxa"/>
          </w:tcPr>
          <w:p w:rsidR="00521DDC" w:rsidRPr="007C73DE" w:rsidRDefault="002F67D3" w:rsidP="002F67D3">
            <w:pPr>
              <w:pStyle w:val="tv213"/>
              <w:spacing w:before="0" w:beforeAutospacing="0" w:after="0" w:afterAutospacing="0"/>
              <w:rPr>
                <w:b w:val="0"/>
                <w:sz w:val="20"/>
                <w:szCs w:val="20"/>
              </w:rPr>
            </w:pPr>
            <w:r w:rsidRPr="007C73DE">
              <w:rPr>
                <w:b w:val="0"/>
                <w:color w:val="00B050"/>
                <w:sz w:val="20"/>
                <w:szCs w:val="20"/>
              </w:rPr>
              <w:t>31.12.2014.</w:t>
            </w:r>
          </w:p>
        </w:tc>
      </w:tr>
      <w:tr w:rsidR="0080460F" w:rsidRPr="007C73DE" w:rsidTr="00B64139">
        <w:trPr>
          <w:cnfStyle w:val="000000100000"/>
        </w:trPr>
        <w:tc>
          <w:tcPr>
            <w:cnfStyle w:val="001000000000"/>
            <w:tcW w:w="2830" w:type="dxa"/>
            <w:vMerge w:val="restart"/>
          </w:tcPr>
          <w:p w:rsidR="00521DDC" w:rsidRPr="007C73DE" w:rsidRDefault="00521DDC" w:rsidP="002F67D3">
            <w:pPr>
              <w:pStyle w:val="tv213"/>
              <w:spacing w:before="0" w:beforeAutospacing="0" w:after="0" w:afterAutospacing="0"/>
              <w:rPr>
                <w:sz w:val="20"/>
                <w:szCs w:val="20"/>
              </w:rPr>
            </w:pPr>
            <w:r w:rsidRPr="007C73DE">
              <w:rPr>
                <w:sz w:val="20"/>
                <w:szCs w:val="20"/>
              </w:rPr>
              <w:t>Mēneša vidējā bruto darba samaksa</w:t>
            </w:r>
          </w:p>
        </w:tc>
        <w:tc>
          <w:tcPr>
            <w:cnfStyle w:val="000010000000"/>
            <w:tcW w:w="2127" w:type="dxa"/>
          </w:tcPr>
          <w:p w:rsidR="00521DDC" w:rsidRPr="007C73DE" w:rsidRDefault="00521DDC" w:rsidP="002F67D3">
            <w:pPr>
              <w:pStyle w:val="tv213"/>
              <w:spacing w:before="0" w:beforeAutospacing="0" w:after="0" w:afterAutospacing="0"/>
              <w:rPr>
                <w:color w:val="FF0000"/>
                <w:sz w:val="20"/>
                <w:szCs w:val="20"/>
              </w:rPr>
            </w:pPr>
            <w:r w:rsidRPr="007C73DE">
              <w:rPr>
                <w:color w:val="FF0000"/>
                <w:sz w:val="20"/>
                <w:szCs w:val="20"/>
              </w:rPr>
              <w:t>% no ES vidējas bruto darba samaksas līmeņa</w:t>
            </w:r>
          </w:p>
        </w:tc>
        <w:tc>
          <w:tcPr>
            <w:tcW w:w="1417" w:type="dxa"/>
          </w:tcPr>
          <w:p w:rsidR="00521DDC" w:rsidRPr="007C73DE" w:rsidRDefault="00521DDC" w:rsidP="002F67D3">
            <w:pPr>
              <w:pStyle w:val="tv213"/>
              <w:spacing w:before="0" w:beforeAutospacing="0" w:after="0" w:afterAutospacing="0"/>
              <w:cnfStyle w:val="000000100000"/>
              <w:rPr>
                <w:sz w:val="20"/>
                <w:szCs w:val="20"/>
              </w:rPr>
            </w:pPr>
            <w:r w:rsidRPr="007C73DE">
              <w:rPr>
                <w:sz w:val="20"/>
                <w:szCs w:val="20"/>
              </w:rPr>
              <w:t>2009.g.</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33%</w:t>
            </w:r>
          </w:p>
        </w:tc>
        <w:tc>
          <w:tcPr>
            <w:tcW w:w="2551" w:type="dxa"/>
          </w:tcPr>
          <w:p w:rsidR="00521DDC" w:rsidRPr="007C73DE" w:rsidRDefault="000035ED" w:rsidP="002F67D3">
            <w:pPr>
              <w:pStyle w:val="tv213"/>
              <w:spacing w:before="0" w:beforeAutospacing="0" w:after="0" w:afterAutospacing="0"/>
              <w:cnfStyle w:val="000000100000"/>
              <w:rPr>
                <w:b/>
                <w:color w:val="FF0000"/>
                <w:sz w:val="20"/>
                <w:szCs w:val="20"/>
              </w:rPr>
            </w:pPr>
            <w:r w:rsidRPr="007C73DE">
              <w:rPr>
                <w:b/>
                <w:color w:val="FF0000"/>
                <w:sz w:val="20"/>
                <w:szCs w:val="20"/>
              </w:rPr>
              <w:t>-</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60%</w:t>
            </w:r>
          </w:p>
        </w:tc>
        <w:tc>
          <w:tcPr>
            <w:tcW w:w="1276" w:type="dxa"/>
          </w:tcPr>
          <w:p w:rsidR="00521DDC" w:rsidRPr="007C73DE" w:rsidRDefault="00521DDC" w:rsidP="002F67D3">
            <w:pPr>
              <w:pStyle w:val="tv213"/>
              <w:spacing w:before="0" w:beforeAutospacing="0" w:after="0" w:afterAutospacing="0"/>
              <w:cnfStyle w:val="000000100000"/>
              <w:rPr>
                <w:sz w:val="20"/>
                <w:szCs w:val="20"/>
              </w:rPr>
            </w:pPr>
            <w:r w:rsidRPr="007C73DE">
              <w:rPr>
                <w:sz w:val="20"/>
                <w:szCs w:val="20"/>
              </w:rPr>
              <w:t>CSP</w:t>
            </w:r>
          </w:p>
        </w:tc>
        <w:tc>
          <w:tcPr>
            <w:cnfStyle w:val="000100000000"/>
            <w:tcW w:w="2552" w:type="dxa"/>
          </w:tcPr>
          <w:p w:rsidR="00521DDC" w:rsidRPr="007C73DE" w:rsidRDefault="000035ED" w:rsidP="002F67D3">
            <w:pPr>
              <w:pStyle w:val="tv213"/>
              <w:spacing w:before="0" w:beforeAutospacing="0" w:after="0" w:afterAutospacing="0"/>
              <w:rPr>
                <w:b w:val="0"/>
                <w:sz w:val="20"/>
                <w:szCs w:val="20"/>
              </w:rPr>
            </w:pPr>
            <w:r w:rsidRPr="007C73DE">
              <w:rPr>
                <w:b w:val="0"/>
                <w:sz w:val="20"/>
                <w:szCs w:val="20"/>
              </w:rPr>
              <w:t>Dati nav pieejami</w:t>
            </w:r>
          </w:p>
        </w:tc>
      </w:tr>
      <w:tr w:rsidR="002F67D3" w:rsidRPr="007C73DE" w:rsidTr="00B64139">
        <w:tc>
          <w:tcPr>
            <w:cnfStyle w:val="001000000000"/>
            <w:tcW w:w="2830" w:type="dxa"/>
            <w:vMerge/>
          </w:tcPr>
          <w:p w:rsidR="00521DDC" w:rsidRPr="007C73DE" w:rsidRDefault="00521DDC" w:rsidP="002F67D3">
            <w:pPr>
              <w:pStyle w:val="tv213"/>
              <w:spacing w:before="0" w:beforeAutospacing="0" w:after="0" w:afterAutospacing="0"/>
              <w:rPr>
                <w:sz w:val="20"/>
                <w:szCs w:val="20"/>
              </w:rPr>
            </w:pPr>
          </w:p>
        </w:tc>
        <w:tc>
          <w:tcPr>
            <w:cnfStyle w:val="000010000000"/>
            <w:tcW w:w="2127" w:type="dxa"/>
          </w:tcPr>
          <w:p w:rsidR="00521DDC" w:rsidRPr="007C73DE" w:rsidRDefault="00521DDC" w:rsidP="002F67D3">
            <w:pPr>
              <w:pStyle w:val="tv213"/>
              <w:spacing w:before="0" w:beforeAutospacing="0" w:after="0" w:afterAutospacing="0"/>
              <w:rPr>
                <w:sz w:val="20"/>
                <w:szCs w:val="20"/>
              </w:rPr>
            </w:pPr>
            <w:smartTag w:uri="schemas-tilde-lv/tildestengine" w:element="currency2">
              <w:smartTagPr>
                <w:attr w:name="currency_id" w:val="48"/>
                <w:attr w:name="currency_key" w:val="LVL"/>
                <w:attr w:name="currency_value" w:val="1"/>
                <w:attr w:name="currency_text" w:val="LVL"/>
              </w:smartTagPr>
              <w:r w:rsidRPr="007C73DE">
                <w:rPr>
                  <w:sz w:val="20"/>
                  <w:szCs w:val="20"/>
                </w:rPr>
                <w:t>LVL</w:t>
              </w:r>
            </w:smartTag>
            <w:r w:rsidRPr="007C73DE">
              <w:rPr>
                <w:sz w:val="20"/>
                <w:szCs w:val="20"/>
              </w:rPr>
              <w:t xml:space="preserve"> vidējā gadā</w:t>
            </w:r>
          </w:p>
        </w:tc>
        <w:tc>
          <w:tcPr>
            <w:tcW w:w="1417" w:type="dxa"/>
          </w:tcPr>
          <w:p w:rsidR="00521DDC" w:rsidRPr="007C73DE" w:rsidRDefault="00521DDC" w:rsidP="002F67D3">
            <w:pPr>
              <w:pStyle w:val="tv213"/>
              <w:spacing w:before="0" w:beforeAutospacing="0" w:after="0" w:afterAutospacing="0"/>
              <w:cnfStyle w:val="000000000000"/>
              <w:rPr>
                <w:sz w:val="20"/>
                <w:szCs w:val="20"/>
              </w:rPr>
            </w:pPr>
            <w:r w:rsidRPr="007C73DE">
              <w:rPr>
                <w:sz w:val="20"/>
                <w:szCs w:val="20"/>
              </w:rPr>
              <w:t>2009.g.</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319,25</w:t>
            </w:r>
          </w:p>
        </w:tc>
        <w:tc>
          <w:tcPr>
            <w:tcW w:w="2551" w:type="dxa"/>
          </w:tcPr>
          <w:p w:rsidR="00521DDC" w:rsidRPr="007C73DE" w:rsidRDefault="00521DDC" w:rsidP="002F67D3">
            <w:pPr>
              <w:pStyle w:val="tv213"/>
              <w:spacing w:before="0" w:beforeAutospacing="0" w:after="0" w:afterAutospacing="0"/>
              <w:cnfStyle w:val="000000000000"/>
              <w:rPr>
                <w:b/>
                <w:color w:val="FF0000"/>
                <w:sz w:val="20"/>
                <w:szCs w:val="20"/>
              </w:rPr>
            </w:pPr>
            <w:r w:rsidRPr="007C73DE">
              <w:rPr>
                <w:b/>
                <w:color w:val="00B050"/>
                <w:sz w:val="20"/>
                <w:szCs w:val="20"/>
              </w:rPr>
              <w:t>522 EUR</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w:t>
            </w:r>
          </w:p>
        </w:tc>
        <w:tc>
          <w:tcPr>
            <w:tcW w:w="1276" w:type="dxa"/>
          </w:tcPr>
          <w:p w:rsidR="00521DDC" w:rsidRPr="007C73DE" w:rsidRDefault="00521DDC" w:rsidP="002F67D3">
            <w:pPr>
              <w:pStyle w:val="tv213"/>
              <w:spacing w:before="0" w:beforeAutospacing="0" w:after="0" w:afterAutospacing="0"/>
              <w:cnfStyle w:val="000000000000"/>
              <w:rPr>
                <w:sz w:val="20"/>
                <w:szCs w:val="20"/>
              </w:rPr>
            </w:pPr>
            <w:r w:rsidRPr="007C73DE">
              <w:rPr>
                <w:sz w:val="20"/>
                <w:szCs w:val="20"/>
              </w:rPr>
              <w:t>CSP</w:t>
            </w:r>
          </w:p>
        </w:tc>
        <w:tc>
          <w:tcPr>
            <w:cnfStyle w:val="000100000000"/>
            <w:tcW w:w="2552" w:type="dxa"/>
          </w:tcPr>
          <w:p w:rsidR="00521DDC" w:rsidRPr="007C73DE" w:rsidRDefault="00521DDC" w:rsidP="002F67D3">
            <w:pPr>
              <w:pStyle w:val="tv213"/>
              <w:spacing w:before="0" w:beforeAutospacing="0" w:after="0" w:afterAutospacing="0"/>
              <w:rPr>
                <w:b w:val="0"/>
                <w:sz w:val="20"/>
                <w:szCs w:val="20"/>
              </w:rPr>
            </w:pPr>
          </w:p>
        </w:tc>
      </w:tr>
      <w:tr w:rsidR="0080460F" w:rsidRPr="007C73DE" w:rsidTr="00B64139">
        <w:trPr>
          <w:cnfStyle w:val="000000100000"/>
        </w:trPr>
        <w:tc>
          <w:tcPr>
            <w:cnfStyle w:val="001000000000"/>
            <w:tcW w:w="2830" w:type="dxa"/>
          </w:tcPr>
          <w:p w:rsidR="00521DDC" w:rsidRPr="007C73DE" w:rsidRDefault="00521DDC" w:rsidP="002F67D3">
            <w:pPr>
              <w:pStyle w:val="tv213"/>
              <w:spacing w:before="0" w:beforeAutospacing="0" w:after="0" w:afterAutospacing="0"/>
              <w:rPr>
                <w:sz w:val="20"/>
                <w:szCs w:val="20"/>
              </w:rPr>
            </w:pPr>
            <w:r w:rsidRPr="007C73DE">
              <w:rPr>
                <w:sz w:val="20"/>
                <w:szCs w:val="20"/>
              </w:rPr>
              <w:t>Iedzīvotāju skaits</w:t>
            </w:r>
          </w:p>
        </w:tc>
        <w:tc>
          <w:tcPr>
            <w:cnfStyle w:val="000010000000"/>
            <w:tcW w:w="2127" w:type="dxa"/>
          </w:tcPr>
          <w:p w:rsidR="00521DDC" w:rsidRPr="007C73DE" w:rsidRDefault="00521DDC" w:rsidP="002F67D3">
            <w:pPr>
              <w:pStyle w:val="tv213"/>
              <w:spacing w:before="0" w:beforeAutospacing="0" w:after="0" w:afterAutospacing="0"/>
              <w:rPr>
                <w:sz w:val="20"/>
                <w:szCs w:val="20"/>
              </w:rPr>
            </w:pPr>
            <w:r w:rsidRPr="007C73DE">
              <w:rPr>
                <w:sz w:val="20"/>
                <w:szCs w:val="20"/>
              </w:rPr>
              <w:t>Iedzīvotājs</w:t>
            </w:r>
          </w:p>
        </w:tc>
        <w:tc>
          <w:tcPr>
            <w:tcW w:w="1417" w:type="dxa"/>
          </w:tcPr>
          <w:p w:rsidR="00521DDC" w:rsidRPr="007C73DE" w:rsidRDefault="00521DDC" w:rsidP="002F67D3">
            <w:pPr>
              <w:pStyle w:val="tv213"/>
              <w:spacing w:before="0" w:beforeAutospacing="0" w:after="0" w:afterAutospacing="0"/>
              <w:cnfStyle w:val="000000100000"/>
              <w:rPr>
                <w:sz w:val="20"/>
                <w:szCs w:val="20"/>
              </w:rPr>
            </w:pPr>
            <w:r w:rsidRPr="007C73DE">
              <w:rPr>
                <w:sz w:val="20"/>
                <w:szCs w:val="20"/>
              </w:rPr>
              <w:t>2010.g.</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 xml:space="preserve">337,8 tūkst. </w:t>
            </w:r>
          </w:p>
        </w:tc>
        <w:tc>
          <w:tcPr>
            <w:tcW w:w="2551" w:type="dxa"/>
          </w:tcPr>
          <w:p w:rsidR="00521DDC" w:rsidRPr="007C73DE" w:rsidRDefault="00B64139" w:rsidP="002F67D3">
            <w:pPr>
              <w:pStyle w:val="tv213"/>
              <w:spacing w:before="0" w:beforeAutospacing="0" w:after="0" w:afterAutospacing="0"/>
              <w:cnfStyle w:val="000000100000"/>
              <w:rPr>
                <w:b/>
                <w:color w:val="00B050"/>
                <w:sz w:val="20"/>
                <w:szCs w:val="20"/>
              </w:rPr>
            </w:pPr>
            <w:r w:rsidRPr="007C73DE">
              <w:rPr>
                <w:b/>
                <w:color w:val="00B050"/>
                <w:sz w:val="20"/>
                <w:szCs w:val="20"/>
              </w:rPr>
              <w:t>311,1 tūkst.</w:t>
            </w:r>
          </w:p>
          <w:p w:rsidR="00521DDC" w:rsidRPr="007C73DE" w:rsidRDefault="00521DDC" w:rsidP="002F67D3">
            <w:pPr>
              <w:pStyle w:val="tv213"/>
              <w:spacing w:before="0" w:beforeAutospacing="0" w:after="0" w:afterAutospacing="0"/>
              <w:cnfStyle w:val="000000100000"/>
              <w:rPr>
                <w:b/>
                <w:color w:val="FF0000"/>
                <w:sz w:val="20"/>
                <w:szCs w:val="20"/>
              </w:rPr>
            </w:pP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300 tūkst.</w:t>
            </w:r>
          </w:p>
        </w:tc>
        <w:tc>
          <w:tcPr>
            <w:tcW w:w="1276" w:type="dxa"/>
          </w:tcPr>
          <w:p w:rsidR="00521DDC" w:rsidRPr="007C73DE" w:rsidRDefault="00521DDC" w:rsidP="002F67D3">
            <w:pPr>
              <w:pStyle w:val="tv213"/>
              <w:spacing w:before="0" w:beforeAutospacing="0" w:after="0" w:afterAutospacing="0"/>
              <w:cnfStyle w:val="000000100000"/>
              <w:rPr>
                <w:sz w:val="20"/>
                <w:szCs w:val="20"/>
              </w:rPr>
            </w:pPr>
            <w:r w:rsidRPr="007C73DE">
              <w:rPr>
                <w:sz w:val="20"/>
                <w:szCs w:val="20"/>
              </w:rPr>
              <w:t>PMLP</w:t>
            </w:r>
          </w:p>
        </w:tc>
        <w:tc>
          <w:tcPr>
            <w:cnfStyle w:val="000100000000"/>
            <w:tcW w:w="2552" w:type="dxa"/>
          </w:tcPr>
          <w:p w:rsidR="00521DDC" w:rsidRPr="007C73DE" w:rsidRDefault="00521DDC" w:rsidP="002F67D3">
            <w:pPr>
              <w:pStyle w:val="tv213"/>
              <w:spacing w:before="0" w:beforeAutospacing="0" w:after="0" w:afterAutospacing="0"/>
              <w:rPr>
                <w:b w:val="0"/>
                <w:sz w:val="20"/>
                <w:szCs w:val="20"/>
              </w:rPr>
            </w:pPr>
          </w:p>
        </w:tc>
      </w:tr>
      <w:tr w:rsidR="002F67D3" w:rsidRPr="007C73DE" w:rsidTr="00B64139">
        <w:tc>
          <w:tcPr>
            <w:cnfStyle w:val="001000000000"/>
            <w:tcW w:w="2830" w:type="dxa"/>
          </w:tcPr>
          <w:p w:rsidR="00521DDC" w:rsidRPr="007C73DE" w:rsidRDefault="00521DDC" w:rsidP="002F67D3">
            <w:pPr>
              <w:pStyle w:val="tv213"/>
              <w:spacing w:before="0" w:beforeAutospacing="0" w:after="0" w:afterAutospacing="0"/>
              <w:rPr>
                <w:sz w:val="20"/>
                <w:szCs w:val="20"/>
              </w:rPr>
            </w:pPr>
            <w:r w:rsidRPr="007C73DE">
              <w:rPr>
                <w:sz w:val="20"/>
                <w:szCs w:val="20"/>
              </w:rPr>
              <w:t>Iedzīvotāju starpreģionu migrācija</w:t>
            </w:r>
          </w:p>
        </w:tc>
        <w:tc>
          <w:tcPr>
            <w:cnfStyle w:val="000010000000"/>
            <w:tcW w:w="2127" w:type="dxa"/>
          </w:tcPr>
          <w:p w:rsidR="00521DDC" w:rsidRPr="007C73DE" w:rsidRDefault="00521DDC" w:rsidP="002F67D3">
            <w:pPr>
              <w:pStyle w:val="tv213"/>
              <w:spacing w:before="0" w:beforeAutospacing="0" w:after="0" w:afterAutospacing="0"/>
              <w:rPr>
                <w:sz w:val="20"/>
                <w:szCs w:val="20"/>
              </w:rPr>
            </w:pPr>
            <w:r w:rsidRPr="007C73DE">
              <w:rPr>
                <w:sz w:val="20"/>
                <w:szCs w:val="20"/>
              </w:rPr>
              <w:t>Iedzīvotājs</w:t>
            </w:r>
          </w:p>
        </w:tc>
        <w:tc>
          <w:tcPr>
            <w:tcW w:w="1417" w:type="dxa"/>
          </w:tcPr>
          <w:p w:rsidR="00521DDC" w:rsidRPr="007C73DE" w:rsidRDefault="00521DDC" w:rsidP="002F67D3">
            <w:pPr>
              <w:pStyle w:val="tv213"/>
              <w:spacing w:before="0" w:beforeAutospacing="0" w:after="0" w:afterAutospacing="0"/>
              <w:cnfStyle w:val="000000000000"/>
              <w:rPr>
                <w:sz w:val="20"/>
                <w:szCs w:val="20"/>
              </w:rPr>
            </w:pPr>
            <w:r w:rsidRPr="007C73DE">
              <w:rPr>
                <w:sz w:val="20"/>
                <w:szCs w:val="20"/>
              </w:rPr>
              <w:t>2009.g.</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-1126</w:t>
            </w:r>
          </w:p>
        </w:tc>
        <w:tc>
          <w:tcPr>
            <w:tcW w:w="2551" w:type="dxa"/>
          </w:tcPr>
          <w:p w:rsidR="00521DDC" w:rsidRPr="007C73DE" w:rsidRDefault="00521DDC" w:rsidP="002F67D3">
            <w:pPr>
              <w:pStyle w:val="tv213"/>
              <w:spacing w:before="0" w:beforeAutospacing="0" w:after="0" w:afterAutospacing="0"/>
              <w:cnfStyle w:val="000000000000"/>
              <w:rPr>
                <w:b/>
                <w:color w:val="FF0000"/>
                <w:sz w:val="20"/>
                <w:szCs w:val="20"/>
              </w:rPr>
            </w:pPr>
            <w:r w:rsidRPr="007C73DE">
              <w:rPr>
                <w:b/>
                <w:color w:val="808080" w:themeColor="background1" w:themeShade="80"/>
                <w:sz w:val="20"/>
                <w:szCs w:val="20"/>
              </w:rPr>
              <w:t>-1629</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0</w:t>
            </w:r>
          </w:p>
        </w:tc>
        <w:tc>
          <w:tcPr>
            <w:tcW w:w="1276" w:type="dxa"/>
          </w:tcPr>
          <w:p w:rsidR="00521DDC" w:rsidRPr="007C73DE" w:rsidRDefault="00521DDC" w:rsidP="002F67D3">
            <w:pPr>
              <w:pStyle w:val="tv213"/>
              <w:spacing w:before="0" w:beforeAutospacing="0" w:after="0" w:afterAutospacing="0"/>
              <w:cnfStyle w:val="000000000000"/>
              <w:rPr>
                <w:sz w:val="20"/>
                <w:szCs w:val="20"/>
              </w:rPr>
            </w:pPr>
            <w:r w:rsidRPr="007C73DE">
              <w:rPr>
                <w:sz w:val="20"/>
                <w:szCs w:val="20"/>
              </w:rPr>
              <w:t>CSP</w:t>
            </w:r>
          </w:p>
        </w:tc>
        <w:tc>
          <w:tcPr>
            <w:cnfStyle w:val="000100000000"/>
            <w:tcW w:w="2552" w:type="dxa"/>
          </w:tcPr>
          <w:p w:rsidR="00521DDC" w:rsidRPr="007C73DE" w:rsidRDefault="00521DDC" w:rsidP="002F67D3">
            <w:pPr>
              <w:pStyle w:val="tv213"/>
              <w:spacing w:before="0" w:beforeAutospacing="0" w:after="0" w:afterAutospacing="0"/>
              <w:rPr>
                <w:b w:val="0"/>
                <w:sz w:val="20"/>
                <w:szCs w:val="20"/>
              </w:rPr>
            </w:pPr>
          </w:p>
        </w:tc>
      </w:tr>
      <w:tr w:rsidR="0080460F" w:rsidRPr="007C73DE" w:rsidTr="00B64139">
        <w:trPr>
          <w:cnfStyle w:val="000000100000"/>
        </w:trPr>
        <w:tc>
          <w:tcPr>
            <w:cnfStyle w:val="001000000000"/>
            <w:tcW w:w="2830" w:type="dxa"/>
          </w:tcPr>
          <w:p w:rsidR="00521DDC" w:rsidRPr="007C73DE" w:rsidRDefault="00521DDC" w:rsidP="002F67D3">
            <w:pPr>
              <w:pStyle w:val="tv213"/>
              <w:spacing w:before="0" w:beforeAutospacing="0" w:after="0" w:afterAutospacing="0"/>
              <w:rPr>
                <w:sz w:val="20"/>
                <w:szCs w:val="20"/>
              </w:rPr>
            </w:pPr>
            <w:r w:rsidRPr="007C73DE">
              <w:rPr>
                <w:sz w:val="20"/>
                <w:szCs w:val="20"/>
              </w:rPr>
              <w:t>Dabiskais pieaugums</w:t>
            </w:r>
          </w:p>
        </w:tc>
        <w:tc>
          <w:tcPr>
            <w:cnfStyle w:val="000010000000"/>
            <w:tcW w:w="2127" w:type="dxa"/>
          </w:tcPr>
          <w:p w:rsidR="00521DDC" w:rsidRPr="007C73DE" w:rsidRDefault="00521DDC" w:rsidP="002F67D3">
            <w:pPr>
              <w:pStyle w:val="tv213"/>
              <w:spacing w:before="0" w:beforeAutospacing="0" w:after="0" w:afterAutospacing="0"/>
              <w:rPr>
                <w:sz w:val="20"/>
                <w:szCs w:val="20"/>
              </w:rPr>
            </w:pPr>
            <w:r w:rsidRPr="007C73DE">
              <w:rPr>
                <w:sz w:val="20"/>
                <w:szCs w:val="20"/>
              </w:rPr>
              <w:t>Iedzīvotājs</w:t>
            </w:r>
          </w:p>
        </w:tc>
        <w:tc>
          <w:tcPr>
            <w:tcW w:w="1417" w:type="dxa"/>
          </w:tcPr>
          <w:p w:rsidR="00521DDC" w:rsidRPr="007C73DE" w:rsidRDefault="00521DDC" w:rsidP="002F67D3">
            <w:pPr>
              <w:pStyle w:val="tv213"/>
              <w:spacing w:before="0" w:beforeAutospacing="0" w:after="0" w:afterAutospacing="0"/>
              <w:cnfStyle w:val="000000100000"/>
              <w:rPr>
                <w:sz w:val="20"/>
                <w:szCs w:val="20"/>
              </w:rPr>
            </w:pPr>
            <w:r w:rsidRPr="007C73DE">
              <w:rPr>
                <w:sz w:val="20"/>
                <w:szCs w:val="20"/>
              </w:rPr>
              <w:t>2009.g.</w:t>
            </w:r>
          </w:p>
        </w:tc>
        <w:tc>
          <w:tcPr>
            <w:cnfStyle w:val="000010000000"/>
            <w:tcW w:w="1276" w:type="dxa"/>
          </w:tcPr>
          <w:p w:rsidR="00521DDC" w:rsidRPr="007C73DE" w:rsidRDefault="00B64139" w:rsidP="002F67D3">
            <w:pPr>
              <w:pStyle w:val="tv213"/>
              <w:spacing w:before="0" w:beforeAutospacing="0" w:after="0" w:afterAutospacing="0"/>
              <w:rPr>
                <w:sz w:val="20"/>
                <w:szCs w:val="20"/>
              </w:rPr>
            </w:pPr>
            <w:r w:rsidRPr="007C73DE">
              <w:rPr>
                <w:sz w:val="20"/>
                <w:szCs w:val="20"/>
              </w:rPr>
              <w:t>-2 668</w:t>
            </w:r>
          </w:p>
        </w:tc>
        <w:tc>
          <w:tcPr>
            <w:tcW w:w="2551" w:type="dxa"/>
          </w:tcPr>
          <w:p w:rsidR="00521DDC" w:rsidRPr="007C73DE" w:rsidRDefault="00420641" w:rsidP="002F67D3">
            <w:pPr>
              <w:pStyle w:val="tv213"/>
              <w:spacing w:before="0" w:beforeAutospacing="0" w:after="0" w:afterAutospacing="0"/>
              <w:cnfStyle w:val="000000100000"/>
              <w:rPr>
                <w:b/>
                <w:color w:val="FF0000"/>
                <w:sz w:val="20"/>
                <w:szCs w:val="20"/>
              </w:rPr>
            </w:pPr>
            <w:r w:rsidRPr="007C73DE">
              <w:rPr>
                <w:b/>
                <w:color w:val="00B050"/>
                <w:sz w:val="20"/>
                <w:szCs w:val="20"/>
              </w:rPr>
              <w:t>-2 421</w:t>
            </w:r>
          </w:p>
        </w:tc>
        <w:tc>
          <w:tcPr>
            <w:cnfStyle w:val="000010000000"/>
            <w:tcW w:w="1276" w:type="dxa"/>
          </w:tcPr>
          <w:p w:rsidR="00521DDC" w:rsidRPr="007C73DE" w:rsidRDefault="00B64139" w:rsidP="002F67D3">
            <w:pPr>
              <w:pStyle w:val="tv213"/>
              <w:spacing w:before="0" w:beforeAutospacing="0" w:after="0" w:afterAutospacing="0"/>
              <w:rPr>
                <w:sz w:val="20"/>
                <w:szCs w:val="20"/>
              </w:rPr>
            </w:pPr>
            <w:r w:rsidRPr="007C73DE">
              <w:rPr>
                <w:sz w:val="20"/>
                <w:szCs w:val="20"/>
              </w:rPr>
              <w:t>0</w:t>
            </w:r>
          </w:p>
        </w:tc>
        <w:tc>
          <w:tcPr>
            <w:tcW w:w="1276" w:type="dxa"/>
          </w:tcPr>
          <w:p w:rsidR="00521DDC" w:rsidRPr="007C73DE" w:rsidRDefault="00521DDC" w:rsidP="002F67D3">
            <w:pPr>
              <w:pStyle w:val="tv213"/>
              <w:spacing w:before="0" w:beforeAutospacing="0" w:after="0" w:afterAutospacing="0"/>
              <w:cnfStyle w:val="000000100000"/>
              <w:rPr>
                <w:sz w:val="20"/>
                <w:szCs w:val="20"/>
              </w:rPr>
            </w:pPr>
            <w:r w:rsidRPr="007C73DE">
              <w:rPr>
                <w:sz w:val="20"/>
                <w:szCs w:val="20"/>
              </w:rPr>
              <w:t>CSP</w:t>
            </w:r>
          </w:p>
        </w:tc>
        <w:tc>
          <w:tcPr>
            <w:cnfStyle w:val="000100000000"/>
            <w:tcW w:w="2552" w:type="dxa"/>
          </w:tcPr>
          <w:p w:rsidR="00521DDC" w:rsidRPr="007C73DE" w:rsidRDefault="00521DDC" w:rsidP="002F67D3">
            <w:pPr>
              <w:pStyle w:val="tv213"/>
              <w:spacing w:before="0" w:beforeAutospacing="0" w:after="0" w:afterAutospacing="0"/>
              <w:rPr>
                <w:b w:val="0"/>
                <w:sz w:val="20"/>
                <w:szCs w:val="20"/>
              </w:rPr>
            </w:pPr>
          </w:p>
        </w:tc>
      </w:tr>
      <w:tr w:rsidR="002F67D3" w:rsidRPr="007C73DE" w:rsidTr="00B64139">
        <w:tc>
          <w:tcPr>
            <w:cnfStyle w:val="001000000000"/>
            <w:tcW w:w="2830" w:type="dxa"/>
          </w:tcPr>
          <w:p w:rsidR="00521DDC" w:rsidRPr="007C73DE" w:rsidRDefault="00521DDC" w:rsidP="002F67D3">
            <w:pPr>
              <w:pStyle w:val="tv213"/>
              <w:spacing w:before="0" w:beforeAutospacing="0" w:after="0" w:afterAutospacing="0"/>
              <w:rPr>
                <w:sz w:val="20"/>
                <w:szCs w:val="20"/>
              </w:rPr>
            </w:pPr>
            <w:r w:rsidRPr="007C73DE">
              <w:rPr>
                <w:sz w:val="20"/>
                <w:szCs w:val="20"/>
              </w:rPr>
              <w:t>Iedzīvotāju ilgtermiņa migrācijas saldo</w:t>
            </w:r>
          </w:p>
          <w:p w:rsidR="000B1580" w:rsidRPr="007C73DE" w:rsidRDefault="000B1580" w:rsidP="002F67D3">
            <w:pPr>
              <w:pStyle w:val="tv213"/>
              <w:spacing w:before="0" w:beforeAutospacing="0" w:after="0" w:afterAutospacing="0"/>
              <w:rPr>
                <w:sz w:val="20"/>
                <w:szCs w:val="20"/>
              </w:rPr>
            </w:pPr>
          </w:p>
        </w:tc>
        <w:tc>
          <w:tcPr>
            <w:cnfStyle w:val="000010000000"/>
            <w:tcW w:w="2127" w:type="dxa"/>
          </w:tcPr>
          <w:p w:rsidR="00521DDC" w:rsidRPr="007C73DE" w:rsidRDefault="00521DDC" w:rsidP="002F67D3">
            <w:pPr>
              <w:pStyle w:val="tv213"/>
              <w:spacing w:before="0" w:beforeAutospacing="0" w:after="0" w:afterAutospacing="0"/>
              <w:rPr>
                <w:sz w:val="20"/>
                <w:szCs w:val="20"/>
              </w:rPr>
            </w:pPr>
            <w:r w:rsidRPr="007C73DE">
              <w:rPr>
                <w:sz w:val="20"/>
                <w:szCs w:val="20"/>
              </w:rPr>
              <w:t>Iedzīvotājs</w:t>
            </w:r>
          </w:p>
        </w:tc>
        <w:tc>
          <w:tcPr>
            <w:tcW w:w="1417" w:type="dxa"/>
          </w:tcPr>
          <w:p w:rsidR="00521DDC" w:rsidRPr="007C73DE" w:rsidRDefault="00521DDC" w:rsidP="002F67D3">
            <w:pPr>
              <w:pStyle w:val="tv213"/>
              <w:spacing w:before="0" w:beforeAutospacing="0" w:after="0" w:afterAutospacing="0"/>
              <w:cnfStyle w:val="000000000000"/>
              <w:rPr>
                <w:sz w:val="20"/>
                <w:szCs w:val="20"/>
              </w:rPr>
            </w:pPr>
            <w:r w:rsidRPr="007C73DE">
              <w:rPr>
                <w:sz w:val="20"/>
                <w:szCs w:val="20"/>
              </w:rPr>
              <w:t>2009.g.</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-1126</w:t>
            </w:r>
          </w:p>
        </w:tc>
        <w:tc>
          <w:tcPr>
            <w:tcW w:w="2551" w:type="dxa"/>
          </w:tcPr>
          <w:p w:rsidR="00521DDC" w:rsidRPr="007C73DE" w:rsidRDefault="00521DDC" w:rsidP="002F67D3">
            <w:pPr>
              <w:pStyle w:val="tv213"/>
              <w:spacing w:before="0" w:beforeAutospacing="0" w:after="0" w:afterAutospacing="0"/>
              <w:cnfStyle w:val="000000000000"/>
              <w:rPr>
                <w:b/>
                <w:color w:val="FF0000"/>
                <w:sz w:val="20"/>
                <w:szCs w:val="20"/>
              </w:rPr>
            </w:pPr>
            <w:r w:rsidRPr="007C73DE">
              <w:rPr>
                <w:b/>
                <w:color w:val="808080" w:themeColor="background1" w:themeShade="80"/>
                <w:sz w:val="20"/>
                <w:szCs w:val="20"/>
              </w:rPr>
              <w:t>-2236</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1000</w:t>
            </w:r>
          </w:p>
        </w:tc>
        <w:tc>
          <w:tcPr>
            <w:tcW w:w="1276" w:type="dxa"/>
          </w:tcPr>
          <w:p w:rsidR="00521DDC" w:rsidRPr="007C73DE" w:rsidRDefault="00521DDC" w:rsidP="002F67D3">
            <w:pPr>
              <w:pStyle w:val="tv213"/>
              <w:spacing w:before="0" w:beforeAutospacing="0" w:after="0" w:afterAutospacing="0"/>
              <w:cnfStyle w:val="000000000000"/>
              <w:rPr>
                <w:sz w:val="20"/>
                <w:szCs w:val="20"/>
              </w:rPr>
            </w:pPr>
            <w:r w:rsidRPr="007C73DE">
              <w:rPr>
                <w:sz w:val="20"/>
                <w:szCs w:val="20"/>
              </w:rPr>
              <w:t>CSP</w:t>
            </w:r>
          </w:p>
        </w:tc>
        <w:tc>
          <w:tcPr>
            <w:cnfStyle w:val="000100000000"/>
            <w:tcW w:w="2552" w:type="dxa"/>
          </w:tcPr>
          <w:p w:rsidR="00521DDC" w:rsidRPr="007C73DE" w:rsidRDefault="00521DDC" w:rsidP="002F67D3">
            <w:pPr>
              <w:pStyle w:val="tv213"/>
              <w:spacing w:before="0" w:beforeAutospacing="0" w:after="0" w:afterAutospacing="0"/>
              <w:rPr>
                <w:b w:val="0"/>
                <w:sz w:val="20"/>
                <w:szCs w:val="20"/>
              </w:rPr>
            </w:pPr>
          </w:p>
        </w:tc>
      </w:tr>
      <w:tr w:rsidR="0080460F" w:rsidRPr="007C73DE" w:rsidTr="00B64139">
        <w:trPr>
          <w:cnfStyle w:val="000000100000"/>
        </w:trPr>
        <w:tc>
          <w:tcPr>
            <w:cnfStyle w:val="001000000000"/>
            <w:tcW w:w="2830" w:type="dxa"/>
            <w:vMerge w:val="restart"/>
          </w:tcPr>
          <w:p w:rsidR="00521DDC" w:rsidRPr="007C73DE" w:rsidRDefault="00521DDC" w:rsidP="002F67D3">
            <w:pPr>
              <w:pStyle w:val="tv213"/>
              <w:spacing w:before="0" w:beforeAutospacing="0" w:after="0" w:afterAutospacing="0"/>
              <w:rPr>
                <w:sz w:val="20"/>
                <w:szCs w:val="20"/>
              </w:rPr>
            </w:pPr>
            <w:r w:rsidRPr="007C73DE">
              <w:rPr>
                <w:sz w:val="20"/>
                <w:szCs w:val="20"/>
              </w:rPr>
              <w:t>Iedzīvotāju izglītības līmenis</w:t>
            </w:r>
          </w:p>
        </w:tc>
        <w:tc>
          <w:tcPr>
            <w:cnfStyle w:val="000010000000"/>
            <w:tcW w:w="2127" w:type="dxa"/>
          </w:tcPr>
          <w:p w:rsidR="00521DDC" w:rsidRPr="007C73DE" w:rsidRDefault="00521DDC" w:rsidP="002F67D3">
            <w:pPr>
              <w:pStyle w:val="tv213"/>
              <w:spacing w:before="0" w:beforeAutospacing="0" w:after="0" w:afterAutospacing="0"/>
              <w:rPr>
                <w:sz w:val="20"/>
                <w:szCs w:val="20"/>
              </w:rPr>
            </w:pPr>
            <w:r w:rsidRPr="007C73DE">
              <w:rPr>
                <w:sz w:val="20"/>
                <w:szCs w:val="20"/>
              </w:rPr>
              <w:t>% ar augstāko izglītību;</w:t>
            </w:r>
          </w:p>
        </w:tc>
        <w:tc>
          <w:tcPr>
            <w:tcW w:w="1417" w:type="dxa"/>
          </w:tcPr>
          <w:p w:rsidR="00521DDC" w:rsidRPr="007C73DE" w:rsidRDefault="00521DDC" w:rsidP="002F67D3">
            <w:pPr>
              <w:pStyle w:val="tv213"/>
              <w:spacing w:before="0" w:beforeAutospacing="0" w:after="0" w:afterAutospacing="0"/>
              <w:cnfStyle w:val="000000100000"/>
              <w:rPr>
                <w:sz w:val="20"/>
                <w:szCs w:val="20"/>
              </w:rPr>
            </w:pPr>
            <w:r w:rsidRPr="007C73DE">
              <w:rPr>
                <w:sz w:val="20"/>
                <w:szCs w:val="20"/>
              </w:rPr>
              <w:t>2000.g.</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6,8</w:t>
            </w:r>
          </w:p>
        </w:tc>
        <w:tc>
          <w:tcPr>
            <w:tcW w:w="2551" w:type="dxa"/>
          </w:tcPr>
          <w:p w:rsidR="00521DDC" w:rsidRPr="007C73DE" w:rsidRDefault="00420641" w:rsidP="002F67D3">
            <w:pPr>
              <w:pStyle w:val="tv213"/>
              <w:spacing w:before="0" w:beforeAutospacing="0" w:after="0" w:afterAutospacing="0"/>
              <w:cnfStyle w:val="000000100000"/>
              <w:rPr>
                <w:b/>
                <w:color w:val="00B050"/>
                <w:sz w:val="20"/>
                <w:szCs w:val="20"/>
              </w:rPr>
            </w:pPr>
            <w:r w:rsidRPr="007C73DE">
              <w:rPr>
                <w:b/>
                <w:color w:val="00B050"/>
                <w:sz w:val="20"/>
                <w:szCs w:val="20"/>
              </w:rPr>
              <w:t>14,7%</w:t>
            </w:r>
          </w:p>
          <w:p w:rsidR="00420641" w:rsidRPr="007C73DE" w:rsidRDefault="00420641" w:rsidP="002F67D3">
            <w:pPr>
              <w:pStyle w:val="tv213"/>
              <w:spacing w:before="0" w:beforeAutospacing="0" w:after="0" w:afterAutospacing="0"/>
              <w:cnfStyle w:val="000000100000"/>
              <w:rPr>
                <w:b/>
                <w:color w:val="00B050"/>
                <w:sz w:val="20"/>
                <w:szCs w:val="20"/>
              </w:rPr>
            </w:pPr>
            <w:r w:rsidRPr="007C73DE">
              <w:rPr>
                <w:b/>
                <w:color w:val="00B050"/>
                <w:sz w:val="20"/>
                <w:szCs w:val="20"/>
              </w:rPr>
              <w:t>(44784/304032*100)</w:t>
            </w:r>
          </w:p>
        </w:tc>
        <w:tc>
          <w:tcPr>
            <w:cnfStyle w:val="000010000000"/>
            <w:tcW w:w="1276" w:type="dxa"/>
          </w:tcPr>
          <w:p w:rsidR="00521DDC" w:rsidRPr="007C73DE" w:rsidRDefault="00B64139" w:rsidP="002F67D3">
            <w:pPr>
              <w:pStyle w:val="tv213"/>
              <w:spacing w:before="0" w:beforeAutospacing="0" w:after="0" w:afterAutospacing="0"/>
              <w:rPr>
                <w:sz w:val="20"/>
                <w:szCs w:val="20"/>
              </w:rPr>
            </w:pPr>
            <w:r w:rsidRPr="007C73DE">
              <w:rPr>
                <w:sz w:val="20"/>
                <w:szCs w:val="20"/>
              </w:rPr>
              <w:t>pieaug</w:t>
            </w:r>
          </w:p>
        </w:tc>
        <w:tc>
          <w:tcPr>
            <w:tcW w:w="1276" w:type="dxa"/>
          </w:tcPr>
          <w:p w:rsidR="00521DDC" w:rsidRPr="007C73DE" w:rsidRDefault="00521DDC" w:rsidP="002F67D3">
            <w:pPr>
              <w:pStyle w:val="tv213"/>
              <w:spacing w:before="0" w:beforeAutospacing="0" w:after="0" w:afterAutospacing="0"/>
              <w:cnfStyle w:val="000000100000"/>
              <w:rPr>
                <w:sz w:val="20"/>
                <w:szCs w:val="20"/>
              </w:rPr>
            </w:pPr>
            <w:r w:rsidRPr="007C73DE">
              <w:rPr>
                <w:sz w:val="20"/>
                <w:szCs w:val="20"/>
              </w:rPr>
              <w:t>CSP</w:t>
            </w:r>
          </w:p>
        </w:tc>
        <w:tc>
          <w:tcPr>
            <w:cnfStyle w:val="000100000000"/>
            <w:tcW w:w="2552" w:type="dxa"/>
          </w:tcPr>
          <w:p w:rsidR="00521DDC" w:rsidRPr="007C73DE" w:rsidRDefault="00420641" w:rsidP="002F67D3">
            <w:pPr>
              <w:pStyle w:val="tv213"/>
              <w:spacing w:before="0" w:beforeAutospacing="0" w:after="0" w:afterAutospacing="0"/>
              <w:rPr>
                <w:b w:val="0"/>
                <w:sz w:val="20"/>
                <w:szCs w:val="20"/>
              </w:rPr>
            </w:pPr>
            <w:r w:rsidRPr="007C73DE">
              <w:rPr>
                <w:b w:val="0"/>
                <w:sz w:val="20"/>
                <w:szCs w:val="20"/>
              </w:rPr>
              <w:t>2011.gada tautas skaitīšanas dati.</w:t>
            </w:r>
          </w:p>
        </w:tc>
      </w:tr>
      <w:tr w:rsidR="002F67D3" w:rsidRPr="007C73DE" w:rsidTr="00B64139">
        <w:tc>
          <w:tcPr>
            <w:cnfStyle w:val="001000000000"/>
            <w:tcW w:w="2830" w:type="dxa"/>
            <w:vMerge/>
          </w:tcPr>
          <w:p w:rsidR="00521DDC" w:rsidRPr="007C73DE" w:rsidRDefault="00521DDC" w:rsidP="002F67D3">
            <w:pPr>
              <w:pStyle w:val="tv213"/>
              <w:spacing w:before="0" w:beforeAutospacing="0" w:after="0" w:afterAutospacing="0"/>
              <w:rPr>
                <w:sz w:val="20"/>
                <w:szCs w:val="20"/>
              </w:rPr>
            </w:pPr>
          </w:p>
        </w:tc>
        <w:tc>
          <w:tcPr>
            <w:cnfStyle w:val="000010000000"/>
            <w:tcW w:w="2127" w:type="dxa"/>
          </w:tcPr>
          <w:p w:rsidR="00521DDC" w:rsidRPr="007C73DE" w:rsidRDefault="00521DDC" w:rsidP="002F67D3">
            <w:pPr>
              <w:pStyle w:val="tv213"/>
              <w:spacing w:before="0" w:beforeAutospacing="0" w:after="0" w:afterAutospacing="0"/>
              <w:rPr>
                <w:sz w:val="20"/>
                <w:szCs w:val="20"/>
              </w:rPr>
            </w:pPr>
            <w:r w:rsidRPr="007C73DE">
              <w:rPr>
                <w:sz w:val="20"/>
                <w:szCs w:val="20"/>
              </w:rPr>
              <w:t>% ar profesionālo izglītību</w:t>
            </w:r>
          </w:p>
        </w:tc>
        <w:tc>
          <w:tcPr>
            <w:tcW w:w="1417" w:type="dxa"/>
          </w:tcPr>
          <w:p w:rsidR="00521DDC" w:rsidRPr="007C73DE" w:rsidRDefault="00521DDC" w:rsidP="002F67D3">
            <w:pPr>
              <w:pStyle w:val="tv213"/>
              <w:spacing w:before="0" w:beforeAutospacing="0" w:after="0" w:afterAutospacing="0"/>
              <w:cnfStyle w:val="000000000000"/>
              <w:rPr>
                <w:sz w:val="20"/>
                <w:szCs w:val="20"/>
              </w:rPr>
            </w:pPr>
            <w:r w:rsidRPr="007C73DE">
              <w:rPr>
                <w:sz w:val="20"/>
                <w:szCs w:val="20"/>
              </w:rPr>
              <w:t>2000.g.</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15,5</w:t>
            </w:r>
          </w:p>
        </w:tc>
        <w:tc>
          <w:tcPr>
            <w:tcW w:w="2551" w:type="dxa"/>
          </w:tcPr>
          <w:p w:rsidR="00521DDC" w:rsidRPr="007C73DE" w:rsidRDefault="00420641" w:rsidP="002F67D3">
            <w:pPr>
              <w:pStyle w:val="tv213"/>
              <w:spacing w:before="0" w:beforeAutospacing="0" w:after="0" w:afterAutospacing="0"/>
              <w:cnfStyle w:val="000000000000"/>
              <w:rPr>
                <w:b/>
                <w:color w:val="00B050"/>
                <w:sz w:val="20"/>
                <w:szCs w:val="20"/>
              </w:rPr>
            </w:pPr>
            <w:r w:rsidRPr="007C73DE">
              <w:rPr>
                <w:b/>
                <w:color w:val="00B050"/>
                <w:sz w:val="20"/>
                <w:szCs w:val="20"/>
              </w:rPr>
              <w:t>28,4%</w:t>
            </w:r>
          </w:p>
          <w:p w:rsidR="00420641" w:rsidRPr="007C73DE" w:rsidRDefault="00420641" w:rsidP="002F67D3">
            <w:pPr>
              <w:pStyle w:val="tv213"/>
              <w:spacing w:before="0" w:beforeAutospacing="0" w:after="0" w:afterAutospacing="0"/>
              <w:cnfStyle w:val="000000000000"/>
              <w:rPr>
                <w:b/>
                <w:color w:val="00B050"/>
                <w:sz w:val="20"/>
                <w:szCs w:val="20"/>
              </w:rPr>
            </w:pPr>
            <w:r w:rsidRPr="007C73DE">
              <w:rPr>
                <w:b/>
                <w:color w:val="00B050"/>
                <w:sz w:val="20"/>
                <w:szCs w:val="20"/>
              </w:rPr>
              <w:t>(86330/304032*100)</w:t>
            </w:r>
          </w:p>
        </w:tc>
        <w:tc>
          <w:tcPr>
            <w:cnfStyle w:val="000010000000"/>
            <w:tcW w:w="1276" w:type="dxa"/>
          </w:tcPr>
          <w:p w:rsidR="00521DDC" w:rsidRPr="007C73DE" w:rsidRDefault="00B64139" w:rsidP="002F67D3">
            <w:pPr>
              <w:pStyle w:val="tv213"/>
              <w:spacing w:before="0" w:beforeAutospacing="0" w:after="0" w:afterAutospacing="0"/>
              <w:rPr>
                <w:sz w:val="20"/>
                <w:szCs w:val="20"/>
              </w:rPr>
            </w:pPr>
            <w:r w:rsidRPr="007C73DE">
              <w:rPr>
                <w:sz w:val="20"/>
                <w:szCs w:val="20"/>
              </w:rPr>
              <w:t>pieaug</w:t>
            </w:r>
          </w:p>
        </w:tc>
        <w:tc>
          <w:tcPr>
            <w:tcW w:w="1276" w:type="dxa"/>
          </w:tcPr>
          <w:p w:rsidR="00521DDC" w:rsidRPr="007C73DE" w:rsidRDefault="00521DDC" w:rsidP="002F67D3">
            <w:pPr>
              <w:pStyle w:val="tv213"/>
              <w:spacing w:before="0" w:beforeAutospacing="0" w:after="0" w:afterAutospacing="0"/>
              <w:cnfStyle w:val="000000000000"/>
              <w:rPr>
                <w:sz w:val="20"/>
                <w:szCs w:val="20"/>
              </w:rPr>
            </w:pPr>
            <w:r w:rsidRPr="007C73DE">
              <w:rPr>
                <w:sz w:val="20"/>
                <w:szCs w:val="20"/>
              </w:rPr>
              <w:t>CSP</w:t>
            </w:r>
          </w:p>
        </w:tc>
        <w:tc>
          <w:tcPr>
            <w:cnfStyle w:val="000100000000"/>
            <w:tcW w:w="2552" w:type="dxa"/>
          </w:tcPr>
          <w:p w:rsidR="00521DDC" w:rsidRPr="007C73DE" w:rsidRDefault="00B64139" w:rsidP="002F67D3">
            <w:pPr>
              <w:pStyle w:val="tv213"/>
              <w:spacing w:before="0" w:beforeAutospacing="0" w:after="0" w:afterAutospacing="0"/>
              <w:rPr>
                <w:b w:val="0"/>
                <w:sz w:val="20"/>
                <w:szCs w:val="20"/>
              </w:rPr>
            </w:pPr>
            <w:r w:rsidRPr="007C73DE">
              <w:rPr>
                <w:b w:val="0"/>
                <w:sz w:val="20"/>
                <w:szCs w:val="20"/>
              </w:rPr>
              <w:t>2011.gada tautas skaitīšanas dati.</w:t>
            </w:r>
          </w:p>
        </w:tc>
      </w:tr>
      <w:tr w:rsidR="0080460F" w:rsidRPr="007C73DE" w:rsidTr="00B64139">
        <w:trPr>
          <w:cnfStyle w:val="000000100000"/>
        </w:trPr>
        <w:tc>
          <w:tcPr>
            <w:cnfStyle w:val="001000000000"/>
            <w:tcW w:w="2830" w:type="dxa"/>
          </w:tcPr>
          <w:p w:rsidR="00521DDC" w:rsidRPr="007C73DE" w:rsidRDefault="00521DDC" w:rsidP="002F67D3">
            <w:pPr>
              <w:pStyle w:val="tv213"/>
              <w:spacing w:before="0" w:beforeAutospacing="0" w:after="0" w:afterAutospacing="0"/>
              <w:rPr>
                <w:sz w:val="20"/>
                <w:szCs w:val="20"/>
              </w:rPr>
            </w:pPr>
            <w:r w:rsidRPr="007C73DE">
              <w:rPr>
                <w:sz w:val="20"/>
                <w:szCs w:val="20"/>
              </w:rPr>
              <w:t>Latgales reģiona IKP</w:t>
            </w:r>
          </w:p>
        </w:tc>
        <w:tc>
          <w:tcPr>
            <w:cnfStyle w:val="000010000000"/>
            <w:tcW w:w="2127" w:type="dxa"/>
          </w:tcPr>
          <w:p w:rsidR="00521DDC" w:rsidRPr="007C73DE" w:rsidRDefault="00521DDC" w:rsidP="002F67D3">
            <w:pPr>
              <w:pStyle w:val="tv213"/>
              <w:spacing w:before="0" w:beforeAutospacing="0" w:after="0" w:afterAutospacing="0"/>
              <w:rPr>
                <w:sz w:val="20"/>
                <w:szCs w:val="20"/>
              </w:rPr>
            </w:pPr>
            <w:r w:rsidRPr="007C73DE">
              <w:rPr>
                <w:sz w:val="20"/>
                <w:szCs w:val="20"/>
              </w:rPr>
              <w:t>Faktiskajās cenās, tūkst</w:t>
            </w:r>
            <w:smartTag w:uri="schemas-tilde-lv/tildestengine" w:element="currency2">
              <w:smartTagPr>
                <w:attr w:name="currency_id" w:val="48"/>
                <w:attr w:name="currency_key" w:val="LVL"/>
                <w:attr w:name="currency_value" w:val="."/>
                <w:attr w:name="currency_text" w:val="latu"/>
              </w:smartTagPr>
              <w:r w:rsidRPr="007C73DE">
                <w:rPr>
                  <w:sz w:val="20"/>
                  <w:szCs w:val="20"/>
                </w:rPr>
                <w:t>. latu</w:t>
              </w:r>
            </w:smartTag>
          </w:p>
        </w:tc>
        <w:tc>
          <w:tcPr>
            <w:tcW w:w="1417" w:type="dxa"/>
          </w:tcPr>
          <w:p w:rsidR="00521DDC" w:rsidRPr="007C73DE" w:rsidRDefault="00521DDC" w:rsidP="002F67D3">
            <w:pPr>
              <w:pStyle w:val="tv213"/>
              <w:spacing w:before="0" w:beforeAutospacing="0" w:after="0" w:afterAutospacing="0"/>
              <w:cnfStyle w:val="000000100000"/>
              <w:rPr>
                <w:sz w:val="20"/>
                <w:szCs w:val="20"/>
              </w:rPr>
            </w:pPr>
            <w:r w:rsidRPr="007C73DE">
              <w:rPr>
                <w:sz w:val="20"/>
                <w:szCs w:val="20"/>
              </w:rPr>
              <w:t>2009.g.*</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1 0932 905</w:t>
            </w:r>
          </w:p>
        </w:tc>
        <w:tc>
          <w:tcPr>
            <w:tcW w:w="2551" w:type="dxa"/>
          </w:tcPr>
          <w:p w:rsidR="00521DDC" w:rsidRPr="007C73DE" w:rsidRDefault="00A21A6A" w:rsidP="002F67D3">
            <w:pPr>
              <w:pStyle w:val="tv213"/>
              <w:spacing w:before="0" w:beforeAutospacing="0" w:after="0" w:afterAutospacing="0"/>
              <w:cnfStyle w:val="000000100000"/>
              <w:rPr>
                <w:b/>
                <w:color w:val="FF0000"/>
                <w:sz w:val="20"/>
                <w:szCs w:val="20"/>
              </w:rPr>
            </w:pPr>
            <w:r w:rsidRPr="007C73DE">
              <w:rPr>
                <w:b/>
                <w:color w:val="00B050"/>
                <w:sz w:val="20"/>
                <w:szCs w:val="20"/>
              </w:rPr>
              <w:t>1 823 870*</w:t>
            </w:r>
          </w:p>
        </w:tc>
        <w:tc>
          <w:tcPr>
            <w:cnfStyle w:val="000010000000"/>
            <w:tcW w:w="1276" w:type="dxa"/>
          </w:tcPr>
          <w:p w:rsidR="00521DDC" w:rsidRPr="007C73DE" w:rsidRDefault="00B64139" w:rsidP="002F67D3">
            <w:pPr>
              <w:pStyle w:val="tv213"/>
              <w:spacing w:before="0" w:beforeAutospacing="0" w:after="0" w:afterAutospacing="0"/>
              <w:rPr>
                <w:sz w:val="20"/>
                <w:szCs w:val="20"/>
              </w:rPr>
            </w:pPr>
            <w:r w:rsidRPr="007C73DE">
              <w:rPr>
                <w:sz w:val="20"/>
                <w:szCs w:val="20"/>
              </w:rPr>
              <w:t>pieaug</w:t>
            </w:r>
          </w:p>
        </w:tc>
        <w:tc>
          <w:tcPr>
            <w:tcW w:w="1276" w:type="dxa"/>
          </w:tcPr>
          <w:p w:rsidR="00521DDC" w:rsidRPr="007C73DE" w:rsidRDefault="00521DDC" w:rsidP="002F67D3">
            <w:pPr>
              <w:pStyle w:val="tv213"/>
              <w:spacing w:before="0" w:beforeAutospacing="0" w:after="0" w:afterAutospacing="0"/>
              <w:cnfStyle w:val="000000100000"/>
              <w:rPr>
                <w:sz w:val="20"/>
                <w:szCs w:val="20"/>
              </w:rPr>
            </w:pPr>
            <w:r w:rsidRPr="007C73DE">
              <w:rPr>
                <w:sz w:val="20"/>
                <w:szCs w:val="20"/>
              </w:rPr>
              <w:t>CSP</w:t>
            </w:r>
          </w:p>
        </w:tc>
        <w:tc>
          <w:tcPr>
            <w:cnfStyle w:val="000100000000"/>
            <w:tcW w:w="2552" w:type="dxa"/>
          </w:tcPr>
          <w:p w:rsidR="00521DDC" w:rsidRPr="007C73DE" w:rsidRDefault="00A21A6A" w:rsidP="002F67D3">
            <w:pPr>
              <w:pStyle w:val="tv213"/>
              <w:spacing w:before="0" w:beforeAutospacing="0" w:after="0" w:afterAutospacing="0"/>
              <w:rPr>
                <w:b w:val="0"/>
                <w:sz w:val="20"/>
                <w:szCs w:val="20"/>
              </w:rPr>
            </w:pPr>
            <w:r w:rsidRPr="007C73DE">
              <w:rPr>
                <w:b w:val="0"/>
                <w:sz w:val="20"/>
                <w:szCs w:val="20"/>
              </w:rPr>
              <w:t>2012.gadā</w:t>
            </w:r>
          </w:p>
        </w:tc>
      </w:tr>
      <w:tr w:rsidR="002F67D3" w:rsidRPr="007C73DE" w:rsidTr="00B64139">
        <w:tc>
          <w:tcPr>
            <w:cnfStyle w:val="001000000000"/>
            <w:tcW w:w="2830" w:type="dxa"/>
          </w:tcPr>
          <w:p w:rsidR="00521DDC" w:rsidRPr="007C73DE" w:rsidRDefault="00521DDC" w:rsidP="002F67D3">
            <w:pPr>
              <w:pStyle w:val="tv213"/>
              <w:spacing w:before="0" w:beforeAutospacing="0" w:after="0" w:afterAutospacing="0"/>
              <w:rPr>
                <w:sz w:val="20"/>
                <w:szCs w:val="20"/>
              </w:rPr>
            </w:pPr>
            <w:r w:rsidRPr="007C73DE">
              <w:rPr>
                <w:sz w:val="20"/>
                <w:szCs w:val="20"/>
              </w:rPr>
              <w:t>Latgales reģiona IKP</w:t>
            </w:r>
          </w:p>
        </w:tc>
        <w:tc>
          <w:tcPr>
            <w:cnfStyle w:val="000010000000"/>
            <w:tcW w:w="2127" w:type="dxa"/>
          </w:tcPr>
          <w:p w:rsidR="00521DDC" w:rsidRPr="007C73DE" w:rsidRDefault="00521DDC" w:rsidP="002F67D3">
            <w:pPr>
              <w:pStyle w:val="tv213"/>
              <w:spacing w:before="0" w:beforeAutospacing="0" w:after="0" w:afterAutospacing="0"/>
              <w:rPr>
                <w:sz w:val="20"/>
                <w:szCs w:val="20"/>
              </w:rPr>
            </w:pPr>
            <w:r w:rsidRPr="007C73DE">
              <w:rPr>
                <w:sz w:val="20"/>
                <w:szCs w:val="20"/>
              </w:rPr>
              <w:t xml:space="preserve">LVL uz 1 iedz. </w:t>
            </w:r>
          </w:p>
        </w:tc>
        <w:tc>
          <w:tcPr>
            <w:tcW w:w="1417" w:type="dxa"/>
          </w:tcPr>
          <w:p w:rsidR="00521DDC" w:rsidRPr="007C73DE" w:rsidRDefault="00521DDC" w:rsidP="002F67D3">
            <w:pPr>
              <w:pStyle w:val="tv213"/>
              <w:spacing w:before="0" w:beforeAutospacing="0" w:after="0" w:afterAutospacing="0"/>
              <w:cnfStyle w:val="000000000000"/>
              <w:rPr>
                <w:sz w:val="20"/>
                <w:szCs w:val="20"/>
              </w:rPr>
            </w:pPr>
            <w:r w:rsidRPr="007C73DE">
              <w:rPr>
                <w:sz w:val="20"/>
                <w:szCs w:val="20"/>
              </w:rPr>
              <w:t>2009.g.*</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3181</w:t>
            </w:r>
            <w:r w:rsidR="00AF227B" w:rsidRPr="007C73DE">
              <w:rPr>
                <w:sz w:val="20"/>
                <w:szCs w:val="20"/>
              </w:rPr>
              <w:t xml:space="preserve"> LVL/ 4973 EUR</w:t>
            </w:r>
          </w:p>
        </w:tc>
        <w:tc>
          <w:tcPr>
            <w:tcW w:w="2551" w:type="dxa"/>
          </w:tcPr>
          <w:p w:rsidR="00521DDC" w:rsidRPr="007C73DE" w:rsidRDefault="00A21A6A" w:rsidP="002F67D3">
            <w:pPr>
              <w:pStyle w:val="tv213"/>
              <w:spacing w:before="0" w:beforeAutospacing="0" w:after="0" w:afterAutospacing="0"/>
              <w:cnfStyle w:val="000000000000"/>
              <w:rPr>
                <w:b/>
                <w:color w:val="FF0000"/>
                <w:sz w:val="20"/>
                <w:szCs w:val="20"/>
              </w:rPr>
            </w:pPr>
            <w:r w:rsidRPr="007C73DE">
              <w:rPr>
                <w:b/>
                <w:color w:val="00B050"/>
                <w:sz w:val="20"/>
                <w:szCs w:val="20"/>
              </w:rPr>
              <w:t>6 176*</w:t>
            </w:r>
          </w:p>
        </w:tc>
        <w:tc>
          <w:tcPr>
            <w:cnfStyle w:val="000010000000"/>
            <w:tcW w:w="1276" w:type="dxa"/>
          </w:tcPr>
          <w:p w:rsidR="00521DDC" w:rsidRPr="007C73DE" w:rsidRDefault="00B64139" w:rsidP="002F67D3">
            <w:pPr>
              <w:pStyle w:val="tv213"/>
              <w:spacing w:before="0" w:beforeAutospacing="0" w:after="0" w:afterAutospacing="0"/>
              <w:rPr>
                <w:sz w:val="20"/>
                <w:szCs w:val="20"/>
              </w:rPr>
            </w:pPr>
            <w:r w:rsidRPr="007C73DE">
              <w:rPr>
                <w:sz w:val="20"/>
                <w:szCs w:val="20"/>
              </w:rPr>
              <w:t>pieaug</w:t>
            </w:r>
          </w:p>
        </w:tc>
        <w:tc>
          <w:tcPr>
            <w:tcW w:w="1276" w:type="dxa"/>
          </w:tcPr>
          <w:p w:rsidR="00521DDC" w:rsidRPr="007C73DE" w:rsidRDefault="00521DDC" w:rsidP="002F67D3">
            <w:pPr>
              <w:pStyle w:val="tv213"/>
              <w:spacing w:before="0" w:beforeAutospacing="0" w:after="0" w:afterAutospacing="0"/>
              <w:cnfStyle w:val="000000000000"/>
              <w:rPr>
                <w:sz w:val="20"/>
                <w:szCs w:val="20"/>
              </w:rPr>
            </w:pPr>
            <w:r w:rsidRPr="007C73DE">
              <w:rPr>
                <w:sz w:val="20"/>
                <w:szCs w:val="20"/>
              </w:rPr>
              <w:t>CSP</w:t>
            </w:r>
          </w:p>
        </w:tc>
        <w:tc>
          <w:tcPr>
            <w:cnfStyle w:val="000100000000"/>
            <w:tcW w:w="2552" w:type="dxa"/>
          </w:tcPr>
          <w:p w:rsidR="00521DDC" w:rsidRPr="007C73DE" w:rsidRDefault="00A21A6A" w:rsidP="002F67D3">
            <w:pPr>
              <w:pStyle w:val="tv213"/>
              <w:spacing w:before="0" w:beforeAutospacing="0" w:after="0" w:afterAutospacing="0"/>
              <w:rPr>
                <w:b w:val="0"/>
                <w:sz w:val="20"/>
                <w:szCs w:val="20"/>
              </w:rPr>
            </w:pPr>
            <w:r w:rsidRPr="007C73DE">
              <w:rPr>
                <w:b w:val="0"/>
                <w:sz w:val="20"/>
                <w:szCs w:val="20"/>
              </w:rPr>
              <w:t>2012.gadā</w:t>
            </w:r>
          </w:p>
        </w:tc>
      </w:tr>
      <w:tr w:rsidR="0080460F" w:rsidRPr="007C73DE" w:rsidTr="00B64139">
        <w:trPr>
          <w:cnfStyle w:val="000000100000"/>
        </w:trPr>
        <w:tc>
          <w:tcPr>
            <w:cnfStyle w:val="001000000000"/>
            <w:tcW w:w="2830" w:type="dxa"/>
          </w:tcPr>
          <w:p w:rsidR="00521DDC" w:rsidRPr="007C73DE" w:rsidRDefault="00521DDC" w:rsidP="002F67D3">
            <w:pPr>
              <w:pStyle w:val="tv213"/>
              <w:spacing w:before="0" w:beforeAutospacing="0" w:after="0" w:afterAutospacing="0"/>
              <w:rPr>
                <w:sz w:val="20"/>
                <w:szCs w:val="20"/>
              </w:rPr>
            </w:pPr>
            <w:r w:rsidRPr="007C73DE">
              <w:rPr>
                <w:sz w:val="20"/>
                <w:szCs w:val="20"/>
              </w:rPr>
              <w:t>Privātā sektora saražotās pievienotās vērtības īpatsvars kopējā pievienotajā vērtībā**</w:t>
            </w:r>
          </w:p>
        </w:tc>
        <w:tc>
          <w:tcPr>
            <w:cnfStyle w:val="000010000000"/>
            <w:tcW w:w="2127" w:type="dxa"/>
          </w:tcPr>
          <w:p w:rsidR="00521DDC" w:rsidRPr="007C73DE" w:rsidRDefault="00521DDC" w:rsidP="002F67D3">
            <w:pPr>
              <w:pStyle w:val="tv213"/>
              <w:spacing w:before="0" w:beforeAutospacing="0" w:after="0" w:afterAutospacing="0"/>
              <w:rPr>
                <w:sz w:val="20"/>
                <w:szCs w:val="20"/>
              </w:rPr>
            </w:pPr>
            <w:r w:rsidRPr="007C73DE">
              <w:rPr>
                <w:sz w:val="20"/>
                <w:szCs w:val="20"/>
              </w:rPr>
              <w:t>%</w:t>
            </w:r>
          </w:p>
        </w:tc>
        <w:tc>
          <w:tcPr>
            <w:tcW w:w="1417" w:type="dxa"/>
          </w:tcPr>
          <w:p w:rsidR="00521DDC" w:rsidRPr="007C73DE" w:rsidRDefault="00521DDC" w:rsidP="002F67D3">
            <w:pPr>
              <w:pStyle w:val="tv213"/>
              <w:spacing w:before="0" w:beforeAutospacing="0" w:after="0" w:afterAutospacing="0"/>
              <w:cnfStyle w:val="000000100000"/>
              <w:rPr>
                <w:sz w:val="20"/>
                <w:szCs w:val="20"/>
              </w:rPr>
            </w:pPr>
            <w:r w:rsidRPr="007C73DE">
              <w:rPr>
                <w:sz w:val="20"/>
                <w:szCs w:val="20"/>
              </w:rPr>
              <w:t>2007.g.</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72%</w:t>
            </w:r>
          </w:p>
        </w:tc>
        <w:tc>
          <w:tcPr>
            <w:tcW w:w="2551" w:type="dxa"/>
          </w:tcPr>
          <w:p w:rsidR="00521DDC" w:rsidRPr="007C73DE" w:rsidRDefault="00A21A6A" w:rsidP="002F67D3">
            <w:pPr>
              <w:pStyle w:val="tv213"/>
              <w:spacing w:before="0" w:beforeAutospacing="0" w:after="0" w:afterAutospacing="0"/>
              <w:cnfStyle w:val="000000100000"/>
              <w:rPr>
                <w:b/>
                <w:color w:val="808080" w:themeColor="background1" w:themeShade="80"/>
                <w:sz w:val="20"/>
                <w:szCs w:val="20"/>
              </w:rPr>
            </w:pPr>
            <w:r w:rsidRPr="007C73DE">
              <w:rPr>
                <w:b/>
                <w:color w:val="808080" w:themeColor="background1" w:themeShade="80"/>
                <w:sz w:val="20"/>
                <w:szCs w:val="20"/>
              </w:rPr>
              <w:t>69,7</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82%</w:t>
            </w:r>
          </w:p>
        </w:tc>
        <w:tc>
          <w:tcPr>
            <w:tcW w:w="1276" w:type="dxa"/>
          </w:tcPr>
          <w:p w:rsidR="00521DDC" w:rsidRPr="007C73DE" w:rsidRDefault="00521DDC" w:rsidP="002F67D3">
            <w:pPr>
              <w:pStyle w:val="tv213"/>
              <w:spacing w:before="0" w:beforeAutospacing="0" w:after="0" w:afterAutospacing="0"/>
              <w:cnfStyle w:val="000000100000"/>
              <w:rPr>
                <w:sz w:val="20"/>
                <w:szCs w:val="20"/>
              </w:rPr>
            </w:pPr>
            <w:r w:rsidRPr="007C73DE">
              <w:rPr>
                <w:sz w:val="20"/>
                <w:szCs w:val="20"/>
              </w:rPr>
              <w:t>CSP</w:t>
            </w:r>
          </w:p>
        </w:tc>
        <w:tc>
          <w:tcPr>
            <w:cnfStyle w:val="000100000000"/>
            <w:tcW w:w="2552" w:type="dxa"/>
          </w:tcPr>
          <w:p w:rsidR="00521DDC" w:rsidRPr="007C73DE" w:rsidRDefault="00521DDC" w:rsidP="002F67D3">
            <w:pPr>
              <w:pStyle w:val="tv213"/>
              <w:spacing w:before="0" w:beforeAutospacing="0" w:after="0" w:afterAutospacing="0"/>
              <w:rPr>
                <w:b w:val="0"/>
                <w:sz w:val="20"/>
                <w:szCs w:val="20"/>
              </w:rPr>
            </w:pPr>
          </w:p>
        </w:tc>
      </w:tr>
      <w:tr w:rsidR="002F67D3" w:rsidRPr="007C73DE" w:rsidTr="00B64139">
        <w:tc>
          <w:tcPr>
            <w:cnfStyle w:val="001000000000"/>
            <w:tcW w:w="2830" w:type="dxa"/>
          </w:tcPr>
          <w:p w:rsidR="00521DDC" w:rsidRPr="007C73DE" w:rsidRDefault="00521DDC" w:rsidP="002F67D3">
            <w:pPr>
              <w:pStyle w:val="tv213"/>
              <w:spacing w:before="0" w:beforeAutospacing="0" w:after="0" w:afterAutospacing="0"/>
              <w:rPr>
                <w:sz w:val="20"/>
                <w:szCs w:val="20"/>
              </w:rPr>
            </w:pPr>
            <w:r w:rsidRPr="007C73DE">
              <w:rPr>
                <w:sz w:val="20"/>
                <w:szCs w:val="20"/>
              </w:rPr>
              <w:t xml:space="preserve">Publiskā sektora saražotās pievienotās vērtības īpatsvars </w:t>
            </w:r>
            <w:r w:rsidRPr="007C73DE">
              <w:rPr>
                <w:sz w:val="20"/>
                <w:szCs w:val="20"/>
              </w:rPr>
              <w:lastRenderedPageBreak/>
              <w:t>kopējā pievienotajā vērtībā**</w:t>
            </w:r>
          </w:p>
        </w:tc>
        <w:tc>
          <w:tcPr>
            <w:cnfStyle w:val="000010000000"/>
            <w:tcW w:w="2127" w:type="dxa"/>
          </w:tcPr>
          <w:p w:rsidR="00521DDC" w:rsidRPr="007C73DE" w:rsidRDefault="00521DDC" w:rsidP="002F67D3">
            <w:pPr>
              <w:pStyle w:val="tv213"/>
              <w:spacing w:before="0" w:beforeAutospacing="0" w:after="0" w:afterAutospacing="0"/>
              <w:rPr>
                <w:sz w:val="20"/>
                <w:szCs w:val="20"/>
              </w:rPr>
            </w:pPr>
            <w:r w:rsidRPr="007C73DE">
              <w:rPr>
                <w:sz w:val="20"/>
                <w:szCs w:val="20"/>
              </w:rPr>
              <w:lastRenderedPageBreak/>
              <w:t>%</w:t>
            </w:r>
          </w:p>
        </w:tc>
        <w:tc>
          <w:tcPr>
            <w:tcW w:w="1417" w:type="dxa"/>
          </w:tcPr>
          <w:p w:rsidR="00521DDC" w:rsidRPr="007C73DE" w:rsidRDefault="00521DDC" w:rsidP="002F67D3">
            <w:pPr>
              <w:pStyle w:val="tv213"/>
              <w:spacing w:before="0" w:beforeAutospacing="0" w:after="0" w:afterAutospacing="0"/>
              <w:cnfStyle w:val="000000000000"/>
              <w:rPr>
                <w:sz w:val="20"/>
                <w:szCs w:val="20"/>
              </w:rPr>
            </w:pPr>
            <w:r w:rsidRPr="007C73DE">
              <w:rPr>
                <w:sz w:val="20"/>
                <w:szCs w:val="20"/>
              </w:rPr>
              <w:t>2007.g.</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28%</w:t>
            </w:r>
          </w:p>
        </w:tc>
        <w:tc>
          <w:tcPr>
            <w:tcW w:w="2551" w:type="dxa"/>
          </w:tcPr>
          <w:p w:rsidR="00521DDC" w:rsidRPr="007C73DE" w:rsidRDefault="00A21A6A" w:rsidP="002F67D3">
            <w:pPr>
              <w:pStyle w:val="tv213"/>
              <w:spacing w:before="0" w:beforeAutospacing="0" w:after="0" w:afterAutospacing="0"/>
              <w:cnfStyle w:val="000000000000"/>
              <w:rPr>
                <w:b/>
                <w:color w:val="808080" w:themeColor="background1" w:themeShade="80"/>
                <w:sz w:val="20"/>
                <w:szCs w:val="20"/>
              </w:rPr>
            </w:pPr>
            <w:r w:rsidRPr="007C73DE">
              <w:rPr>
                <w:b/>
                <w:color w:val="808080" w:themeColor="background1" w:themeShade="80"/>
                <w:sz w:val="20"/>
                <w:szCs w:val="20"/>
              </w:rPr>
              <w:t>30,3</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18%</w:t>
            </w:r>
          </w:p>
        </w:tc>
        <w:tc>
          <w:tcPr>
            <w:tcW w:w="1276" w:type="dxa"/>
          </w:tcPr>
          <w:p w:rsidR="00521DDC" w:rsidRPr="007C73DE" w:rsidRDefault="00521DDC" w:rsidP="002F67D3">
            <w:pPr>
              <w:pStyle w:val="tv213"/>
              <w:spacing w:before="0" w:beforeAutospacing="0" w:after="0" w:afterAutospacing="0"/>
              <w:cnfStyle w:val="000000000000"/>
              <w:rPr>
                <w:sz w:val="20"/>
                <w:szCs w:val="20"/>
              </w:rPr>
            </w:pPr>
            <w:r w:rsidRPr="007C73DE">
              <w:rPr>
                <w:sz w:val="20"/>
                <w:szCs w:val="20"/>
              </w:rPr>
              <w:t>CSP</w:t>
            </w:r>
          </w:p>
        </w:tc>
        <w:tc>
          <w:tcPr>
            <w:cnfStyle w:val="000100000000"/>
            <w:tcW w:w="2552" w:type="dxa"/>
          </w:tcPr>
          <w:p w:rsidR="00812B44" w:rsidRPr="007C73DE" w:rsidRDefault="00812B44" w:rsidP="002F67D3">
            <w:pPr>
              <w:pStyle w:val="tv213"/>
              <w:spacing w:before="0" w:beforeAutospacing="0" w:after="0" w:afterAutospacing="0"/>
              <w:rPr>
                <w:b w:val="0"/>
                <w:sz w:val="20"/>
                <w:szCs w:val="20"/>
              </w:rPr>
            </w:pPr>
            <w:r w:rsidRPr="007C73DE">
              <w:rPr>
                <w:b w:val="0"/>
                <w:sz w:val="20"/>
                <w:szCs w:val="20"/>
              </w:rPr>
              <w:t>Pēc NACE 2.red.</w:t>
            </w:r>
          </w:p>
          <w:p w:rsidR="00521DDC" w:rsidRPr="007C73DE" w:rsidRDefault="00812B44" w:rsidP="002F67D3">
            <w:pPr>
              <w:pStyle w:val="tv213"/>
              <w:spacing w:before="0" w:beforeAutospacing="0" w:after="0" w:afterAutospacing="0"/>
              <w:rPr>
                <w:b w:val="0"/>
                <w:sz w:val="20"/>
                <w:szCs w:val="20"/>
              </w:rPr>
            </w:pPr>
            <w:r w:rsidRPr="007C73DE">
              <w:rPr>
                <w:b w:val="0"/>
                <w:sz w:val="20"/>
                <w:szCs w:val="20"/>
              </w:rPr>
              <w:t xml:space="preserve">(M) Profesionālie, </w:t>
            </w:r>
            <w:r w:rsidRPr="007C73DE">
              <w:rPr>
                <w:b w:val="0"/>
                <w:sz w:val="20"/>
                <w:szCs w:val="20"/>
              </w:rPr>
              <w:lastRenderedPageBreak/>
              <w:t>zinātniskie un tehniskie pakalpojumi,</w:t>
            </w:r>
          </w:p>
          <w:p w:rsidR="00812B44" w:rsidRPr="007C73DE" w:rsidRDefault="00812B44" w:rsidP="002F67D3">
            <w:pPr>
              <w:pStyle w:val="tv213"/>
              <w:spacing w:before="0" w:beforeAutospacing="0" w:after="0" w:afterAutospacing="0"/>
              <w:rPr>
                <w:b w:val="0"/>
                <w:sz w:val="20"/>
                <w:szCs w:val="20"/>
              </w:rPr>
            </w:pPr>
            <w:r w:rsidRPr="007C73DE">
              <w:rPr>
                <w:b w:val="0"/>
                <w:sz w:val="20"/>
                <w:szCs w:val="20"/>
              </w:rPr>
              <w:t>(N) Administratīvo un apkalpojošo dienestu darbība</w:t>
            </w:r>
          </w:p>
          <w:p w:rsidR="00812B44" w:rsidRPr="007C73DE" w:rsidRDefault="00812B44" w:rsidP="002F67D3">
            <w:pPr>
              <w:pStyle w:val="tv213"/>
              <w:spacing w:before="0" w:beforeAutospacing="0" w:after="0" w:afterAutospacing="0"/>
              <w:rPr>
                <w:b w:val="0"/>
                <w:sz w:val="20"/>
                <w:szCs w:val="20"/>
              </w:rPr>
            </w:pPr>
            <w:r w:rsidRPr="007C73DE">
              <w:rPr>
                <w:b w:val="0"/>
                <w:sz w:val="20"/>
                <w:szCs w:val="20"/>
              </w:rPr>
              <w:t>(O) Valsts pārvalde un aizsardzība; obligātā sociālā apdrošināšana</w:t>
            </w:r>
          </w:p>
          <w:p w:rsidR="00812B44" w:rsidRPr="007C73DE" w:rsidRDefault="00812B44" w:rsidP="002F67D3">
            <w:pPr>
              <w:pStyle w:val="tv213"/>
              <w:spacing w:before="0" w:beforeAutospacing="0" w:after="0" w:afterAutospacing="0"/>
              <w:rPr>
                <w:b w:val="0"/>
                <w:sz w:val="20"/>
                <w:szCs w:val="20"/>
              </w:rPr>
            </w:pPr>
            <w:r w:rsidRPr="007C73DE">
              <w:rPr>
                <w:b w:val="0"/>
                <w:sz w:val="20"/>
                <w:szCs w:val="20"/>
              </w:rPr>
              <w:t>(P) Izglītība</w:t>
            </w:r>
          </w:p>
          <w:p w:rsidR="00812B44" w:rsidRPr="007C73DE" w:rsidRDefault="00812B44" w:rsidP="002F67D3">
            <w:pPr>
              <w:pStyle w:val="tv213"/>
              <w:spacing w:before="0" w:beforeAutospacing="0" w:after="0" w:afterAutospacing="0"/>
              <w:rPr>
                <w:b w:val="0"/>
                <w:sz w:val="20"/>
                <w:szCs w:val="20"/>
              </w:rPr>
            </w:pPr>
            <w:r w:rsidRPr="007C73DE">
              <w:rPr>
                <w:b w:val="0"/>
                <w:sz w:val="20"/>
                <w:szCs w:val="20"/>
              </w:rPr>
              <w:t>(Q) Veselība un sociālā aprūpe</w:t>
            </w:r>
          </w:p>
        </w:tc>
      </w:tr>
      <w:tr w:rsidR="0080460F" w:rsidRPr="007C73DE" w:rsidTr="00B64139">
        <w:trPr>
          <w:cnfStyle w:val="000000100000"/>
        </w:trPr>
        <w:tc>
          <w:tcPr>
            <w:cnfStyle w:val="001000000000"/>
            <w:tcW w:w="2830" w:type="dxa"/>
          </w:tcPr>
          <w:p w:rsidR="00521DDC" w:rsidRPr="007C73DE" w:rsidRDefault="00521DDC" w:rsidP="002F67D3">
            <w:pPr>
              <w:pStyle w:val="tv213"/>
              <w:spacing w:before="0" w:beforeAutospacing="0" w:after="0" w:afterAutospacing="0"/>
              <w:rPr>
                <w:sz w:val="20"/>
                <w:szCs w:val="20"/>
              </w:rPr>
            </w:pPr>
            <w:r w:rsidRPr="007C73DE">
              <w:rPr>
                <w:sz w:val="20"/>
                <w:szCs w:val="20"/>
              </w:rPr>
              <w:lastRenderedPageBreak/>
              <w:t>Ekonomiski aktīvās statistikas vienības uz 1000 iedz.</w:t>
            </w:r>
          </w:p>
        </w:tc>
        <w:tc>
          <w:tcPr>
            <w:cnfStyle w:val="000010000000"/>
            <w:tcW w:w="2127" w:type="dxa"/>
          </w:tcPr>
          <w:p w:rsidR="00521DDC" w:rsidRPr="007C73DE" w:rsidRDefault="00521DDC" w:rsidP="002F67D3">
            <w:pPr>
              <w:pStyle w:val="tv213"/>
              <w:spacing w:before="0" w:beforeAutospacing="0" w:after="0" w:afterAutospacing="0"/>
              <w:rPr>
                <w:sz w:val="20"/>
                <w:szCs w:val="20"/>
              </w:rPr>
            </w:pPr>
            <w:r w:rsidRPr="007C73DE">
              <w:rPr>
                <w:sz w:val="20"/>
                <w:szCs w:val="20"/>
              </w:rPr>
              <w:t>Vienības uz 1000 iedz.</w:t>
            </w:r>
          </w:p>
        </w:tc>
        <w:tc>
          <w:tcPr>
            <w:tcW w:w="1417" w:type="dxa"/>
          </w:tcPr>
          <w:p w:rsidR="00521DDC" w:rsidRPr="007C73DE" w:rsidRDefault="00521DDC" w:rsidP="002F67D3">
            <w:pPr>
              <w:pStyle w:val="tv213"/>
              <w:spacing w:before="0" w:beforeAutospacing="0" w:after="0" w:afterAutospacing="0"/>
              <w:cnfStyle w:val="000000100000"/>
              <w:rPr>
                <w:sz w:val="20"/>
                <w:szCs w:val="20"/>
              </w:rPr>
            </w:pPr>
            <w:r w:rsidRPr="007C73DE">
              <w:rPr>
                <w:sz w:val="20"/>
                <w:szCs w:val="20"/>
              </w:rPr>
              <w:t>2008.g.</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48</w:t>
            </w:r>
          </w:p>
        </w:tc>
        <w:tc>
          <w:tcPr>
            <w:tcW w:w="2551" w:type="dxa"/>
          </w:tcPr>
          <w:p w:rsidR="00521DDC" w:rsidRPr="007C73DE" w:rsidRDefault="005B3A82" w:rsidP="002F67D3">
            <w:pPr>
              <w:pStyle w:val="tv213"/>
              <w:spacing w:before="0" w:beforeAutospacing="0" w:after="0" w:afterAutospacing="0"/>
              <w:cnfStyle w:val="000000100000"/>
              <w:rPr>
                <w:b/>
                <w:color w:val="FF0000"/>
                <w:sz w:val="20"/>
                <w:szCs w:val="20"/>
              </w:rPr>
            </w:pPr>
            <w:r w:rsidRPr="007C73DE">
              <w:rPr>
                <w:b/>
                <w:color w:val="00B050"/>
                <w:sz w:val="20"/>
                <w:szCs w:val="20"/>
              </w:rPr>
              <w:t>62</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100</w:t>
            </w:r>
          </w:p>
        </w:tc>
        <w:tc>
          <w:tcPr>
            <w:tcW w:w="1276" w:type="dxa"/>
          </w:tcPr>
          <w:p w:rsidR="00521DDC" w:rsidRPr="007C73DE" w:rsidRDefault="00521DDC" w:rsidP="002F67D3">
            <w:pPr>
              <w:pStyle w:val="tv213"/>
              <w:spacing w:before="0" w:beforeAutospacing="0" w:after="0" w:afterAutospacing="0"/>
              <w:cnfStyle w:val="000000100000"/>
              <w:rPr>
                <w:sz w:val="20"/>
                <w:szCs w:val="20"/>
              </w:rPr>
            </w:pPr>
            <w:r w:rsidRPr="007C73DE">
              <w:rPr>
                <w:sz w:val="20"/>
                <w:szCs w:val="20"/>
              </w:rPr>
              <w:t>CSP</w:t>
            </w:r>
          </w:p>
        </w:tc>
        <w:tc>
          <w:tcPr>
            <w:cnfStyle w:val="000100000000"/>
            <w:tcW w:w="2552" w:type="dxa"/>
          </w:tcPr>
          <w:p w:rsidR="00521DDC" w:rsidRPr="007C73DE" w:rsidRDefault="005B3A82" w:rsidP="002F67D3">
            <w:pPr>
              <w:pStyle w:val="tv213"/>
              <w:spacing w:before="0" w:beforeAutospacing="0" w:after="0" w:afterAutospacing="0"/>
              <w:rPr>
                <w:b w:val="0"/>
                <w:sz w:val="20"/>
                <w:szCs w:val="20"/>
              </w:rPr>
            </w:pPr>
            <w:r w:rsidRPr="007C73DE">
              <w:rPr>
                <w:b w:val="0"/>
                <w:sz w:val="20"/>
                <w:szCs w:val="20"/>
              </w:rPr>
              <w:t>2012.gada rādītājs</w:t>
            </w:r>
          </w:p>
        </w:tc>
      </w:tr>
      <w:tr w:rsidR="002F67D3" w:rsidRPr="007C73DE" w:rsidTr="00B64139">
        <w:tc>
          <w:tcPr>
            <w:cnfStyle w:val="001000000000"/>
            <w:tcW w:w="2830" w:type="dxa"/>
            <w:vMerge w:val="restart"/>
          </w:tcPr>
          <w:p w:rsidR="005B3A82" w:rsidRPr="007C73DE" w:rsidRDefault="005B3A82" w:rsidP="002F67D3">
            <w:pPr>
              <w:pStyle w:val="tv213"/>
              <w:spacing w:before="0" w:beforeAutospacing="0" w:after="0" w:afterAutospacing="0"/>
              <w:rPr>
                <w:sz w:val="20"/>
                <w:szCs w:val="20"/>
              </w:rPr>
            </w:pPr>
            <w:r w:rsidRPr="007C73DE">
              <w:rPr>
                <w:sz w:val="20"/>
                <w:szCs w:val="20"/>
              </w:rPr>
              <w:t>Ekonomiski aktīvās statistikas vienības</w:t>
            </w:r>
          </w:p>
        </w:tc>
        <w:tc>
          <w:tcPr>
            <w:cnfStyle w:val="000010000000"/>
            <w:tcW w:w="2127" w:type="dxa"/>
          </w:tcPr>
          <w:p w:rsidR="005B3A82" w:rsidRPr="007C73DE" w:rsidRDefault="005B3A82" w:rsidP="002F67D3">
            <w:pPr>
              <w:pStyle w:val="tv213"/>
              <w:spacing w:before="0" w:beforeAutospacing="0" w:after="0" w:afterAutospacing="0"/>
              <w:rPr>
                <w:sz w:val="20"/>
                <w:szCs w:val="20"/>
              </w:rPr>
            </w:pPr>
            <w:r w:rsidRPr="007C73DE">
              <w:rPr>
                <w:sz w:val="20"/>
                <w:szCs w:val="20"/>
              </w:rPr>
              <w:t>Mikro</w:t>
            </w:r>
          </w:p>
        </w:tc>
        <w:tc>
          <w:tcPr>
            <w:tcW w:w="1417" w:type="dxa"/>
            <w:vMerge w:val="restart"/>
          </w:tcPr>
          <w:p w:rsidR="005B3A82" w:rsidRPr="007C73DE" w:rsidRDefault="005B3A82" w:rsidP="002F67D3">
            <w:pPr>
              <w:pStyle w:val="tv213"/>
              <w:spacing w:before="0" w:beforeAutospacing="0" w:after="0" w:afterAutospacing="0"/>
              <w:cnfStyle w:val="000000000000"/>
              <w:rPr>
                <w:sz w:val="20"/>
                <w:szCs w:val="20"/>
              </w:rPr>
            </w:pPr>
            <w:r w:rsidRPr="007C73DE">
              <w:rPr>
                <w:sz w:val="20"/>
                <w:szCs w:val="20"/>
              </w:rPr>
              <w:t>2008.g.</w:t>
            </w:r>
          </w:p>
        </w:tc>
        <w:tc>
          <w:tcPr>
            <w:cnfStyle w:val="000010000000"/>
            <w:tcW w:w="1276" w:type="dxa"/>
          </w:tcPr>
          <w:p w:rsidR="005B3A82" w:rsidRPr="007C73DE" w:rsidRDefault="005B3A82" w:rsidP="002F67D3">
            <w:pPr>
              <w:pStyle w:val="tv213"/>
              <w:spacing w:before="0" w:beforeAutospacing="0" w:after="0" w:afterAutospacing="0"/>
              <w:rPr>
                <w:sz w:val="20"/>
                <w:szCs w:val="20"/>
              </w:rPr>
            </w:pPr>
            <w:r w:rsidRPr="007C73DE">
              <w:rPr>
                <w:sz w:val="20"/>
                <w:szCs w:val="20"/>
              </w:rPr>
              <w:t>15 268</w:t>
            </w:r>
          </w:p>
        </w:tc>
        <w:tc>
          <w:tcPr>
            <w:tcW w:w="2551" w:type="dxa"/>
          </w:tcPr>
          <w:tbl>
            <w:tblPr>
              <w:tblW w:w="0" w:type="auto"/>
              <w:tblCellSpacing w:w="15" w:type="dxa"/>
              <w:tblLayout w:type="fixed"/>
              <w:tblCellMar>
                <w:top w:w="15" w:type="dxa"/>
                <w:left w:w="15" w:type="dxa"/>
                <w:bottom w:w="15" w:type="dxa"/>
                <w:right w:w="15" w:type="dxa"/>
              </w:tblCellMar>
              <w:tblLook w:val="04A0"/>
            </w:tblPr>
            <w:tblGrid>
              <w:gridCol w:w="915"/>
            </w:tblGrid>
            <w:tr w:rsidR="00B64139" w:rsidRPr="007C73DE" w:rsidTr="00FF5007">
              <w:trPr>
                <w:tblCellSpacing w:w="15" w:type="dxa"/>
              </w:trPr>
              <w:tc>
                <w:tcPr>
                  <w:tcW w:w="855" w:type="dxa"/>
                  <w:vAlign w:val="center"/>
                  <w:hideMark/>
                </w:tcPr>
                <w:p w:rsidR="005B3A82" w:rsidRPr="007C73DE" w:rsidRDefault="005B3A82" w:rsidP="00B64139">
                  <w:pPr>
                    <w:spacing w:after="0" w:line="240" w:lineRule="auto"/>
                    <w:rPr>
                      <w:rFonts w:ascii="Times New Roman" w:hAnsi="Times New Roman" w:cs="Times New Roman"/>
                      <w:b/>
                      <w:color w:val="00B050"/>
                      <w:sz w:val="20"/>
                      <w:szCs w:val="20"/>
                    </w:rPr>
                  </w:pPr>
                  <w:r w:rsidRPr="007C73DE">
                    <w:rPr>
                      <w:rFonts w:ascii="Times New Roman" w:hAnsi="Times New Roman" w:cs="Times New Roman"/>
                      <w:b/>
                      <w:color w:val="00B050"/>
                      <w:sz w:val="20"/>
                      <w:szCs w:val="20"/>
                    </w:rPr>
                    <w:t>17 406</w:t>
                  </w:r>
                </w:p>
              </w:tc>
            </w:tr>
          </w:tbl>
          <w:p w:rsidR="005B3A82" w:rsidRPr="007C73DE" w:rsidRDefault="005B3A82" w:rsidP="00B64139">
            <w:pPr>
              <w:cnfStyle w:val="000000000000"/>
              <w:rPr>
                <w:rFonts w:ascii="Times New Roman" w:hAnsi="Times New Roman" w:cs="Times New Roman"/>
                <w:b/>
                <w:color w:val="00B050"/>
                <w:sz w:val="20"/>
                <w:szCs w:val="20"/>
              </w:rPr>
            </w:pPr>
          </w:p>
        </w:tc>
        <w:tc>
          <w:tcPr>
            <w:cnfStyle w:val="000010000000"/>
            <w:tcW w:w="1276" w:type="dxa"/>
          </w:tcPr>
          <w:p w:rsidR="005B3A82" w:rsidRPr="007C73DE" w:rsidRDefault="005B3A82" w:rsidP="002F67D3">
            <w:pPr>
              <w:pStyle w:val="tv213"/>
              <w:spacing w:before="0" w:beforeAutospacing="0" w:after="0" w:afterAutospacing="0"/>
              <w:rPr>
                <w:sz w:val="20"/>
                <w:szCs w:val="20"/>
              </w:rPr>
            </w:pPr>
            <w:r w:rsidRPr="007C73DE">
              <w:rPr>
                <w:sz w:val="20"/>
                <w:szCs w:val="20"/>
              </w:rPr>
              <w:t>pieaug</w:t>
            </w:r>
          </w:p>
        </w:tc>
        <w:tc>
          <w:tcPr>
            <w:tcW w:w="1276" w:type="dxa"/>
            <w:vMerge w:val="restart"/>
          </w:tcPr>
          <w:p w:rsidR="005B3A82" w:rsidRPr="007C73DE" w:rsidRDefault="005B3A82" w:rsidP="002F67D3">
            <w:pPr>
              <w:pStyle w:val="tv213"/>
              <w:spacing w:before="0" w:beforeAutospacing="0" w:after="0" w:afterAutospacing="0"/>
              <w:cnfStyle w:val="000000000000"/>
              <w:rPr>
                <w:sz w:val="20"/>
                <w:szCs w:val="20"/>
              </w:rPr>
            </w:pPr>
            <w:r w:rsidRPr="007C73DE">
              <w:rPr>
                <w:sz w:val="20"/>
                <w:szCs w:val="20"/>
              </w:rPr>
              <w:t>CSP</w:t>
            </w:r>
          </w:p>
        </w:tc>
        <w:tc>
          <w:tcPr>
            <w:cnfStyle w:val="000100000000"/>
            <w:tcW w:w="2552" w:type="dxa"/>
            <w:vMerge w:val="restart"/>
          </w:tcPr>
          <w:p w:rsidR="005B3A82" w:rsidRPr="007C73DE" w:rsidRDefault="005B3A82" w:rsidP="002F67D3">
            <w:pPr>
              <w:pStyle w:val="tv213"/>
              <w:spacing w:before="0" w:beforeAutospacing="0" w:after="0" w:afterAutospacing="0"/>
              <w:rPr>
                <w:b w:val="0"/>
                <w:sz w:val="20"/>
                <w:szCs w:val="20"/>
              </w:rPr>
            </w:pPr>
            <w:r w:rsidRPr="007C73DE">
              <w:rPr>
                <w:b w:val="0"/>
                <w:sz w:val="20"/>
                <w:szCs w:val="20"/>
              </w:rPr>
              <w:t>2012.gada rādītājs. Tirgus sektora ekonomiski aktīvās vienības</w:t>
            </w:r>
          </w:p>
        </w:tc>
      </w:tr>
      <w:tr w:rsidR="0080460F" w:rsidRPr="007C73DE" w:rsidTr="00B64139">
        <w:trPr>
          <w:cnfStyle w:val="000000100000"/>
        </w:trPr>
        <w:tc>
          <w:tcPr>
            <w:cnfStyle w:val="001000000000"/>
            <w:tcW w:w="2830" w:type="dxa"/>
            <w:vMerge/>
          </w:tcPr>
          <w:p w:rsidR="005B3A82" w:rsidRPr="007C73DE" w:rsidRDefault="005B3A82" w:rsidP="002F67D3">
            <w:pPr>
              <w:pStyle w:val="tv213"/>
              <w:spacing w:before="0" w:beforeAutospacing="0" w:after="0" w:afterAutospacing="0"/>
              <w:rPr>
                <w:sz w:val="20"/>
                <w:szCs w:val="20"/>
              </w:rPr>
            </w:pPr>
          </w:p>
        </w:tc>
        <w:tc>
          <w:tcPr>
            <w:cnfStyle w:val="000010000000"/>
            <w:tcW w:w="2127" w:type="dxa"/>
          </w:tcPr>
          <w:p w:rsidR="005B3A82" w:rsidRPr="007C73DE" w:rsidRDefault="005B3A82" w:rsidP="002F67D3">
            <w:pPr>
              <w:pStyle w:val="tv213"/>
              <w:spacing w:before="0" w:beforeAutospacing="0" w:after="0" w:afterAutospacing="0"/>
              <w:rPr>
                <w:sz w:val="20"/>
                <w:szCs w:val="20"/>
              </w:rPr>
            </w:pPr>
            <w:r w:rsidRPr="007C73DE">
              <w:rPr>
                <w:sz w:val="20"/>
                <w:szCs w:val="20"/>
              </w:rPr>
              <w:t>Mazās</w:t>
            </w:r>
          </w:p>
        </w:tc>
        <w:tc>
          <w:tcPr>
            <w:tcW w:w="1417" w:type="dxa"/>
            <w:vMerge/>
          </w:tcPr>
          <w:p w:rsidR="005B3A82" w:rsidRPr="007C73DE" w:rsidRDefault="005B3A82" w:rsidP="002F67D3">
            <w:pPr>
              <w:pStyle w:val="tv213"/>
              <w:spacing w:before="0" w:beforeAutospacing="0" w:after="0" w:afterAutospacing="0"/>
              <w:cnfStyle w:val="000000100000"/>
              <w:rPr>
                <w:sz w:val="20"/>
                <w:szCs w:val="20"/>
              </w:rPr>
            </w:pPr>
          </w:p>
        </w:tc>
        <w:tc>
          <w:tcPr>
            <w:cnfStyle w:val="000010000000"/>
            <w:tcW w:w="1276" w:type="dxa"/>
          </w:tcPr>
          <w:p w:rsidR="005B3A82" w:rsidRPr="007C73DE" w:rsidRDefault="005B3A82" w:rsidP="002F67D3">
            <w:pPr>
              <w:pStyle w:val="tv213"/>
              <w:spacing w:before="0" w:beforeAutospacing="0" w:after="0" w:afterAutospacing="0"/>
              <w:rPr>
                <w:sz w:val="20"/>
                <w:szCs w:val="20"/>
              </w:rPr>
            </w:pPr>
            <w:r w:rsidRPr="007C73DE">
              <w:rPr>
                <w:sz w:val="20"/>
                <w:szCs w:val="20"/>
              </w:rPr>
              <w:t>1 001</w:t>
            </w:r>
          </w:p>
        </w:tc>
        <w:tc>
          <w:tcPr>
            <w:tcW w:w="2551" w:type="dxa"/>
          </w:tcPr>
          <w:tbl>
            <w:tblPr>
              <w:tblW w:w="0" w:type="auto"/>
              <w:tblCellSpacing w:w="15" w:type="dxa"/>
              <w:tblLayout w:type="fixed"/>
              <w:tblCellMar>
                <w:top w:w="15" w:type="dxa"/>
                <w:left w:w="15" w:type="dxa"/>
                <w:bottom w:w="15" w:type="dxa"/>
                <w:right w:w="15" w:type="dxa"/>
              </w:tblCellMar>
              <w:tblLook w:val="04A0"/>
            </w:tblPr>
            <w:tblGrid>
              <w:gridCol w:w="915"/>
              <w:gridCol w:w="435"/>
            </w:tblGrid>
            <w:tr w:rsidR="00B64139" w:rsidRPr="007C73DE" w:rsidTr="00B64139">
              <w:trPr>
                <w:tblCellSpacing w:w="15" w:type="dxa"/>
              </w:trPr>
              <w:tc>
                <w:tcPr>
                  <w:tcW w:w="870" w:type="dxa"/>
                  <w:vAlign w:val="center"/>
                </w:tcPr>
                <w:p w:rsidR="005B3A82" w:rsidRPr="007C73DE" w:rsidRDefault="00B64139" w:rsidP="00B64139">
                  <w:pPr>
                    <w:spacing w:after="0" w:line="240" w:lineRule="auto"/>
                    <w:rPr>
                      <w:rFonts w:ascii="Times New Roman" w:hAnsi="Times New Roman" w:cs="Times New Roman"/>
                      <w:b/>
                      <w:bCs/>
                      <w:color w:val="00B050"/>
                      <w:sz w:val="20"/>
                      <w:szCs w:val="20"/>
                    </w:rPr>
                  </w:pPr>
                  <w:r w:rsidRPr="007C73DE">
                    <w:rPr>
                      <w:rFonts w:ascii="Times New Roman" w:hAnsi="Times New Roman" w:cs="Times New Roman"/>
                      <w:b/>
                      <w:bCs/>
                      <w:color w:val="00B050"/>
                      <w:sz w:val="20"/>
                      <w:szCs w:val="20"/>
                    </w:rPr>
                    <w:t>804</w:t>
                  </w:r>
                </w:p>
              </w:tc>
              <w:tc>
                <w:tcPr>
                  <w:tcW w:w="390" w:type="dxa"/>
                  <w:vAlign w:val="center"/>
                </w:tcPr>
                <w:p w:rsidR="005B3A82" w:rsidRPr="007C73DE" w:rsidRDefault="005B3A82" w:rsidP="00B64139">
                  <w:pPr>
                    <w:spacing w:after="0" w:line="240" w:lineRule="auto"/>
                    <w:rPr>
                      <w:rFonts w:ascii="Times New Roman" w:hAnsi="Times New Roman" w:cs="Times New Roman"/>
                      <w:b/>
                      <w:color w:val="00B050"/>
                      <w:sz w:val="20"/>
                      <w:szCs w:val="20"/>
                    </w:rPr>
                  </w:pPr>
                </w:p>
              </w:tc>
            </w:tr>
          </w:tbl>
          <w:p w:rsidR="005B3A82" w:rsidRPr="007C73DE" w:rsidRDefault="005B3A82" w:rsidP="00B64139">
            <w:pPr>
              <w:cnfStyle w:val="000000100000"/>
              <w:rPr>
                <w:rFonts w:ascii="Times New Roman" w:hAnsi="Times New Roman" w:cs="Times New Roman"/>
                <w:b/>
                <w:color w:val="00B050"/>
                <w:sz w:val="20"/>
                <w:szCs w:val="20"/>
              </w:rPr>
            </w:pPr>
          </w:p>
        </w:tc>
        <w:tc>
          <w:tcPr>
            <w:cnfStyle w:val="000010000000"/>
            <w:tcW w:w="1276" w:type="dxa"/>
          </w:tcPr>
          <w:p w:rsidR="005B3A82" w:rsidRPr="007C73DE" w:rsidRDefault="005B3A82" w:rsidP="002F67D3">
            <w:pPr>
              <w:pStyle w:val="tv213"/>
              <w:spacing w:before="0" w:beforeAutospacing="0" w:after="0" w:afterAutospacing="0"/>
              <w:rPr>
                <w:sz w:val="20"/>
                <w:szCs w:val="20"/>
              </w:rPr>
            </w:pPr>
            <w:r w:rsidRPr="007C73DE">
              <w:rPr>
                <w:sz w:val="20"/>
                <w:szCs w:val="20"/>
              </w:rPr>
              <w:t>pieaug</w:t>
            </w:r>
          </w:p>
        </w:tc>
        <w:tc>
          <w:tcPr>
            <w:tcW w:w="1276" w:type="dxa"/>
            <w:vMerge/>
          </w:tcPr>
          <w:p w:rsidR="005B3A82" w:rsidRPr="007C73DE" w:rsidRDefault="005B3A82" w:rsidP="002F67D3">
            <w:pPr>
              <w:pStyle w:val="tv213"/>
              <w:spacing w:before="0" w:beforeAutospacing="0" w:after="0" w:afterAutospacing="0"/>
              <w:cnfStyle w:val="000000100000"/>
              <w:rPr>
                <w:sz w:val="20"/>
                <w:szCs w:val="20"/>
              </w:rPr>
            </w:pPr>
          </w:p>
        </w:tc>
        <w:tc>
          <w:tcPr>
            <w:cnfStyle w:val="000100000000"/>
            <w:tcW w:w="2552" w:type="dxa"/>
            <w:vMerge/>
          </w:tcPr>
          <w:p w:rsidR="005B3A82" w:rsidRPr="007C73DE" w:rsidRDefault="005B3A82" w:rsidP="002F67D3">
            <w:pPr>
              <w:pStyle w:val="tv213"/>
              <w:spacing w:before="0" w:beforeAutospacing="0" w:after="0" w:afterAutospacing="0"/>
              <w:rPr>
                <w:b w:val="0"/>
                <w:sz w:val="20"/>
                <w:szCs w:val="20"/>
              </w:rPr>
            </w:pPr>
          </w:p>
        </w:tc>
      </w:tr>
      <w:tr w:rsidR="002F67D3" w:rsidRPr="007C73DE" w:rsidTr="00B64139">
        <w:tc>
          <w:tcPr>
            <w:cnfStyle w:val="001000000000"/>
            <w:tcW w:w="2830" w:type="dxa"/>
            <w:vMerge/>
          </w:tcPr>
          <w:p w:rsidR="005B3A82" w:rsidRPr="007C73DE" w:rsidRDefault="005B3A82" w:rsidP="002F67D3">
            <w:pPr>
              <w:pStyle w:val="tv213"/>
              <w:spacing w:before="0" w:beforeAutospacing="0" w:after="0" w:afterAutospacing="0"/>
              <w:rPr>
                <w:sz w:val="20"/>
                <w:szCs w:val="20"/>
              </w:rPr>
            </w:pPr>
          </w:p>
        </w:tc>
        <w:tc>
          <w:tcPr>
            <w:cnfStyle w:val="000010000000"/>
            <w:tcW w:w="2127" w:type="dxa"/>
          </w:tcPr>
          <w:p w:rsidR="005B3A82" w:rsidRPr="007C73DE" w:rsidRDefault="005B3A82" w:rsidP="002F67D3">
            <w:pPr>
              <w:pStyle w:val="tv213"/>
              <w:spacing w:before="0" w:beforeAutospacing="0" w:after="0" w:afterAutospacing="0"/>
              <w:rPr>
                <w:sz w:val="20"/>
                <w:szCs w:val="20"/>
              </w:rPr>
            </w:pPr>
            <w:r w:rsidRPr="007C73DE">
              <w:rPr>
                <w:sz w:val="20"/>
                <w:szCs w:val="20"/>
              </w:rPr>
              <w:t>Vidējās</w:t>
            </w:r>
          </w:p>
        </w:tc>
        <w:tc>
          <w:tcPr>
            <w:tcW w:w="1417" w:type="dxa"/>
            <w:vMerge/>
          </w:tcPr>
          <w:p w:rsidR="005B3A82" w:rsidRPr="007C73DE" w:rsidRDefault="005B3A82" w:rsidP="002F67D3">
            <w:pPr>
              <w:pStyle w:val="tv213"/>
              <w:spacing w:before="0" w:beforeAutospacing="0" w:after="0" w:afterAutospacing="0"/>
              <w:cnfStyle w:val="000000000000"/>
              <w:rPr>
                <w:sz w:val="20"/>
                <w:szCs w:val="20"/>
              </w:rPr>
            </w:pPr>
          </w:p>
        </w:tc>
        <w:tc>
          <w:tcPr>
            <w:cnfStyle w:val="000010000000"/>
            <w:tcW w:w="1276" w:type="dxa"/>
          </w:tcPr>
          <w:p w:rsidR="005B3A82" w:rsidRPr="007C73DE" w:rsidRDefault="005B3A82" w:rsidP="002F67D3">
            <w:pPr>
              <w:pStyle w:val="tv213"/>
              <w:spacing w:before="0" w:beforeAutospacing="0" w:after="0" w:afterAutospacing="0"/>
              <w:rPr>
                <w:sz w:val="20"/>
                <w:szCs w:val="20"/>
              </w:rPr>
            </w:pPr>
            <w:r w:rsidRPr="007C73DE">
              <w:rPr>
                <w:sz w:val="20"/>
                <w:szCs w:val="20"/>
              </w:rPr>
              <w:t>190</w:t>
            </w:r>
          </w:p>
        </w:tc>
        <w:tc>
          <w:tcPr>
            <w:tcW w:w="2551" w:type="dxa"/>
          </w:tcPr>
          <w:tbl>
            <w:tblPr>
              <w:tblW w:w="0" w:type="auto"/>
              <w:tblCellSpacing w:w="15" w:type="dxa"/>
              <w:tblLayout w:type="fixed"/>
              <w:tblCellMar>
                <w:top w:w="15" w:type="dxa"/>
                <w:left w:w="15" w:type="dxa"/>
                <w:bottom w:w="15" w:type="dxa"/>
                <w:right w:w="15" w:type="dxa"/>
              </w:tblCellMar>
              <w:tblLook w:val="04A0"/>
            </w:tblPr>
            <w:tblGrid>
              <w:gridCol w:w="915"/>
              <w:gridCol w:w="435"/>
            </w:tblGrid>
            <w:tr w:rsidR="00B64139" w:rsidRPr="007C73DE" w:rsidTr="00B64139">
              <w:trPr>
                <w:tblCellSpacing w:w="15" w:type="dxa"/>
              </w:trPr>
              <w:tc>
                <w:tcPr>
                  <w:tcW w:w="870" w:type="dxa"/>
                  <w:vAlign w:val="center"/>
                </w:tcPr>
                <w:p w:rsidR="005B3A82" w:rsidRPr="007C73DE" w:rsidRDefault="00B64139" w:rsidP="00B64139">
                  <w:pPr>
                    <w:spacing w:after="0" w:line="240" w:lineRule="auto"/>
                    <w:rPr>
                      <w:rFonts w:ascii="Times New Roman" w:hAnsi="Times New Roman" w:cs="Times New Roman"/>
                      <w:b/>
                      <w:bCs/>
                      <w:color w:val="00B050"/>
                      <w:sz w:val="20"/>
                      <w:szCs w:val="20"/>
                    </w:rPr>
                  </w:pPr>
                  <w:r w:rsidRPr="007C73DE">
                    <w:rPr>
                      <w:rFonts w:ascii="Times New Roman" w:hAnsi="Times New Roman" w:cs="Times New Roman"/>
                      <w:b/>
                      <w:bCs/>
                      <w:color w:val="00B050"/>
                      <w:sz w:val="20"/>
                      <w:szCs w:val="20"/>
                    </w:rPr>
                    <w:t>157</w:t>
                  </w:r>
                </w:p>
              </w:tc>
              <w:tc>
                <w:tcPr>
                  <w:tcW w:w="390" w:type="dxa"/>
                  <w:vAlign w:val="center"/>
                </w:tcPr>
                <w:p w:rsidR="005B3A82" w:rsidRPr="007C73DE" w:rsidRDefault="005B3A82" w:rsidP="00B64139">
                  <w:pPr>
                    <w:spacing w:after="0" w:line="240" w:lineRule="auto"/>
                    <w:rPr>
                      <w:rFonts w:ascii="Times New Roman" w:hAnsi="Times New Roman" w:cs="Times New Roman"/>
                      <w:b/>
                      <w:color w:val="00B050"/>
                      <w:sz w:val="20"/>
                      <w:szCs w:val="20"/>
                    </w:rPr>
                  </w:pPr>
                </w:p>
              </w:tc>
            </w:tr>
          </w:tbl>
          <w:p w:rsidR="005B3A82" w:rsidRPr="007C73DE" w:rsidRDefault="005B3A82" w:rsidP="00B64139">
            <w:pPr>
              <w:cnfStyle w:val="000000000000"/>
              <w:rPr>
                <w:rFonts w:ascii="Times New Roman" w:hAnsi="Times New Roman" w:cs="Times New Roman"/>
                <w:b/>
                <w:color w:val="00B050"/>
                <w:sz w:val="20"/>
                <w:szCs w:val="20"/>
              </w:rPr>
            </w:pPr>
          </w:p>
        </w:tc>
        <w:tc>
          <w:tcPr>
            <w:cnfStyle w:val="000010000000"/>
            <w:tcW w:w="1276" w:type="dxa"/>
          </w:tcPr>
          <w:p w:rsidR="005B3A82" w:rsidRPr="007C73DE" w:rsidRDefault="005B3A82" w:rsidP="002F67D3">
            <w:pPr>
              <w:pStyle w:val="tv213"/>
              <w:spacing w:before="0" w:beforeAutospacing="0" w:after="0" w:afterAutospacing="0"/>
              <w:rPr>
                <w:sz w:val="20"/>
                <w:szCs w:val="20"/>
              </w:rPr>
            </w:pPr>
            <w:r w:rsidRPr="007C73DE">
              <w:rPr>
                <w:sz w:val="20"/>
                <w:szCs w:val="20"/>
              </w:rPr>
              <w:t>pieaug</w:t>
            </w:r>
          </w:p>
        </w:tc>
        <w:tc>
          <w:tcPr>
            <w:tcW w:w="1276" w:type="dxa"/>
            <w:vMerge/>
          </w:tcPr>
          <w:p w:rsidR="005B3A82" w:rsidRPr="007C73DE" w:rsidRDefault="005B3A82" w:rsidP="002F67D3">
            <w:pPr>
              <w:pStyle w:val="tv213"/>
              <w:spacing w:before="0" w:beforeAutospacing="0" w:after="0" w:afterAutospacing="0"/>
              <w:cnfStyle w:val="000000000000"/>
              <w:rPr>
                <w:sz w:val="20"/>
                <w:szCs w:val="20"/>
              </w:rPr>
            </w:pPr>
          </w:p>
        </w:tc>
        <w:tc>
          <w:tcPr>
            <w:cnfStyle w:val="000100000000"/>
            <w:tcW w:w="2552" w:type="dxa"/>
            <w:vMerge/>
          </w:tcPr>
          <w:p w:rsidR="005B3A82" w:rsidRPr="007C73DE" w:rsidRDefault="005B3A82" w:rsidP="002F67D3">
            <w:pPr>
              <w:pStyle w:val="tv213"/>
              <w:spacing w:before="0" w:beforeAutospacing="0" w:after="0" w:afterAutospacing="0"/>
              <w:rPr>
                <w:b w:val="0"/>
                <w:sz w:val="20"/>
                <w:szCs w:val="20"/>
              </w:rPr>
            </w:pPr>
          </w:p>
        </w:tc>
      </w:tr>
      <w:tr w:rsidR="0080460F" w:rsidRPr="007C73DE" w:rsidTr="00B64139">
        <w:trPr>
          <w:cnfStyle w:val="000000100000"/>
        </w:trPr>
        <w:tc>
          <w:tcPr>
            <w:cnfStyle w:val="001000000000"/>
            <w:tcW w:w="2830" w:type="dxa"/>
            <w:vMerge/>
          </w:tcPr>
          <w:p w:rsidR="005B3A82" w:rsidRPr="007C73DE" w:rsidRDefault="005B3A82" w:rsidP="002F67D3">
            <w:pPr>
              <w:pStyle w:val="tv213"/>
              <w:spacing w:before="0" w:beforeAutospacing="0" w:after="0" w:afterAutospacing="0"/>
              <w:rPr>
                <w:sz w:val="20"/>
                <w:szCs w:val="20"/>
              </w:rPr>
            </w:pPr>
          </w:p>
        </w:tc>
        <w:tc>
          <w:tcPr>
            <w:cnfStyle w:val="000010000000"/>
            <w:tcW w:w="2127" w:type="dxa"/>
          </w:tcPr>
          <w:p w:rsidR="005B3A82" w:rsidRPr="007C73DE" w:rsidRDefault="005B3A82" w:rsidP="002F67D3">
            <w:pPr>
              <w:pStyle w:val="tv213"/>
              <w:spacing w:before="0" w:beforeAutospacing="0" w:after="0" w:afterAutospacing="0"/>
              <w:rPr>
                <w:sz w:val="20"/>
                <w:szCs w:val="20"/>
              </w:rPr>
            </w:pPr>
            <w:r w:rsidRPr="007C73DE">
              <w:rPr>
                <w:sz w:val="20"/>
                <w:szCs w:val="20"/>
              </w:rPr>
              <w:t xml:space="preserve">Lielās </w:t>
            </w:r>
          </w:p>
        </w:tc>
        <w:tc>
          <w:tcPr>
            <w:tcW w:w="1417" w:type="dxa"/>
            <w:vMerge/>
          </w:tcPr>
          <w:p w:rsidR="005B3A82" w:rsidRPr="007C73DE" w:rsidRDefault="005B3A82" w:rsidP="002F67D3">
            <w:pPr>
              <w:pStyle w:val="tv213"/>
              <w:spacing w:before="0" w:beforeAutospacing="0" w:after="0" w:afterAutospacing="0"/>
              <w:cnfStyle w:val="000000100000"/>
              <w:rPr>
                <w:sz w:val="20"/>
                <w:szCs w:val="20"/>
              </w:rPr>
            </w:pPr>
          </w:p>
        </w:tc>
        <w:tc>
          <w:tcPr>
            <w:cnfStyle w:val="000010000000"/>
            <w:tcW w:w="1276" w:type="dxa"/>
          </w:tcPr>
          <w:p w:rsidR="005B3A82" w:rsidRPr="007C73DE" w:rsidRDefault="005B3A82" w:rsidP="002F67D3">
            <w:pPr>
              <w:pStyle w:val="tv213"/>
              <w:spacing w:before="0" w:beforeAutospacing="0" w:after="0" w:afterAutospacing="0"/>
              <w:rPr>
                <w:sz w:val="20"/>
                <w:szCs w:val="20"/>
              </w:rPr>
            </w:pPr>
            <w:r w:rsidRPr="007C73DE">
              <w:rPr>
                <w:sz w:val="20"/>
                <w:szCs w:val="20"/>
              </w:rPr>
              <w:t>28</w:t>
            </w:r>
          </w:p>
        </w:tc>
        <w:tc>
          <w:tcPr>
            <w:tcW w:w="2551" w:type="dxa"/>
          </w:tcPr>
          <w:tbl>
            <w:tblPr>
              <w:tblW w:w="0" w:type="auto"/>
              <w:tblCellSpacing w:w="15" w:type="dxa"/>
              <w:tblLayout w:type="fixed"/>
              <w:tblCellMar>
                <w:top w:w="15" w:type="dxa"/>
                <w:left w:w="15" w:type="dxa"/>
                <w:bottom w:w="15" w:type="dxa"/>
                <w:right w:w="15" w:type="dxa"/>
              </w:tblCellMar>
              <w:tblLook w:val="04A0"/>
            </w:tblPr>
            <w:tblGrid>
              <w:gridCol w:w="915"/>
              <w:gridCol w:w="435"/>
            </w:tblGrid>
            <w:tr w:rsidR="00B64139" w:rsidRPr="007C73DE" w:rsidTr="00B64139">
              <w:trPr>
                <w:tblCellSpacing w:w="15" w:type="dxa"/>
              </w:trPr>
              <w:tc>
                <w:tcPr>
                  <w:tcW w:w="870" w:type="dxa"/>
                  <w:vAlign w:val="center"/>
                </w:tcPr>
                <w:p w:rsidR="005B3A82" w:rsidRPr="007C73DE" w:rsidRDefault="00B64139" w:rsidP="00B64139">
                  <w:pPr>
                    <w:spacing w:after="0" w:line="240" w:lineRule="auto"/>
                    <w:rPr>
                      <w:rFonts w:ascii="Times New Roman" w:hAnsi="Times New Roman" w:cs="Times New Roman"/>
                      <w:b/>
                      <w:bCs/>
                      <w:color w:val="00B050"/>
                      <w:sz w:val="20"/>
                      <w:szCs w:val="20"/>
                    </w:rPr>
                  </w:pPr>
                  <w:r w:rsidRPr="007C73DE">
                    <w:rPr>
                      <w:rFonts w:ascii="Times New Roman" w:hAnsi="Times New Roman" w:cs="Times New Roman"/>
                      <w:b/>
                      <w:bCs/>
                      <w:color w:val="00B050"/>
                      <w:sz w:val="20"/>
                      <w:szCs w:val="20"/>
                    </w:rPr>
                    <w:t>19</w:t>
                  </w:r>
                </w:p>
              </w:tc>
              <w:tc>
                <w:tcPr>
                  <w:tcW w:w="390" w:type="dxa"/>
                  <w:vAlign w:val="center"/>
                </w:tcPr>
                <w:p w:rsidR="005B3A82" w:rsidRPr="007C73DE" w:rsidRDefault="005B3A82" w:rsidP="00B64139">
                  <w:pPr>
                    <w:spacing w:after="0" w:line="240" w:lineRule="auto"/>
                    <w:rPr>
                      <w:rFonts w:ascii="Times New Roman" w:hAnsi="Times New Roman" w:cs="Times New Roman"/>
                      <w:b/>
                      <w:color w:val="00B050"/>
                      <w:sz w:val="20"/>
                      <w:szCs w:val="20"/>
                    </w:rPr>
                  </w:pPr>
                </w:p>
              </w:tc>
            </w:tr>
          </w:tbl>
          <w:p w:rsidR="005B3A82" w:rsidRPr="007C73DE" w:rsidRDefault="005B3A82" w:rsidP="00B64139">
            <w:pPr>
              <w:cnfStyle w:val="000000100000"/>
              <w:rPr>
                <w:rFonts w:ascii="Times New Roman" w:hAnsi="Times New Roman" w:cs="Times New Roman"/>
                <w:b/>
                <w:color w:val="00B050"/>
                <w:sz w:val="20"/>
                <w:szCs w:val="20"/>
              </w:rPr>
            </w:pPr>
          </w:p>
        </w:tc>
        <w:tc>
          <w:tcPr>
            <w:cnfStyle w:val="000010000000"/>
            <w:tcW w:w="1276" w:type="dxa"/>
          </w:tcPr>
          <w:p w:rsidR="005B3A82" w:rsidRPr="007C73DE" w:rsidRDefault="005B3A82" w:rsidP="002F67D3">
            <w:pPr>
              <w:pStyle w:val="tv213"/>
              <w:spacing w:before="0" w:beforeAutospacing="0" w:after="0" w:afterAutospacing="0"/>
              <w:rPr>
                <w:sz w:val="20"/>
                <w:szCs w:val="20"/>
              </w:rPr>
            </w:pPr>
            <w:r w:rsidRPr="007C73DE">
              <w:rPr>
                <w:sz w:val="20"/>
                <w:szCs w:val="20"/>
              </w:rPr>
              <w:t>pieaug</w:t>
            </w:r>
          </w:p>
        </w:tc>
        <w:tc>
          <w:tcPr>
            <w:tcW w:w="1276" w:type="dxa"/>
            <w:vMerge/>
          </w:tcPr>
          <w:p w:rsidR="005B3A82" w:rsidRPr="007C73DE" w:rsidRDefault="005B3A82" w:rsidP="002F67D3">
            <w:pPr>
              <w:pStyle w:val="tv213"/>
              <w:spacing w:before="0" w:beforeAutospacing="0" w:after="0" w:afterAutospacing="0"/>
              <w:cnfStyle w:val="000000100000"/>
              <w:rPr>
                <w:sz w:val="20"/>
                <w:szCs w:val="20"/>
              </w:rPr>
            </w:pPr>
          </w:p>
        </w:tc>
        <w:tc>
          <w:tcPr>
            <w:cnfStyle w:val="000100000000"/>
            <w:tcW w:w="2552" w:type="dxa"/>
            <w:vMerge/>
          </w:tcPr>
          <w:p w:rsidR="005B3A82" w:rsidRPr="007C73DE" w:rsidRDefault="005B3A82" w:rsidP="002F67D3">
            <w:pPr>
              <w:pStyle w:val="tv213"/>
              <w:spacing w:before="0" w:beforeAutospacing="0" w:after="0" w:afterAutospacing="0"/>
              <w:rPr>
                <w:b w:val="0"/>
                <w:sz w:val="20"/>
                <w:szCs w:val="20"/>
              </w:rPr>
            </w:pPr>
          </w:p>
        </w:tc>
      </w:tr>
      <w:tr w:rsidR="002F67D3" w:rsidRPr="007C73DE" w:rsidTr="00B64139">
        <w:tc>
          <w:tcPr>
            <w:cnfStyle w:val="001000000000"/>
            <w:tcW w:w="2830" w:type="dxa"/>
            <w:vMerge/>
          </w:tcPr>
          <w:p w:rsidR="005B3A82" w:rsidRPr="007C73DE" w:rsidRDefault="005B3A82" w:rsidP="002F67D3">
            <w:pPr>
              <w:pStyle w:val="tv213"/>
              <w:spacing w:before="0" w:beforeAutospacing="0" w:after="0" w:afterAutospacing="0"/>
              <w:rPr>
                <w:sz w:val="20"/>
                <w:szCs w:val="20"/>
              </w:rPr>
            </w:pPr>
          </w:p>
        </w:tc>
        <w:tc>
          <w:tcPr>
            <w:cnfStyle w:val="000010000000"/>
            <w:tcW w:w="2127" w:type="dxa"/>
          </w:tcPr>
          <w:p w:rsidR="005B3A82" w:rsidRPr="007C73DE" w:rsidRDefault="005B3A82" w:rsidP="002F67D3">
            <w:pPr>
              <w:pStyle w:val="tv213"/>
              <w:spacing w:before="0" w:beforeAutospacing="0" w:after="0" w:afterAutospacing="0"/>
              <w:rPr>
                <w:sz w:val="20"/>
                <w:szCs w:val="20"/>
              </w:rPr>
            </w:pPr>
            <w:r w:rsidRPr="007C73DE">
              <w:rPr>
                <w:sz w:val="20"/>
                <w:szCs w:val="20"/>
              </w:rPr>
              <w:t>Kopā</w:t>
            </w:r>
          </w:p>
        </w:tc>
        <w:tc>
          <w:tcPr>
            <w:tcW w:w="1417" w:type="dxa"/>
            <w:vMerge/>
          </w:tcPr>
          <w:p w:rsidR="005B3A82" w:rsidRPr="007C73DE" w:rsidRDefault="005B3A82" w:rsidP="002F67D3">
            <w:pPr>
              <w:pStyle w:val="tv213"/>
              <w:spacing w:before="0" w:beforeAutospacing="0" w:after="0" w:afterAutospacing="0"/>
              <w:cnfStyle w:val="000000000000"/>
              <w:rPr>
                <w:sz w:val="20"/>
                <w:szCs w:val="20"/>
              </w:rPr>
            </w:pPr>
          </w:p>
        </w:tc>
        <w:tc>
          <w:tcPr>
            <w:cnfStyle w:val="000010000000"/>
            <w:tcW w:w="1276" w:type="dxa"/>
          </w:tcPr>
          <w:p w:rsidR="005B3A82" w:rsidRPr="007C73DE" w:rsidRDefault="005B3A82" w:rsidP="002F67D3">
            <w:pPr>
              <w:pStyle w:val="tv213"/>
              <w:spacing w:before="0" w:beforeAutospacing="0" w:after="0" w:afterAutospacing="0"/>
              <w:rPr>
                <w:sz w:val="20"/>
                <w:szCs w:val="20"/>
              </w:rPr>
            </w:pPr>
            <w:r w:rsidRPr="007C73DE">
              <w:rPr>
                <w:sz w:val="20"/>
                <w:szCs w:val="20"/>
              </w:rPr>
              <w:t>16 487</w:t>
            </w:r>
          </w:p>
        </w:tc>
        <w:tc>
          <w:tcPr>
            <w:tcW w:w="2551" w:type="dxa"/>
          </w:tcPr>
          <w:p w:rsidR="005B3A82" w:rsidRPr="007C73DE" w:rsidRDefault="005B3A82" w:rsidP="002F67D3">
            <w:pPr>
              <w:pStyle w:val="tv213"/>
              <w:spacing w:before="0" w:beforeAutospacing="0" w:after="0" w:afterAutospacing="0"/>
              <w:cnfStyle w:val="000000000000"/>
              <w:rPr>
                <w:b/>
                <w:color w:val="FF0000"/>
                <w:sz w:val="20"/>
                <w:szCs w:val="20"/>
              </w:rPr>
            </w:pPr>
            <w:r w:rsidRPr="007C73DE">
              <w:rPr>
                <w:b/>
                <w:color w:val="00B050"/>
                <w:sz w:val="20"/>
                <w:szCs w:val="20"/>
              </w:rPr>
              <w:t>18386</w:t>
            </w:r>
          </w:p>
        </w:tc>
        <w:tc>
          <w:tcPr>
            <w:cnfStyle w:val="000010000000"/>
            <w:tcW w:w="1276" w:type="dxa"/>
          </w:tcPr>
          <w:p w:rsidR="005B3A82" w:rsidRPr="007C73DE" w:rsidRDefault="005B3A82" w:rsidP="002F67D3">
            <w:pPr>
              <w:pStyle w:val="tv213"/>
              <w:spacing w:before="0" w:beforeAutospacing="0" w:after="0" w:afterAutospacing="0"/>
              <w:rPr>
                <w:sz w:val="20"/>
                <w:szCs w:val="20"/>
              </w:rPr>
            </w:pPr>
            <w:r w:rsidRPr="007C73DE">
              <w:rPr>
                <w:sz w:val="20"/>
                <w:szCs w:val="20"/>
              </w:rPr>
              <w:t>pieaug</w:t>
            </w:r>
          </w:p>
        </w:tc>
        <w:tc>
          <w:tcPr>
            <w:tcW w:w="1276" w:type="dxa"/>
            <w:vMerge/>
          </w:tcPr>
          <w:p w:rsidR="005B3A82" w:rsidRPr="007C73DE" w:rsidRDefault="005B3A82" w:rsidP="002F67D3">
            <w:pPr>
              <w:pStyle w:val="tv213"/>
              <w:spacing w:before="0" w:beforeAutospacing="0" w:after="0" w:afterAutospacing="0"/>
              <w:cnfStyle w:val="000000000000"/>
              <w:rPr>
                <w:sz w:val="20"/>
                <w:szCs w:val="20"/>
              </w:rPr>
            </w:pPr>
          </w:p>
        </w:tc>
        <w:tc>
          <w:tcPr>
            <w:cnfStyle w:val="000100000000"/>
            <w:tcW w:w="2552" w:type="dxa"/>
            <w:vMerge/>
          </w:tcPr>
          <w:p w:rsidR="005B3A82" w:rsidRPr="007C73DE" w:rsidRDefault="005B3A82" w:rsidP="002F67D3">
            <w:pPr>
              <w:pStyle w:val="tv213"/>
              <w:spacing w:before="0" w:beforeAutospacing="0" w:after="0" w:afterAutospacing="0"/>
              <w:rPr>
                <w:b w:val="0"/>
                <w:sz w:val="20"/>
                <w:szCs w:val="20"/>
              </w:rPr>
            </w:pPr>
          </w:p>
        </w:tc>
      </w:tr>
      <w:tr w:rsidR="0080460F" w:rsidRPr="007C73DE" w:rsidTr="00B64139">
        <w:trPr>
          <w:cnfStyle w:val="000000100000"/>
        </w:trPr>
        <w:tc>
          <w:tcPr>
            <w:cnfStyle w:val="001000000000"/>
            <w:tcW w:w="2830" w:type="dxa"/>
          </w:tcPr>
          <w:p w:rsidR="00521DDC" w:rsidRPr="007C73DE" w:rsidRDefault="00521DDC" w:rsidP="002F67D3">
            <w:pPr>
              <w:pStyle w:val="tv213"/>
              <w:spacing w:before="0" w:beforeAutospacing="0" w:after="0" w:afterAutospacing="0"/>
              <w:rPr>
                <w:sz w:val="20"/>
                <w:szCs w:val="20"/>
              </w:rPr>
            </w:pPr>
            <w:r w:rsidRPr="007C73DE">
              <w:rPr>
                <w:sz w:val="20"/>
                <w:szCs w:val="20"/>
              </w:rPr>
              <w:t>Iedzīvotāju ienākuma nodoklis uz 1 iedzīvotāju</w:t>
            </w:r>
          </w:p>
        </w:tc>
        <w:tc>
          <w:tcPr>
            <w:cnfStyle w:val="000010000000"/>
            <w:tcW w:w="2127" w:type="dxa"/>
          </w:tcPr>
          <w:p w:rsidR="00521DDC" w:rsidRPr="007C73DE" w:rsidRDefault="00521DDC" w:rsidP="002F67D3">
            <w:pPr>
              <w:pStyle w:val="tv213"/>
              <w:spacing w:before="0" w:beforeAutospacing="0" w:after="0" w:afterAutospacing="0"/>
              <w:rPr>
                <w:sz w:val="20"/>
                <w:szCs w:val="20"/>
              </w:rPr>
            </w:pPr>
            <w:smartTag w:uri="schemas-tilde-lv/tildestengine" w:element="currency2">
              <w:smartTagPr>
                <w:attr w:name="currency_id" w:val="48"/>
                <w:attr w:name="currency_key" w:val="LVL"/>
                <w:attr w:name="currency_value" w:val="1"/>
                <w:attr w:name="currency_text" w:val="LVL"/>
              </w:smartTagPr>
              <w:r w:rsidRPr="007C73DE">
                <w:rPr>
                  <w:sz w:val="20"/>
                  <w:szCs w:val="20"/>
                </w:rPr>
                <w:t>LVL</w:t>
              </w:r>
            </w:smartTag>
          </w:p>
        </w:tc>
        <w:tc>
          <w:tcPr>
            <w:tcW w:w="1417" w:type="dxa"/>
          </w:tcPr>
          <w:p w:rsidR="00521DDC" w:rsidRPr="007C73DE" w:rsidRDefault="00521DDC" w:rsidP="002F67D3">
            <w:pPr>
              <w:pStyle w:val="tv213"/>
              <w:spacing w:before="0" w:beforeAutospacing="0" w:after="0" w:afterAutospacing="0"/>
              <w:cnfStyle w:val="000000100000"/>
              <w:rPr>
                <w:sz w:val="20"/>
                <w:szCs w:val="20"/>
              </w:rPr>
            </w:pPr>
            <w:r w:rsidRPr="007C73DE">
              <w:rPr>
                <w:sz w:val="20"/>
                <w:szCs w:val="20"/>
              </w:rPr>
              <w:t>2009.g.</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158</w:t>
            </w:r>
          </w:p>
        </w:tc>
        <w:tc>
          <w:tcPr>
            <w:tcW w:w="2551" w:type="dxa"/>
          </w:tcPr>
          <w:p w:rsidR="00521DDC" w:rsidRPr="007C73DE" w:rsidRDefault="00082A5A" w:rsidP="002F67D3">
            <w:pPr>
              <w:pStyle w:val="tv213"/>
              <w:spacing w:before="0" w:beforeAutospacing="0" w:after="0" w:afterAutospacing="0"/>
              <w:cnfStyle w:val="000000100000"/>
              <w:rPr>
                <w:b/>
                <w:color w:val="00B050"/>
                <w:sz w:val="20"/>
                <w:szCs w:val="20"/>
              </w:rPr>
            </w:pPr>
            <w:r w:rsidRPr="007C73DE">
              <w:rPr>
                <w:b/>
                <w:color w:val="00B050"/>
                <w:sz w:val="20"/>
                <w:szCs w:val="20"/>
              </w:rPr>
              <w:t>328 EUR 2014.gadā</w:t>
            </w:r>
          </w:p>
          <w:p w:rsidR="00082A5A" w:rsidRPr="007C73DE" w:rsidRDefault="00082A5A" w:rsidP="002F67D3">
            <w:pPr>
              <w:pStyle w:val="tv213"/>
              <w:spacing w:before="0" w:beforeAutospacing="0" w:after="0" w:afterAutospacing="0"/>
              <w:cnfStyle w:val="000000100000"/>
              <w:rPr>
                <w:b/>
                <w:color w:val="00B050"/>
                <w:sz w:val="20"/>
                <w:szCs w:val="20"/>
              </w:rPr>
            </w:pPr>
            <w:r w:rsidRPr="007C73DE">
              <w:rPr>
                <w:b/>
                <w:color w:val="00B050"/>
                <w:sz w:val="20"/>
                <w:szCs w:val="20"/>
              </w:rPr>
              <w:t>312EUR 2013.gadā</w:t>
            </w:r>
          </w:p>
          <w:p w:rsidR="00082A5A" w:rsidRPr="007C73DE" w:rsidRDefault="00082A5A" w:rsidP="002F67D3">
            <w:pPr>
              <w:pStyle w:val="tv213"/>
              <w:spacing w:before="0" w:beforeAutospacing="0" w:after="0" w:afterAutospacing="0"/>
              <w:cnfStyle w:val="000000100000"/>
              <w:rPr>
                <w:b/>
                <w:color w:val="00B050"/>
                <w:sz w:val="20"/>
                <w:szCs w:val="20"/>
              </w:rPr>
            </w:pPr>
            <w:r w:rsidRPr="007C73DE">
              <w:rPr>
                <w:b/>
                <w:color w:val="00B050"/>
                <w:sz w:val="20"/>
                <w:szCs w:val="20"/>
              </w:rPr>
              <w:t>64% no Latvijas rādītājiem 2013.gadā</w:t>
            </w:r>
          </w:p>
          <w:p w:rsidR="00082A5A" w:rsidRPr="007C73DE" w:rsidRDefault="00082A5A" w:rsidP="002F67D3">
            <w:pPr>
              <w:pStyle w:val="tv213"/>
              <w:spacing w:before="0" w:beforeAutospacing="0" w:after="0" w:afterAutospacing="0"/>
              <w:cnfStyle w:val="000000100000"/>
              <w:rPr>
                <w:color w:val="FF0000"/>
                <w:sz w:val="20"/>
                <w:szCs w:val="20"/>
              </w:rPr>
            </w:pP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 xml:space="preserve">80% no Latvijas rādītājiem </w:t>
            </w:r>
          </w:p>
        </w:tc>
        <w:tc>
          <w:tcPr>
            <w:tcW w:w="1276" w:type="dxa"/>
          </w:tcPr>
          <w:p w:rsidR="00521DDC" w:rsidRPr="007C73DE" w:rsidRDefault="00521DDC" w:rsidP="002F67D3">
            <w:pPr>
              <w:pStyle w:val="tv213"/>
              <w:spacing w:before="0" w:beforeAutospacing="0" w:after="0" w:afterAutospacing="0"/>
              <w:cnfStyle w:val="000000100000"/>
              <w:rPr>
                <w:sz w:val="20"/>
                <w:szCs w:val="20"/>
              </w:rPr>
            </w:pPr>
            <w:r w:rsidRPr="007C73DE">
              <w:rPr>
                <w:sz w:val="20"/>
                <w:szCs w:val="20"/>
              </w:rPr>
              <w:t>CSP</w:t>
            </w:r>
          </w:p>
        </w:tc>
        <w:tc>
          <w:tcPr>
            <w:cnfStyle w:val="000100000000"/>
            <w:tcW w:w="2552" w:type="dxa"/>
          </w:tcPr>
          <w:p w:rsidR="00521DDC" w:rsidRPr="007C73DE" w:rsidRDefault="00082A5A" w:rsidP="002F67D3">
            <w:pPr>
              <w:pStyle w:val="tv213"/>
              <w:spacing w:before="0" w:beforeAutospacing="0" w:after="0" w:afterAutospacing="0"/>
              <w:rPr>
                <w:b w:val="0"/>
                <w:sz w:val="20"/>
                <w:szCs w:val="20"/>
              </w:rPr>
            </w:pPr>
            <w:r w:rsidRPr="007C73DE">
              <w:rPr>
                <w:b w:val="0"/>
                <w:sz w:val="20"/>
                <w:szCs w:val="20"/>
              </w:rPr>
              <w:t>RAIM</w:t>
            </w:r>
          </w:p>
        </w:tc>
      </w:tr>
      <w:tr w:rsidR="002F67D3" w:rsidRPr="007C73DE" w:rsidTr="00B64139">
        <w:tc>
          <w:tcPr>
            <w:cnfStyle w:val="001000000000"/>
            <w:tcW w:w="2830" w:type="dxa"/>
          </w:tcPr>
          <w:p w:rsidR="00521DDC" w:rsidRPr="007C73DE" w:rsidRDefault="00521DDC" w:rsidP="002F67D3">
            <w:pPr>
              <w:pStyle w:val="tv213"/>
              <w:spacing w:before="0" w:beforeAutospacing="0" w:after="0" w:afterAutospacing="0"/>
              <w:rPr>
                <w:sz w:val="20"/>
                <w:szCs w:val="20"/>
              </w:rPr>
            </w:pPr>
            <w:r w:rsidRPr="007C73DE">
              <w:rPr>
                <w:sz w:val="20"/>
                <w:szCs w:val="20"/>
              </w:rPr>
              <w:t>Nabadzības riska indekss Latgales reģionā</w:t>
            </w:r>
          </w:p>
        </w:tc>
        <w:tc>
          <w:tcPr>
            <w:cnfStyle w:val="000010000000"/>
            <w:tcW w:w="2127" w:type="dxa"/>
          </w:tcPr>
          <w:p w:rsidR="00521DDC" w:rsidRPr="007C73DE" w:rsidRDefault="00521DDC" w:rsidP="002F67D3">
            <w:pPr>
              <w:pStyle w:val="tv213"/>
              <w:spacing w:before="0" w:beforeAutospacing="0" w:after="0" w:afterAutospacing="0"/>
              <w:rPr>
                <w:sz w:val="20"/>
                <w:szCs w:val="20"/>
              </w:rPr>
            </w:pPr>
            <w:r w:rsidRPr="007C73DE">
              <w:rPr>
                <w:sz w:val="20"/>
                <w:szCs w:val="20"/>
              </w:rPr>
              <w:t>%</w:t>
            </w:r>
          </w:p>
        </w:tc>
        <w:tc>
          <w:tcPr>
            <w:tcW w:w="1417" w:type="dxa"/>
          </w:tcPr>
          <w:p w:rsidR="00521DDC" w:rsidRPr="007C73DE" w:rsidRDefault="00521DDC" w:rsidP="002F67D3">
            <w:pPr>
              <w:pStyle w:val="tv213"/>
              <w:spacing w:before="0" w:beforeAutospacing="0" w:after="0" w:afterAutospacing="0"/>
              <w:cnfStyle w:val="000000000000"/>
              <w:rPr>
                <w:sz w:val="20"/>
                <w:szCs w:val="20"/>
              </w:rPr>
            </w:pPr>
            <w:r w:rsidRPr="007C73DE">
              <w:rPr>
                <w:sz w:val="20"/>
                <w:szCs w:val="20"/>
              </w:rPr>
              <w:t>2008.g.</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42</w:t>
            </w:r>
          </w:p>
        </w:tc>
        <w:tc>
          <w:tcPr>
            <w:tcW w:w="2551" w:type="dxa"/>
          </w:tcPr>
          <w:p w:rsidR="00521DDC" w:rsidRPr="007C73DE" w:rsidRDefault="00FF5007" w:rsidP="002F67D3">
            <w:pPr>
              <w:pStyle w:val="tv213"/>
              <w:spacing w:before="0" w:beforeAutospacing="0" w:after="0" w:afterAutospacing="0"/>
              <w:cnfStyle w:val="000000000000"/>
              <w:rPr>
                <w:b/>
                <w:color w:val="FF0000"/>
                <w:sz w:val="20"/>
                <w:szCs w:val="20"/>
              </w:rPr>
            </w:pPr>
            <w:r w:rsidRPr="007C73DE">
              <w:rPr>
                <w:b/>
                <w:color w:val="00B050"/>
                <w:sz w:val="20"/>
                <w:szCs w:val="20"/>
              </w:rPr>
              <w:t>33</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30</w:t>
            </w:r>
          </w:p>
        </w:tc>
        <w:tc>
          <w:tcPr>
            <w:tcW w:w="1276" w:type="dxa"/>
          </w:tcPr>
          <w:p w:rsidR="00521DDC" w:rsidRPr="007C73DE" w:rsidRDefault="00521DDC" w:rsidP="002F67D3">
            <w:pPr>
              <w:pStyle w:val="tv213"/>
              <w:spacing w:before="0" w:beforeAutospacing="0" w:after="0" w:afterAutospacing="0"/>
              <w:cnfStyle w:val="000000000000"/>
              <w:rPr>
                <w:sz w:val="20"/>
                <w:szCs w:val="20"/>
              </w:rPr>
            </w:pPr>
            <w:r w:rsidRPr="007C73DE">
              <w:rPr>
                <w:sz w:val="20"/>
                <w:szCs w:val="20"/>
              </w:rPr>
              <w:t>CSP</w:t>
            </w:r>
          </w:p>
        </w:tc>
        <w:tc>
          <w:tcPr>
            <w:cnfStyle w:val="000100000000"/>
            <w:tcW w:w="2552" w:type="dxa"/>
          </w:tcPr>
          <w:p w:rsidR="00521DDC" w:rsidRPr="007C73DE" w:rsidRDefault="00FF5007" w:rsidP="002F67D3">
            <w:pPr>
              <w:pStyle w:val="tv213"/>
              <w:spacing w:before="0" w:beforeAutospacing="0" w:after="0" w:afterAutospacing="0"/>
              <w:rPr>
                <w:b w:val="0"/>
                <w:sz w:val="20"/>
                <w:szCs w:val="20"/>
              </w:rPr>
            </w:pPr>
            <w:r w:rsidRPr="007C73DE">
              <w:rPr>
                <w:b w:val="0"/>
                <w:sz w:val="20"/>
                <w:szCs w:val="20"/>
              </w:rPr>
              <w:t>2013,gada rādītājs</w:t>
            </w:r>
          </w:p>
        </w:tc>
      </w:tr>
      <w:tr w:rsidR="0080460F" w:rsidRPr="007C73DE" w:rsidTr="00B64139">
        <w:trPr>
          <w:cnfStyle w:val="000000100000"/>
        </w:trPr>
        <w:tc>
          <w:tcPr>
            <w:cnfStyle w:val="001000000000"/>
            <w:tcW w:w="2830" w:type="dxa"/>
          </w:tcPr>
          <w:p w:rsidR="00521DDC" w:rsidRPr="007C73DE" w:rsidRDefault="00521DDC" w:rsidP="002F67D3">
            <w:pPr>
              <w:pStyle w:val="tv213"/>
              <w:spacing w:before="0" w:beforeAutospacing="0" w:after="0" w:afterAutospacing="0"/>
              <w:rPr>
                <w:sz w:val="20"/>
                <w:szCs w:val="20"/>
              </w:rPr>
            </w:pPr>
            <w:r w:rsidRPr="007C73DE">
              <w:rPr>
                <w:sz w:val="20"/>
                <w:szCs w:val="20"/>
              </w:rPr>
              <w:t>Nefinanšu investīcijas Latgales reģionā</w:t>
            </w:r>
          </w:p>
        </w:tc>
        <w:tc>
          <w:tcPr>
            <w:cnfStyle w:val="000010000000"/>
            <w:tcW w:w="2127" w:type="dxa"/>
          </w:tcPr>
          <w:p w:rsidR="00521DDC" w:rsidRPr="007C73DE" w:rsidRDefault="00521DDC" w:rsidP="002F67D3">
            <w:pPr>
              <w:pStyle w:val="tv213"/>
              <w:spacing w:before="0" w:beforeAutospacing="0" w:after="0" w:afterAutospacing="0"/>
              <w:rPr>
                <w:sz w:val="20"/>
                <w:szCs w:val="20"/>
              </w:rPr>
            </w:pPr>
            <w:r w:rsidRPr="007C73DE">
              <w:rPr>
                <w:sz w:val="20"/>
                <w:szCs w:val="20"/>
              </w:rPr>
              <w:t>salīdzināmajās cenās; milj</w:t>
            </w:r>
            <w:smartTag w:uri="schemas-tilde-lv/tildestengine" w:element="currency2">
              <w:smartTagPr>
                <w:attr w:name="currency_id" w:val="48"/>
                <w:attr w:name="currency_key" w:val="LVL"/>
                <w:attr w:name="currency_value" w:val="."/>
                <w:attr w:name="currency_text" w:val="latu"/>
              </w:smartTagPr>
              <w:r w:rsidRPr="007C73DE">
                <w:rPr>
                  <w:sz w:val="20"/>
                  <w:szCs w:val="20"/>
                </w:rPr>
                <w:t>. latu</w:t>
              </w:r>
            </w:smartTag>
          </w:p>
        </w:tc>
        <w:tc>
          <w:tcPr>
            <w:tcW w:w="1417" w:type="dxa"/>
          </w:tcPr>
          <w:p w:rsidR="00521DDC" w:rsidRPr="007C73DE" w:rsidRDefault="00521DDC" w:rsidP="002F67D3">
            <w:pPr>
              <w:pStyle w:val="tv213"/>
              <w:spacing w:before="0" w:beforeAutospacing="0" w:after="0" w:afterAutospacing="0"/>
              <w:cnfStyle w:val="000000100000"/>
              <w:rPr>
                <w:sz w:val="20"/>
                <w:szCs w:val="20"/>
              </w:rPr>
            </w:pPr>
            <w:r w:rsidRPr="007C73DE">
              <w:rPr>
                <w:sz w:val="20"/>
                <w:szCs w:val="20"/>
              </w:rPr>
              <w:t>2008.g.</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285,4</w:t>
            </w:r>
          </w:p>
        </w:tc>
        <w:tc>
          <w:tcPr>
            <w:tcW w:w="2551" w:type="dxa"/>
          </w:tcPr>
          <w:p w:rsidR="00521DDC" w:rsidRPr="007C73DE" w:rsidRDefault="00FF5007" w:rsidP="002F67D3">
            <w:pPr>
              <w:pStyle w:val="tv213"/>
              <w:spacing w:before="0" w:beforeAutospacing="0" w:after="0" w:afterAutospacing="0"/>
              <w:cnfStyle w:val="000000100000"/>
              <w:rPr>
                <w:b/>
                <w:color w:val="FF0000"/>
                <w:sz w:val="20"/>
                <w:szCs w:val="20"/>
              </w:rPr>
            </w:pPr>
            <w:r w:rsidRPr="007C73DE">
              <w:rPr>
                <w:b/>
                <w:color w:val="00B050"/>
                <w:sz w:val="20"/>
                <w:szCs w:val="20"/>
              </w:rPr>
              <w:t>434.4</w:t>
            </w:r>
          </w:p>
        </w:tc>
        <w:tc>
          <w:tcPr>
            <w:cnfStyle w:val="000010000000"/>
            <w:tcW w:w="1276" w:type="dxa"/>
          </w:tcPr>
          <w:p w:rsidR="00521DDC" w:rsidRPr="007C73DE" w:rsidRDefault="00B64139" w:rsidP="002F67D3">
            <w:pPr>
              <w:pStyle w:val="tv213"/>
              <w:spacing w:before="0" w:beforeAutospacing="0" w:after="0" w:afterAutospacing="0"/>
              <w:rPr>
                <w:sz w:val="20"/>
                <w:szCs w:val="20"/>
              </w:rPr>
            </w:pPr>
            <w:r w:rsidRPr="007C73DE">
              <w:rPr>
                <w:sz w:val="20"/>
                <w:szCs w:val="20"/>
              </w:rPr>
              <w:t>pieaug</w:t>
            </w:r>
          </w:p>
        </w:tc>
        <w:tc>
          <w:tcPr>
            <w:tcW w:w="1276" w:type="dxa"/>
          </w:tcPr>
          <w:p w:rsidR="00521DDC" w:rsidRPr="007C73DE" w:rsidRDefault="00521DDC" w:rsidP="002F67D3">
            <w:pPr>
              <w:pStyle w:val="tv213"/>
              <w:spacing w:before="0" w:beforeAutospacing="0" w:after="0" w:afterAutospacing="0"/>
              <w:cnfStyle w:val="000000100000"/>
              <w:rPr>
                <w:sz w:val="20"/>
                <w:szCs w:val="20"/>
              </w:rPr>
            </w:pPr>
            <w:r w:rsidRPr="007C73DE">
              <w:rPr>
                <w:sz w:val="20"/>
                <w:szCs w:val="20"/>
              </w:rPr>
              <w:t>CSP</w:t>
            </w:r>
          </w:p>
        </w:tc>
        <w:tc>
          <w:tcPr>
            <w:cnfStyle w:val="000100000000"/>
            <w:tcW w:w="2552" w:type="dxa"/>
          </w:tcPr>
          <w:p w:rsidR="00521DDC" w:rsidRPr="007C73DE" w:rsidRDefault="00FF5007" w:rsidP="002F67D3">
            <w:pPr>
              <w:pStyle w:val="tv213"/>
              <w:spacing w:before="0" w:beforeAutospacing="0" w:after="0" w:afterAutospacing="0"/>
              <w:rPr>
                <w:b w:val="0"/>
                <w:sz w:val="20"/>
                <w:szCs w:val="20"/>
              </w:rPr>
            </w:pPr>
            <w:r w:rsidRPr="007C73DE">
              <w:rPr>
                <w:b w:val="0"/>
                <w:sz w:val="20"/>
                <w:szCs w:val="20"/>
              </w:rPr>
              <w:t>2013.gadā, miljoni eiro</w:t>
            </w:r>
          </w:p>
        </w:tc>
      </w:tr>
      <w:tr w:rsidR="002F67D3" w:rsidRPr="007C73DE" w:rsidTr="00B64139">
        <w:tc>
          <w:tcPr>
            <w:cnfStyle w:val="001000000000"/>
            <w:tcW w:w="2830" w:type="dxa"/>
          </w:tcPr>
          <w:p w:rsidR="00521DDC" w:rsidRPr="007C73DE" w:rsidRDefault="00521DDC" w:rsidP="002F67D3">
            <w:pPr>
              <w:pStyle w:val="tv213"/>
              <w:spacing w:before="0" w:beforeAutospacing="0" w:after="0" w:afterAutospacing="0"/>
              <w:rPr>
                <w:sz w:val="20"/>
                <w:szCs w:val="20"/>
              </w:rPr>
            </w:pPr>
            <w:r w:rsidRPr="007C73DE">
              <w:rPr>
                <w:sz w:val="20"/>
                <w:szCs w:val="20"/>
              </w:rPr>
              <w:t>Pašvaldību pamatbudžeta ieņēmumi uz 1 iedz. Latgales reģionā</w:t>
            </w:r>
          </w:p>
        </w:tc>
        <w:tc>
          <w:tcPr>
            <w:cnfStyle w:val="000010000000"/>
            <w:tcW w:w="2127" w:type="dxa"/>
          </w:tcPr>
          <w:p w:rsidR="00521DDC" w:rsidRPr="007C73DE" w:rsidRDefault="00521DDC" w:rsidP="002F67D3">
            <w:pPr>
              <w:pStyle w:val="tv213"/>
              <w:spacing w:before="0" w:beforeAutospacing="0" w:after="0" w:afterAutospacing="0"/>
              <w:rPr>
                <w:sz w:val="20"/>
                <w:szCs w:val="20"/>
              </w:rPr>
            </w:pPr>
            <w:smartTag w:uri="schemas-tilde-lv/tildestengine" w:element="currency2">
              <w:smartTagPr>
                <w:attr w:name="currency_id" w:val="48"/>
                <w:attr w:name="currency_key" w:val="LVL"/>
                <w:attr w:name="currency_value" w:val="1"/>
                <w:attr w:name="currency_text" w:val="LVL"/>
              </w:smartTagPr>
              <w:r w:rsidRPr="007C73DE">
                <w:rPr>
                  <w:sz w:val="20"/>
                  <w:szCs w:val="20"/>
                </w:rPr>
                <w:t>LVL</w:t>
              </w:r>
            </w:smartTag>
          </w:p>
        </w:tc>
        <w:tc>
          <w:tcPr>
            <w:tcW w:w="1417" w:type="dxa"/>
          </w:tcPr>
          <w:p w:rsidR="00521DDC" w:rsidRPr="007C73DE" w:rsidRDefault="00521DDC" w:rsidP="002F67D3">
            <w:pPr>
              <w:pStyle w:val="tv213"/>
              <w:spacing w:before="0" w:beforeAutospacing="0" w:after="0" w:afterAutospacing="0"/>
              <w:cnfStyle w:val="000000000000"/>
              <w:rPr>
                <w:sz w:val="20"/>
                <w:szCs w:val="20"/>
              </w:rPr>
            </w:pPr>
            <w:r w:rsidRPr="007C73DE">
              <w:rPr>
                <w:sz w:val="20"/>
                <w:szCs w:val="20"/>
              </w:rPr>
              <w:t>2009.g.</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536</w:t>
            </w:r>
          </w:p>
        </w:tc>
        <w:tc>
          <w:tcPr>
            <w:tcW w:w="2551" w:type="dxa"/>
          </w:tcPr>
          <w:p w:rsidR="00521DDC" w:rsidRPr="007C73DE" w:rsidRDefault="00082A5A" w:rsidP="002F67D3">
            <w:pPr>
              <w:pStyle w:val="tv213"/>
              <w:spacing w:before="0" w:beforeAutospacing="0" w:after="0" w:afterAutospacing="0"/>
              <w:cnfStyle w:val="000000000000"/>
              <w:rPr>
                <w:b/>
                <w:color w:val="FF0000"/>
                <w:sz w:val="20"/>
                <w:szCs w:val="20"/>
              </w:rPr>
            </w:pPr>
            <w:r w:rsidRPr="007C73DE">
              <w:rPr>
                <w:b/>
                <w:color w:val="00B050"/>
                <w:sz w:val="20"/>
                <w:szCs w:val="20"/>
              </w:rPr>
              <w:t>916 EUR</w:t>
            </w:r>
          </w:p>
        </w:tc>
        <w:tc>
          <w:tcPr>
            <w:cnfStyle w:val="000010000000"/>
            <w:tcW w:w="1276" w:type="dxa"/>
          </w:tcPr>
          <w:p w:rsidR="00521DDC" w:rsidRPr="007C73DE" w:rsidRDefault="002449D5" w:rsidP="002F67D3">
            <w:pPr>
              <w:pStyle w:val="tv213"/>
              <w:spacing w:before="0" w:beforeAutospacing="0" w:after="0" w:afterAutospacing="0"/>
              <w:rPr>
                <w:sz w:val="20"/>
                <w:szCs w:val="20"/>
              </w:rPr>
            </w:pPr>
            <w:r w:rsidRPr="007C73DE">
              <w:rPr>
                <w:sz w:val="20"/>
                <w:szCs w:val="20"/>
              </w:rPr>
              <w:t>pieaug</w:t>
            </w:r>
          </w:p>
        </w:tc>
        <w:tc>
          <w:tcPr>
            <w:tcW w:w="1276" w:type="dxa"/>
          </w:tcPr>
          <w:p w:rsidR="00521DDC" w:rsidRPr="007C73DE" w:rsidRDefault="00521DDC" w:rsidP="002F67D3">
            <w:pPr>
              <w:pStyle w:val="tv213"/>
              <w:spacing w:before="0" w:beforeAutospacing="0" w:after="0" w:afterAutospacing="0"/>
              <w:cnfStyle w:val="000000000000"/>
              <w:rPr>
                <w:sz w:val="20"/>
                <w:szCs w:val="20"/>
              </w:rPr>
            </w:pPr>
            <w:r w:rsidRPr="007C73DE">
              <w:rPr>
                <w:sz w:val="20"/>
                <w:szCs w:val="20"/>
              </w:rPr>
              <w:t>pašvaldības</w:t>
            </w:r>
          </w:p>
        </w:tc>
        <w:tc>
          <w:tcPr>
            <w:cnfStyle w:val="000100000000"/>
            <w:tcW w:w="2552" w:type="dxa"/>
          </w:tcPr>
          <w:p w:rsidR="00521DDC" w:rsidRPr="007C73DE" w:rsidRDefault="00082A5A" w:rsidP="002F67D3">
            <w:pPr>
              <w:pStyle w:val="tv213"/>
              <w:spacing w:before="0" w:beforeAutospacing="0" w:after="0" w:afterAutospacing="0"/>
              <w:rPr>
                <w:b w:val="0"/>
                <w:sz w:val="20"/>
                <w:szCs w:val="20"/>
              </w:rPr>
            </w:pPr>
            <w:r w:rsidRPr="007C73DE">
              <w:rPr>
                <w:b w:val="0"/>
                <w:sz w:val="20"/>
                <w:szCs w:val="20"/>
              </w:rPr>
              <w:t>RAIM</w:t>
            </w:r>
          </w:p>
        </w:tc>
      </w:tr>
      <w:tr w:rsidR="0080460F" w:rsidRPr="007C73DE" w:rsidTr="00B64139">
        <w:trPr>
          <w:cnfStyle w:val="000000100000"/>
        </w:trPr>
        <w:tc>
          <w:tcPr>
            <w:cnfStyle w:val="001000000000"/>
            <w:tcW w:w="2830" w:type="dxa"/>
          </w:tcPr>
          <w:p w:rsidR="00521DDC" w:rsidRPr="007C73DE" w:rsidRDefault="00521DDC" w:rsidP="002F67D3">
            <w:pPr>
              <w:pStyle w:val="tv213"/>
              <w:spacing w:before="0" w:beforeAutospacing="0" w:after="0" w:afterAutospacing="0"/>
              <w:rPr>
                <w:sz w:val="20"/>
                <w:szCs w:val="20"/>
              </w:rPr>
            </w:pPr>
            <w:r w:rsidRPr="007C73DE">
              <w:rPr>
                <w:sz w:val="20"/>
                <w:szCs w:val="20"/>
              </w:rPr>
              <w:t xml:space="preserve">Latgales reģiona teritorijas attīstības līmeņa indekss </w:t>
            </w:r>
          </w:p>
        </w:tc>
        <w:tc>
          <w:tcPr>
            <w:cnfStyle w:val="000010000000"/>
            <w:tcW w:w="2127" w:type="dxa"/>
          </w:tcPr>
          <w:p w:rsidR="00521DDC" w:rsidRPr="007C73DE" w:rsidRDefault="00521DDC" w:rsidP="002F67D3">
            <w:pPr>
              <w:pStyle w:val="tv213"/>
              <w:spacing w:before="0" w:beforeAutospacing="0" w:after="0" w:afterAutospacing="0"/>
              <w:rPr>
                <w:sz w:val="20"/>
                <w:szCs w:val="20"/>
              </w:rPr>
            </w:pPr>
            <w:r w:rsidRPr="007C73DE">
              <w:rPr>
                <w:sz w:val="20"/>
                <w:szCs w:val="20"/>
              </w:rPr>
              <w:t>Indekss</w:t>
            </w:r>
          </w:p>
        </w:tc>
        <w:tc>
          <w:tcPr>
            <w:tcW w:w="1417" w:type="dxa"/>
          </w:tcPr>
          <w:p w:rsidR="00521DDC" w:rsidRPr="007C73DE" w:rsidRDefault="00521DDC" w:rsidP="002F67D3">
            <w:pPr>
              <w:pStyle w:val="tv213"/>
              <w:spacing w:before="0" w:beforeAutospacing="0" w:after="0" w:afterAutospacing="0"/>
              <w:cnfStyle w:val="000000100000"/>
              <w:rPr>
                <w:sz w:val="20"/>
                <w:szCs w:val="20"/>
              </w:rPr>
            </w:pPr>
            <w:r w:rsidRPr="007C73DE">
              <w:rPr>
                <w:sz w:val="20"/>
                <w:szCs w:val="20"/>
              </w:rPr>
              <w:t>pēc 2009.gada datiem, salīdzinot ar 2009.gada vidējiem rādītājiem</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-1,164</w:t>
            </w:r>
          </w:p>
        </w:tc>
        <w:tc>
          <w:tcPr>
            <w:tcW w:w="2551" w:type="dxa"/>
          </w:tcPr>
          <w:p w:rsidR="00521DDC" w:rsidRPr="007C73DE" w:rsidRDefault="0063798B" w:rsidP="002F67D3">
            <w:pPr>
              <w:pStyle w:val="tv213"/>
              <w:spacing w:before="0" w:beforeAutospacing="0" w:after="0" w:afterAutospacing="0"/>
              <w:cnfStyle w:val="000000100000"/>
              <w:rPr>
                <w:b/>
                <w:color w:val="808080" w:themeColor="background1" w:themeShade="80"/>
                <w:sz w:val="20"/>
                <w:szCs w:val="20"/>
              </w:rPr>
            </w:pPr>
            <w:r w:rsidRPr="007C73DE">
              <w:rPr>
                <w:b/>
                <w:color w:val="808080" w:themeColor="background1" w:themeShade="80"/>
                <w:sz w:val="20"/>
                <w:szCs w:val="20"/>
              </w:rPr>
              <w:t>-1,264</w:t>
            </w:r>
          </w:p>
          <w:p w:rsidR="0063798B" w:rsidRPr="007C73DE" w:rsidRDefault="0063798B" w:rsidP="002F67D3">
            <w:pPr>
              <w:pStyle w:val="tv213"/>
              <w:spacing w:before="0" w:beforeAutospacing="0" w:after="0" w:afterAutospacing="0"/>
              <w:cnfStyle w:val="000000100000"/>
              <w:rPr>
                <w:color w:val="FF0000"/>
                <w:sz w:val="20"/>
                <w:szCs w:val="20"/>
              </w:rPr>
            </w:pPr>
            <w:r w:rsidRPr="007C73DE">
              <w:rPr>
                <w:color w:val="000000"/>
                <w:sz w:val="20"/>
                <w:szCs w:val="20"/>
              </w:rPr>
              <w:t>Teritorijas attīstības līmeņa izmaiņu indekss pēc 2014.gada datiem,  salīdzinot ar 2013.gada vidējiem rādītājiem</w:t>
            </w:r>
          </w:p>
        </w:tc>
        <w:tc>
          <w:tcPr>
            <w:cnfStyle w:val="000010000000"/>
            <w:tcW w:w="1276" w:type="dxa"/>
          </w:tcPr>
          <w:p w:rsidR="00521DDC" w:rsidRPr="007C73DE" w:rsidRDefault="002449D5" w:rsidP="002F67D3">
            <w:pPr>
              <w:pStyle w:val="tv213"/>
              <w:spacing w:before="0" w:beforeAutospacing="0" w:after="0" w:afterAutospacing="0"/>
              <w:rPr>
                <w:sz w:val="20"/>
                <w:szCs w:val="20"/>
              </w:rPr>
            </w:pPr>
            <w:r w:rsidRPr="007C73DE">
              <w:rPr>
                <w:sz w:val="20"/>
                <w:szCs w:val="20"/>
              </w:rPr>
              <w:t>uzlabojas</w:t>
            </w:r>
          </w:p>
        </w:tc>
        <w:tc>
          <w:tcPr>
            <w:tcW w:w="1276" w:type="dxa"/>
          </w:tcPr>
          <w:p w:rsidR="00521DDC" w:rsidRPr="007C73DE" w:rsidRDefault="00521DDC" w:rsidP="002F67D3">
            <w:pPr>
              <w:pStyle w:val="tv213"/>
              <w:spacing w:before="0" w:beforeAutospacing="0" w:after="0" w:afterAutospacing="0"/>
              <w:cnfStyle w:val="000000100000"/>
              <w:rPr>
                <w:sz w:val="20"/>
                <w:szCs w:val="20"/>
              </w:rPr>
            </w:pPr>
            <w:r w:rsidRPr="007C73DE">
              <w:rPr>
                <w:sz w:val="20"/>
                <w:szCs w:val="20"/>
              </w:rPr>
              <w:t>VRAA</w:t>
            </w:r>
          </w:p>
        </w:tc>
        <w:tc>
          <w:tcPr>
            <w:cnfStyle w:val="000100000000"/>
            <w:tcW w:w="2552" w:type="dxa"/>
          </w:tcPr>
          <w:p w:rsidR="00521DDC" w:rsidRPr="007C73DE" w:rsidRDefault="00521DDC" w:rsidP="002F67D3">
            <w:pPr>
              <w:pStyle w:val="tv213"/>
              <w:spacing w:before="0" w:beforeAutospacing="0" w:after="0" w:afterAutospacing="0"/>
              <w:rPr>
                <w:b w:val="0"/>
                <w:sz w:val="20"/>
                <w:szCs w:val="20"/>
              </w:rPr>
            </w:pPr>
          </w:p>
        </w:tc>
      </w:tr>
      <w:tr w:rsidR="0026555B" w:rsidRPr="007C73DE" w:rsidTr="00B64139">
        <w:trPr>
          <w:cnfStyle w:val="010000000000"/>
        </w:trPr>
        <w:tc>
          <w:tcPr>
            <w:cnfStyle w:val="001000000000"/>
            <w:tcW w:w="2830" w:type="dxa"/>
          </w:tcPr>
          <w:p w:rsidR="00521DDC" w:rsidRPr="007C73DE" w:rsidRDefault="00521DDC" w:rsidP="002F67D3">
            <w:pPr>
              <w:pStyle w:val="tv213"/>
              <w:spacing w:before="0" w:beforeAutospacing="0" w:after="0" w:afterAutospacing="0"/>
              <w:rPr>
                <w:sz w:val="20"/>
                <w:szCs w:val="20"/>
              </w:rPr>
            </w:pPr>
            <w:r w:rsidRPr="007C73DE">
              <w:rPr>
                <w:sz w:val="20"/>
                <w:szCs w:val="20"/>
              </w:rPr>
              <w:t>Apsaimniekotās LIZ</w:t>
            </w:r>
          </w:p>
        </w:tc>
        <w:tc>
          <w:tcPr>
            <w:cnfStyle w:val="000010000000"/>
            <w:tcW w:w="2127" w:type="dxa"/>
          </w:tcPr>
          <w:p w:rsidR="00521DDC" w:rsidRPr="007C73DE" w:rsidRDefault="00521DDC" w:rsidP="002F67D3">
            <w:pPr>
              <w:pStyle w:val="tv213"/>
              <w:spacing w:before="0" w:beforeAutospacing="0" w:after="0" w:afterAutospacing="0"/>
              <w:rPr>
                <w:sz w:val="20"/>
                <w:szCs w:val="20"/>
              </w:rPr>
            </w:pPr>
            <w:r w:rsidRPr="007C73DE">
              <w:rPr>
                <w:sz w:val="20"/>
                <w:szCs w:val="20"/>
              </w:rPr>
              <w:t>%</w:t>
            </w:r>
          </w:p>
        </w:tc>
        <w:tc>
          <w:tcPr>
            <w:tcW w:w="1417" w:type="dxa"/>
          </w:tcPr>
          <w:p w:rsidR="00521DDC" w:rsidRPr="007C73DE" w:rsidRDefault="00521DDC" w:rsidP="002F67D3">
            <w:pPr>
              <w:pStyle w:val="tv213"/>
              <w:spacing w:before="0" w:beforeAutospacing="0" w:after="0" w:afterAutospacing="0"/>
              <w:cnfStyle w:val="010000000000"/>
              <w:rPr>
                <w:sz w:val="20"/>
                <w:szCs w:val="20"/>
              </w:rPr>
            </w:pPr>
            <w:r w:rsidRPr="007C73DE">
              <w:rPr>
                <w:sz w:val="20"/>
                <w:szCs w:val="20"/>
              </w:rPr>
              <w:t>2010.g.</w:t>
            </w: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82%</w:t>
            </w:r>
          </w:p>
        </w:tc>
        <w:tc>
          <w:tcPr>
            <w:tcW w:w="2551" w:type="dxa"/>
          </w:tcPr>
          <w:p w:rsidR="00521DDC" w:rsidRPr="007C73DE" w:rsidRDefault="00521DDC" w:rsidP="002F67D3">
            <w:pPr>
              <w:pStyle w:val="tv213"/>
              <w:spacing w:before="0" w:beforeAutospacing="0" w:after="0" w:afterAutospacing="0"/>
              <w:cnfStyle w:val="010000000000"/>
              <w:rPr>
                <w:sz w:val="20"/>
                <w:szCs w:val="20"/>
              </w:rPr>
            </w:pPr>
          </w:p>
        </w:tc>
        <w:tc>
          <w:tcPr>
            <w:cnfStyle w:val="000010000000"/>
            <w:tcW w:w="1276" w:type="dxa"/>
          </w:tcPr>
          <w:p w:rsidR="00521DDC" w:rsidRPr="007C73DE" w:rsidRDefault="00521DDC" w:rsidP="002F67D3">
            <w:pPr>
              <w:pStyle w:val="tv213"/>
              <w:spacing w:before="0" w:beforeAutospacing="0" w:after="0" w:afterAutospacing="0"/>
              <w:rPr>
                <w:sz w:val="20"/>
                <w:szCs w:val="20"/>
              </w:rPr>
            </w:pPr>
            <w:r w:rsidRPr="007C73DE">
              <w:rPr>
                <w:sz w:val="20"/>
                <w:szCs w:val="20"/>
              </w:rPr>
              <w:t>96%</w:t>
            </w:r>
          </w:p>
        </w:tc>
        <w:tc>
          <w:tcPr>
            <w:tcW w:w="1276" w:type="dxa"/>
          </w:tcPr>
          <w:p w:rsidR="00521DDC" w:rsidRPr="007C73DE" w:rsidRDefault="00521DDC" w:rsidP="002F67D3">
            <w:pPr>
              <w:pStyle w:val="tv213"/>
              <w:spacing w:before="0" w:beforeAutospacing="0" w:after="0" w:afterAutospacing="0"/>
              <w:cnfStyle w:val="010000000000"/>
              <w:rPr>
                <w:sz w:val="20"/>
                <w:szCs w:val="20"/>
              </w:rPr>
            </w:pPr>
            <w:r w:rsidRPr="007C73DE">
              <w:rPr>
                <w:sz w:val="20"/>
                <w:szCs w:val="20"/>
              </w:rPr>
              <w:t>ZM (LAD)</w:t>
            </w:r>
          </w:p>
        </w:tc>
        <w:tc>
          <w:tcPr>
            <w:cnfStyle w:val="000100000000"/>
            <w:tcW w:w="2552" w:type="dxa"/>
          </w:tcPr>
          <w:p w:rsidR="00521DDC" w:rsidRPr="007C73DE" w:rsidRDefault="00824419" w:rsidP="002F67D3">
            <w:pPr>
              <w:pStyle w:val="tv213"/>
              <w:spacing w:before="0" w:beforeAutospacing="0" w:after="0" w:afterAutospacing="0"/>
              <w:rPr>
                <w:b w:val="0"/>
                <w:sz w:val="20"/>
                <w:szCs w:val="20"/>
              </w:rPr>
            </w:pPr>
            <w:r w:rsidRPr="007C73DE">
              <w:rPr>
                <w:b w:val="0"/>
                <w:sz w:val="20"/>
                <w:szCs w:val="20"/>
              </w:rPr>
              <w:t>Dati nav pieejami</w:t>
            </w:r>
          </w:p>
        </w:tc>
      </w:tr>
    </w:tbl>
    <w:p w:rsidR="00521DDC" w:rsidRPr="007C73DE" w:rsidRDefault="00521DDC" w:rsidP="0063798B">
      <w:pPr>
        <w:rPr>
          <w:lang w:eastAsia="lv-LV"/>
        </w:rPr>
        <w:sectPr w:rsidR="00521DDC" w:rsidRPr="007C73DE" w:rsidSect="00521DDC">
          <w:footerReference w:type="even" r:id="rId19"/>
          <w:footerReference w:type="default" r:id="rId20"/>
          <w:footnotePr>
            <w:numRestart w:val="eachPage"/>
          </w:footnotePr>
          <w:pgSz w:w="16838" w:h="11906" w:orient="landscape"/>
          <w:pgMar w:top="851" w:right="1134" w:bottom="1701" w:left="1134" w:header="709" w:footer="709" w:gutter="0"/>
          <w:cols w:space="708"/>
          <w:titlePg/>
          <w:docGrid w:linePitch="360"/>
        </w:sectPr>
      </w:pPr>
    </w:p>
    <w:p w:rsidR="0026555B" w:rsidRPr="007C73DE" w:rsidRDefault="0026555B" w:rsidP="0026555B">
      <w:pPr>
        <w:pStyle w:val="Heading2"/>
        <w:rPr>
          <w:rFonts w:ascii="Times New Roman" w:hAnsi="Times New Roman" w:cs="Times New Roman"/>
          <w:b/>
          <w:sz w:val="24"/>
          <w:szCs w:val="24"/>
        </w:rPr>
      </w:pPr>
      <w:bookmarkStart w:id="11" w:name="_Toc282196372"/>
      <w:bookmarkStart w:id="12" w:name="_Toc439065780"/>
      <w:r w:rsidRPr="007C73DE">
        <w:rPr>
          <w:rFonts w:ascii="Times New Roman" w:hAnsi="Times New Roman" w:cs="Times New Roman"/>
          <w:b/>
          <w:sz w:val="24"/>
          <w:szCs w:val="24"/>
        </w:rPr>
        <w:lastRenderedPageBreak/>
        <w:t>4.2.Vidēja termiņa attīstības rādītāji</w:t>
      </w:r>
      <w:bookmarkEnd w:id="11"/>
      <w:bookmarkEnd w:id="12"/>
    </w:p>
    <w:p w:rsidR="0026555B" w:rsidRPr="007C73DE" w:rsidRDefault="0026555B" w:rsidP="0026555B">
      <w:pPr>
        <w:pStyle w:val="tv213"/>
        <w:spacing w:line="360" w:lineRule="auto"/>
        <w:jc w:val="both"/>
      </w:pPr>
      <w:r w:rsidRPr="007C73DE">
        <w:t xml:space="preserve">Latgales plānošanas reģiona teritorijas vidēja termiņa attīstības rādītāji (Latgales programma 2017) parāda, kā notiek reģiona attīstība vidējā termiņā. Jāatzīst, ka virzība uz vidēja termiņa rādītājiem nav notikusi vēlamajā virzienā. Uz reģiona attīstību lielu ietekmi atstāja Latvijas finanšu un pārvaldes krīze (2008-2010). Vairākus gadus pēc krīzes Latgales reģionā turpināja pieaugt bezdarba rādītāji, jo tika samazināts darba vietu skaits valsts pārvaldes iestādēs reģionos un daudzi valsts pārvaldes pakalpojumi tika centralizēti. </w:t>
      </w:r>
      <w:r w:rsidR="002863BD" w:rsidRPr="007C73DE">
        <w:t>4.</w:t>
      </w:r>
      <w:r w:rsidR="00EE57C1" w:rsidRPr="007C73DE">
        <w:t>3</w:t>
      </w:r>
      <w:r w:rsidR="002863BD" w:rsidRPr="007C73DE">
        <w:t>. tabulā var redzēt izmaiņas vidēja termiņa attīstības rādītājos salīdzinot ar bāzes rādītājiem.</w:t>
      </w:r>
    </w:p>
    <w:p w:rsidR="00582471" w:rsidRPr="007C73DE" w:rsidRDefault="00582471" w:rsidP="0026555B">
      <w:pPr>
        <w:pStyle w:val="tv213"/>
        <w:spacing w:line="360" w:lineRule="auto"/>
        <w:jc w:val="both"/>
      </w:pPr>
      <w:r w:rsidRPr="007C73DE">
        <w:t>Vērojot attīstības rādītāju dinamiku vidējā termiņā, var secināt,</w:t>
      </w:r>
      <w:r w:rsidR="007C4247">
        <w:t xml:space="preserve"> </w:t>
      </w:r>
      <w:r w:rsidRPr="007C73DE">
        <w:t xml:space="preserve">ka Latgales reģions lēnam atgūstas no ekonomiskās krīzes sekām. </w:t>
      </w:r>
      <w:r w:rsidR="005E1A43">
        <w:t>Kā pozitīvu tendenci var atzīmēt,</w:t>
      </w:r>
      <w:r w:rsidRPr="007C73DE">
        <w:t xml:space="preserve"> ka bezdarba līmeņa rādītājs ir samazinājies par 4,2 procentpunktiem</w:t>
      </w:r>
      <w:r w:rsidR="007C4247">
        <w:t xml:space="preserve">, bet negatīvu tendenci, ka </w:t>
      </w:r>
      <w:r w:rsidRPr="007C73DE">
        <w:t xml:space="preserve">kopš 2010. </w:t>
      </w:r>
      <w:r w:rsidR="007C4247" w:rsidRPr="007C73DE">
        <w:t xml:space="preserve">gada </w:t>
      </w:r>
      <w:r w:rsidRPr="007C73DE">
        <w:t>iedzīvotāju skaits līdz 2015. gadam ir samazinājies par 26,7 tūkstošiem iedzīvotāju</w:t>
      </w:r>
      <w:r w:rsidR="007C4247">
        <w:t xml:space="preserve"> (</w:t>
      </w:r>
      <w:r w:rsidR="007C4247" w:rsidRPr="007C73DE">
        <w:t>pēc Pilsonības un migrācijas lietu pārvaldes datiem</w:t>
      </w:r>
      <w:r w:rsidR="007C4247">
        <w:t>)</w:t>
      </w:r>
      <w:r w:rsidRPr="007C73DE">
        <w:t>.</w:t>
      </w:r>
    </w:p>
    <w:p w:rsidR="00587A65" w:rsidRDefault="00587A65" w:rsidP="00B65DC3">
      <w:pPr>
        <w:pStyle w:val="tv213"/>
        <w:spacing w:line="360" w:lineRule="auto"/>
        <w:jc w:val="both"/>
      </w:pPr>
      <w:r w:rsidRPr="007C73DE">
        <w:t xml:space="preserve">Salīdzinot ar 2010.gadu situācija ir uzlabojusies uzņēmējdarbības jomā- </w:t>
      </w:r>
      <w:r w:rsidR="00B65DC3" w:rsidRPr="007C73DE">
        <w:t>izveidotie un saglabātie uzņēmum</w:t>
      </w:r>
      <w:r w:rsidR="00175FDA">
        <w:t>u skaits</w:t>
      </w:r>
      <w:r w:rsidR="00B65DC3" w:rsidRPr="007C73DE">
        <w:t xml:space="preserve"> uz 1000 iedzīvotājiem ir pieaudzis no 42 uzņēmumiem līdz 62 2014.gadā. Pēc Lursoft sniegtās informācijas, Latgales reģionā ārvalstu tiešās investīcijas piesaistījuši 4,33% uzņēmumu.  Lursoft aprēķinājis, ka kopš 2011.gada, kad reģiona uzņēmumi kopumā apgrozīja 1,675 miljardus EUR, 2013.gadā kopējais apgrozījums palielinājies par 12,48%. Lursoft aprēķini rāda, ka reģionā reģistrētajos uzņēmumos kopumā nodarbināto darbinieku skaits kopš 2011.gada audzis par 4,12%, sasniedzot 48 598 strādājošos.</w:t>
      </w:r>
    </w:p>
    <w:p w:rsidR="00016E76" w:rsidRDefault="00016E76" w:rsidP="00B65DC3">
      <w:pPr>
        <w:pStyle w:val="tv213"/>
        <w:spacing w:line="360" w:lineRule="auto"/>
        <w:jc w:val="both"/>
        <w:rPr>
          <w:color w:val="000000"/>
          <w:shd w:val="clear" w:color="auto" w:fill="FFFFFF"/>
        </w:rPr>
      </w:pPr>
      <w:r>
        <w:t xml:space="preserve">Lai Latgales reģionā veicinātu izaugsmi, būtu nepieciešami īpaši instrumenti uzņēmējdarbības attīstīšanai un uzņēmējdarbībai nepieciešamās infrastuktūras izveidei. Paralēli paredzētajām aktivitātēm Darbības programmas „Izaugsme un nodarbinātība” </w:t>
      </w:r>
      <w:r w:rsidRPr="00CF1900">
        <w:rPr>
          <w:iCs/>
        </w:rPr>
        <w:t>5.6.2. specifiskā atbalsta mērķa "Teritoriju revitalizācija, reģenerējot degradētās teritorijas atbilstoši pašvaldību integrētajām attīstības programmām"</w:t>
      </w:r>
      <w:r>
        <w:rPr>
          <w:iCs/>
        </w:rPr>
        <w:t xml:space="preserve"> ietvaros</w:t>
      </w:r>
      <w:r w:rsidR="00580A77">
        <w:rPr>
          <w:iCs/>
        </w:rPr>
        <w:t>, Latgales reģionā</w:t>
      </w:r>
      <w:r>
        <w:rPr>
          <w:iCs/>
        </w:rPr>
        <w:t xml:space="preserve"> nozīmīgi būtu piemērot nodokļu atlaides ražojošajiem uzņēmumiem</w:t>
      </w:r>
      <w:r w:rsidR="00580A77">
        <w:rPr>
          <w:iCs/>
        </w:rPr>
        <w:t xml:space="preserve"> un izveidot Latgale speciālo ekonomisko zonu, tādā veidā </w:t>
      </w:r>
      <w:r w:rsidR="00580A77" w:rsidRPr="00580A77">
        <w:rPr>
          <w:color w:val="000000"/>
          <w:shd w:val="clear" w:color="auto" w:fill="FFFFFF"/>
        </w:rPr>
        <w:t>piesaistot ieguldījumus ražošanas un infrastruktūras attīstībai un jaunu darba vietu radīšanai.</w:t>
      </w:r>
    </w:p>
    <w:p w:rsidR="00580A77" w:rsidRPr="007C73DE" w:rsidRDefault="00580A77" w:rsidP="00B65DC3">
      <w:pPr>
        <w:pStyle w:val="tv213"/>
        <w:spacing w:line="360" w:lineRule="auto"/>
        <w:jc w:val="both"/>
      </w:pPr>
      <w:r>
        <w:rPr>
          <w:color w:val="000000"/>
          <w:shd w:val="clear" w:color="auto" w:fill="FFFFFF"/>
        </w:rPr>
        <w:t>Tā kā Latgales reģionā salīdzinot ar citiem reģioniem joprojām piesaistīto nefinanšu investīciju apjoms ir viens no zemākajiem, būtu nepieciešams īpašs valsts atbalsts uzņēmējiem pamatlīdzekļu iegādei, piemēram, grantu programmas.</w:t>
      </w:r>
    </w:p>
    <w:p w:rsidR="00EE57C1" w:rsidRDefault="00EE57C1" w:rsidP="0080460F">
      <w:pPr>
        <w:pStyle w:val="tv213"/>
        <w:jc w:val="right"/>
        <w:rPr>
          <w:b/>
          <w:bCs/>
          <w:color w:val="FFFFFF" w:themeColor="background1"/>
          <w:sz w:val="20"/>
          <w:szCs w:val="20"/>
        </w:rPr>
      </w:pPr>
    </w:p>
    <w:p w:rsidR="00016E76" w:rsidRPr="007C73DE" w:rsidRDefault="00016E76" w:rsidP="0080460F">
      <w:pPr>
        <w:pStyle w:val="tv213"/>
        <w:jc w:val="right"/>
        <w:rPr>
          <w:b/>
          <w:bCs/>
          <w:color w:val="FFFFFF" w:themeColor="background1"/>
          <w:sz w:val="20"/>
          <w:szCs w:val="20"/>
        </w:rPr>
        <w:sectPr w:rsidR="00016E76" w:rsidRPr="007C73DE" w:rsidSect="00EE57C1">
          <w:footnotePr>
            <w:numRestart w:val="eachPage"/>
          </w:footnotePr>
          <w:pgSz w:w="11906" w:h="16838"/>
          <w:pgMar w:top="1134" w:right="851" w:bottom="1134" w:left="1701" w:header="709" w:footer="709" w:gutter="0"/>
          <w:cols w:space="708"/>
          <w:titlePg/>
          <w:docGrid w:linePitch="360"/>
        </w:sectPr>
      </w:pPr>
    </w:p>
    <w:tbl>
      <w:tblPr>
        <w:tblStyle w:val="GridTable4-Accent21"/>
        <w:tblpPr w:leftFromText="180" w:rightFromText="180" w:vertAnchor="page" w:horzAnchor="margin" w:tblpY="1621"/>
        <w:tblW w:w="14454" w:type="dxa"/>
        <w:tblLayout w:type="fixed"/>
        <w:tblLook w:val="01E0"/>
      </w:tblPr>
      <w:tblGrid>
        <w:gridCol w:w="4673"/>
        <w:gridCol w:w="1555"/>
        <w:gridCol w:w="1320"/>
        <w:gridCol w:w="1519"/>
        <w:gridCol w:w="2977"/>
        <w:gridCol w:w="2410"/>
      </w:tblGrid>
      <w:tr w:rsidR="0080460F" w:rsidRPr="007C73DE" w:rsidTr="00523B73">
        <w:trPr>
          <w:cnfStyle w:val="100000000000"/>
        </w:trPr>
        <w:tc>
          <w:tcPr>
            <w:cnfStyle w:val="001000000000"/>
            <w:tcW w:w="14454" w:type="dxa"/>
            <w:gridSpan w:val="6"/>
          </w:tcPr>
          <w:p w:rsidR="0080460F" w:rsidRPr="007C73DE" w:rsidRDefault="002863BD" w:rsidP="00EE57C1">
            <w:pPr>
              <w:pStyle w:val="tv213"/>
              <w:jc w:val="right"/>
              <w:rPr>
                <w:sz w:val="20"/>
                <w:szCs w:val="20"/>
              </w:rPr>
            </w:pPr>
            <w:r w:rsidRPr="007C73DE">
              <w:rPr>
                <w:sz w:val="20"/>
                <w:szCs w:val="20"/>
              </w:rPr>
              <w:lastRenderedPageBreak/>
              <w:t>4.</w:t>
            </w:r>
            <w:r w:rsidR="00EE57C1" w:rsidRPr="007C73DE">
              <w:rPr>
                <w:sz w:val="20"/>
                <w:szCs w:val="20"/>
              </w:rPr>
              <w:t>3</w:t>
            </w:r>
            <w:r w:rsidRPr="007C73DE">
              <w:rPr>
                <w:sz w:val="20"/>
                <w:szCs w:val="20"/>
              </w:rPr>
              <w:t>.</w:t>
            </w:r>
            <w:r w:rsidR="0080460F" w:rsidRPr="007C73DE">
              <w:rPr>
                <w:sz w:val="20"/>
                <w:szCs w:val="20"/>
              </w:rPr>
              <w:t>Tabula. Vidēja termiņa rādītāji</w:t>
            </w:r>
          </w:p>
        </w:tc>
      </w:tr>
      <w:tr w:rsidR="00CF41BE" w:rsidRPr="007C73DE" w:rsidTr="0080460F">
        <w:trPr>
          <w:cnfStyle w:val="000000100000"/>
        </w:trPr>
        <w:tc>
          <w:tcPr>
            <w:cnfStyle w:val="001000000000"/>
            <w:tcW w:w="4673" w:type="dxa"/>
            <w:shd w:val="clear" w:color="auto" w:fill="629DD1" w:themeFill="accent2"/>
          </w:tcPr>
          <w:p w:rsidR="00480454" w:rsidRPr="007C73DE" w:rsidRDefault="00480454" w:rsidP="0080460F">
            <w:pPr>
              <w:pStyle w:val="tv213"/>
              <w:rPr>
                <w:sz w:val="20"/>
                <w:szCs w:val="20"/>
              </w:rPr>
            </w:pPr>
            <w:r w:rsidRPr="007C73DE">
              <w:rPr>
                <w:sz w:val="20"/>
                <w:szCs w:val="20"/>
              </w:rPr>
              <w:t xml:space="preserve">Teritorijas attīstība </w:t>
            </w:r>
          </w:p>
        </w:tc>
        <w:tc>
          <w:tcPr>
            <w:cnfStyle w:val="000010000000"/>
            <w:tcW w:w="1555" w:type="dxa"/>
            <w:shd w:val="clear" w:color="auto" w:fill="629DD1" w:themeFill="accent2"/>
          </w:tcPr>
          <w:p w:rsidR="00480454" w:rsidRPr="007C73DE" w:rsidRDefault="00480454" w:rsidP="0026555B">
            <w:pPr>
              <w:pStyle w:val="tv213"/>
              <w:rPr>
                <w:b/>
                <w:sz w:val="20"/>
                <w:szCs w:val="20"/>
              </w:rPr>
            </w:pPr>
            <w:r w:rsidRPr="007C73DE">
              <w:rPr>
                <w:b/>
                <w:sz w:val="20"/>
                <w:szCs w:val="20"/>
              </w:rPr>
              <w:t>Informācijas avots</w:t>
            </w:r>
          </w:p>
        </w:tc>
        <w:tc>
          <w:tcPr>
            <w:tcW w:w="1320" w:type="dxa"/>
            <w:shd w:val="clear" w:color="auto" w:fill="629DD1" w:themeFill="accent2"/>
          </w:tcPr>
          <w:p w:rsidR="00480454" w:rsidRPr="007C73DE" w:rsidRDefault="00480454" w:rsidP="0026555B">
            <w:pPr>
              <w:pStyle w:val="tv213"/>
              <w:cnfStyle w:val="000000100000"/>
              <w:rPr>
                <w:b/>
                <w:sz w:val="20"/>
                <w:szCs w:val="20"/>
              </w:rPr>
            </w:pPr>
            <w:r w:rsidRPr="007C73DE">
              <w:rPr>
                <w:b/>
                <w:sz w:val="20"/>
                <w:szCs w:val="20"/>
              </w:rPr>
              <w:t>Bāze</w:t>
            </w:r>
          </w:p>
        </w:tc>
        <w:tc>
          <w:tcPr>
            <w:cnfStyle w:val="000010000000"/>
            <w:tcW w:w="1519" w:type="dxa"/>
            <w:shd w:val="clear" w:color="auto" w:fill="629DD1" w:themeFill="accent2"/>
          </w:tcPr>
          <w:p w:rsidR="00480454" w:rsidRPr="007C73DE" w:rsidRDefault="00480454" w:rsidP="0026555B">
            <w:pPr>
              <w:pStyle w:val="tv213"/>
              <w:rPr>
                <w:b/>
                <w:sz w:val="20"/>
                <w:szCs w:val="20"/>
              </w:rPr>
            </w:pPr>
            <w:r w:rsidRPr="007C73DE">
              <w:rPr>
                <w:b/>
                <w:sz w:val="20"/>
                <w:szCs w:val="20"/>
              </w:rPr>
              <w:t>Mērķis 2017</w:t>
            </w:r>
          </w:p>
        </w:tc>
        <w:tc>
          <w:tcPr>
            <w:tcW w:w="2977" w:type="dxa"/>
            <w:shd w:val="clear" w:color="auto" w:fill="629DD1" w:themeFill="accent2"/>
          </w:tcPr>
          <w:p w:rsidR="00480454" w:rsidRPr="007C73DE" w:rsidRDefault="00CF41BE" w:rsidP="0026555B">
            <w:pPr>
              <w:pStyle w:val="tv213"/>
              <w:cnfStyle w:val="000000100000"/>
              <w:rPr>
                <w:b/>
                <w:sz w:val="20"/>
                <w:szCs w:val="20"/>
              </w:rPr>
            </w:pPr>
            <w:r w:rsidRPr="007C73DE">
              <w:rPr>
                <w:b/>
                <w:sz w:val="20"/>
                <w:szCs w:val="20"/>
              </w:rPr>
              <w:t>Uzraudzības periodā sasniegtais</w:t>
            </w:r>
          </w:p>
        </w:tc>
        <w:tc>
          <w:tcPr>
            <w:cnfStyle w:val="000100000000"/>
            <w:tcW w:w="2410" w:type="dxa"/>
            <w:shd w:val="clear" w:color="auto" w:fill="629DD1" w:themeFill="accent2"/>
          </w:tcPr>
          <w:p w:rsidR="00480454" w:rsidRPr="007C73DE" w:rsidRDefault="00CF41BE" w:rsidP="0026555B">
            <w:pPr>
              <w:pStyle w:val="tv213"/>
              <w:rPr>
                <w:sz w:val="20"/>
                <w:szCs w:val="20"/>
              </w:rPr>
            </w:pPr>
            <w:r w:rsidRPr="007C73DE">
              <w:rPr>
                <w:sz w:val="20"/>
                <w:szCs w:val="20"/>
              </w:rPr>
              <w:t>Atzīme par mērķa sasniegšanu</w:t>
            </w:r>
          </w:p>
        </w:tc>
      </w:tr>
      <w:tr w:rsidR="00CF41BE" w:rsidRPr="007C73DE" w:rsidTr="0026555B">
        <w:tc>
          <w:tcPr>
            <w:cnfStyle w:val="001000000000"/>
            <w:tcW w:w="4673" w:type="dxa"/>
          </w:tcPr>
          <w:p w:rsidR="00480454" w:rsidRPr="007C73DE" w:rsidRDefault="00480454" w:rsidP="0026555B">
            <w:pPr>
              <w:pStyle w:val="tv213"/>
              <w:rPr>
                <w:sz w:val="20"/>
                <w:szCs w:val="20"/>
              </w:rPr>
            </w:pPr>
            <w:r w:rsidRPr="007C73DE">
              <w:rPr>
                <w:sz w:val="20"/>
                <w:szCs w:val="20"/>
              </w:rPr>
              <w:t>Nodarbinātības līmenis</w:t>
            </w:r>
          </w:p>
        </w:tc>
        <w:tc>
          <w:tcPr>
            <w:cnfStyle w:val="000010000000"/>
            <w:tcW w:w="1555" w:type="dxa"/>
          </w:tcPr>
          <w:p w:rsidR="00480454" w:rsidRPr="007C73DE" w:rsidRDefault="00480454" w:rsidP="0026555B">
            <w:pPr>
              <w:pStyle w:val="tv213"/>
              <w:rPr>
                <w:sz w:val="20"/>
                <w:szCs w:val="20"/>
              </w:rPr>
            </w:pPr>
            <w:r w:rsidRPr="007C73DE">
              <w:rPr>
                <w:sz w:val="20"/>
                <w:szCs w:val="20"/>
              </w:rPr>
              <w:t>CSP</w:t>
            </w:r>
          </w:p>
        </w:tc>
        <w:tc>
          <w:tcPr>
            <w:tcW w:w="1320" w:type="dxa"/>
          </w:tcPr>
          <w:p w:rsidR="00480454" w:rsidRPr="007C73DE" w:rsidRDefault="00480454" w:rsidP="0026555B">
            <w:pPr>
              <w:pStyle w:val="tv213"/>
              <w:cnfStyle w:val="000000000000"/>
              <w:rPr>
                <w:sz w:val="20"/>
                <w:szCs w:val="20"/>
              </w:rPr>
            </w:pPr>
          </w:p>
        </w:tc>
        <w:tc>
          <w:tcPr>
            <w:cnfStyle w:val="000010000000"/>
            <w:tcW w:w="1519" w:type="dxa"/>
          </w:tcPr>
          <w:p w:rsidR="00480454" w:rsidRPr="007C73DE" w:rsidRDefault="00480454" w:rsidP="0026555B">
            <w:pPr>
              <w:pStyle w:val="tv213"/>
              <w:rPr>
                <w:sz w:val="20"/>
                <w:szCs w:val="20"/>
              </w:rPr>
            </w:pPr>
            <w:r w:rsidRPr="007C73DE">
              <w:rPr>
                <w:sz w:val="20"/>
                <w:szCs w:val="20"/>
              </w:rPr>
              <w:t>65%</w:t>
            </w:r>
          </w:p>
        </w:tc>
        <w:tc>
          <w:tcPr>
            <w:tcW w:w="2977" w:type="dxa"/>
          </w:tcPr>
          <w:p w:rsidR="00480454" w:rsidRPr="007C73DE" w:rsidRDefault="00CF41BE" w:rsidP="0026555B">
            <w:pPr>
              <w:pStyle w:val="tv213"/>
              <w:cnfStyle w:val="000000000000"/>
              <w:rPr>
                <w:sz w:val="20"/>
                <w:szCs w:val="20"/>
              </w:rPr>
            </w:pPr>
            <w:r w:rsidRPr="007C73DE">
              <w:rPr>
                <w:sz w:val="20"/>
                <w:szCs w:val="20"/>
              </w:rPr>
              <w:t>58,1</w:t>
            </w:r>
          </w:p>
        </w:tc>
        <w:tc>
          <w:tcPr>
            <w:cnfStyle w:val="000100000000"/>
            <w:tcW w:w="2410" w:type="dxa"/>
          </w:tcPr>
          <w:p w:rsidR="00480454" w:rsidRPr="007C73DE" w:rsidRDefault="00CF41BE" w:rsidP="0026555B">
            <w:pPr>
              <w:pStyle w:val="tv213"/>
              <w:rPr>
                <w:sz w:val="20"/>
                <w:szCs w:val="20"/>
              </w:rPr>
            </w:pPr>
            <w:r w:rsidRPr="007C73DE">
              <w:rPr>
                <w:sz w:val="20"/>
                <w:szCs w:val="20"/>
              </w:rPr>
              <w:t>Nenotiek virzība uz mērķa sasniegšanu</w:t>
            </w:r>
          </w:p>
        </w:tc>
      </w:tr>
      <w:tr w:rsidR="00CF41BE" w:rsidRPr="007C73DE" w:rsidTr="0026555B">
        <w:trPr>
          <w:cnfStyle w:val="000000100000"/>
        </w:trPr>
        <w:tc>
          <w:tcPr>
            <w:cnfStyle w:val="001000000000"/>
            <w:tcW w:w="4673" w:type="dxa"/>
          </w:tcPr>
          <w:p w:rsidR="00480454" w:rsidRPr="007C73DE" w:rsidRDefault="00480454" w:rsidP="0026555B">
            <w:pPr>
              <w:pStyle w:val="tv213"/>
              <w:rPr>
                <w:sz w:val="20"/>
                <w:szCs w:val="20"/>
              </w:rPr>
            </w:pPr>
            <w:r w:rsidRPr="007C73DE">
              <w:rPr>
                <w:sz w:val="20"/>
                <w:szCs w:val="20"/>
              </w:rPr>
              <w:t>Radītas jaunas un saglabātas esošās darba vietas</w:t>
            </w:r>
          </w:p>
        </w:tc>
        <w:tc>
          <w:tcPr>
            <w:cnfStyle w:val="000010000000"/>
            <w:tcW w:w="1555" w:type="dxa"/>
          </w:tcPr>
          <w:p w:rsidR="00480454" w:rsidRPr="007C73DE" w:rsidRDefault="00480454" w:rsidP="0026555B">
            <w:pPr>
              <w:pStyle w:val="tv213"/>
              <w:rPr>
                <w:sz w:val="20"/>
                <w:szCs w:val="20"/>
              </w:rPr>
            </w:pPr>
            <w:r w:rsidRPr="007C73DE">
              <w:rPr>
                <w:sz w:val="20"/>
                <w:szCs w:val="20"/>
              </w:rPr>
              <w:t>CSP</w:t>
            </w:r>
          </w:p>
        </w:tc>
        <w:tc>
          <w:tcPr>
            <w:tcW w:w="1320" w:type="dxa"/>
          </w:tcPr>
          <w:p w:rsidR="00480454" w:rsidRPr="007C73DE" w:rsidRDefault="00480454" w:rsidP="0026555B">
            <w:pPr>
              <w:pStyle w:val="tv213"/>
              <w:cnfStyle w:val="000000100000"/>
              <w:rPr>
                <w:sz w:val="20"/>
                <w:szCs w:val="20"/>
              </w:rPr>
            </w:pPr>
            <w:r w:rsidRPr="007C73DE">
              <w:rPr>
                <w:sz w:val="20"/>
                <w:szCs w:val="20"/>
              </w:rPr>
              <w:t>141 tūkst.</w:t>
            </w:r>
          </w:p>
        </w:tc>
        <w:tc>
          <w:tcPr>
            <w:cnfStyle w:val="000010000000"/>
            <w:tcW w:w="1519" w:type="dxa"/>
          </w:tcPr>
          <w:p w:rsidR="00480454" w:rsidRPr="007C73DE" w:rsidRDefault="00480454" w:rsidP="0026555B">
            <w:pPr>
              <w:pStyle w:val="tv213"/>
              <w:rPr>
                <w:sz w:val="20"/>
                <w:szCs w:val="20"/>
              </w:rPr>
            </w:pPr>
            <w:r w:rsidRPr="007C73DE">
              <w:rPr>
                <w:sz w:val="20"/>
                <w:szCs w:val="20"/>
              </w:rPr>
              <w:t>152 tūkst.</w:t>
            </w:r>
          </w:p>
        </w:tc>
        <w:tc>
          <w:tcPr>
            <w:tcW w:w="2977" w:type="dxa"/>
          </w:tcPr>
          <w:p w:rsidR="00480454" w:rsidRPr="007C73DE" w:rsidRDefault="00480454" w:rsidP="0026555B">
            <w:pPr>
              <w:pStyle w:val="tv213"/>
              <w:cnfStyle w:val="000000100000"/>
              <w:rPr>
                <w:sz w:val="20"/>
                <w:szCs w:val="20"/>
              </w:rPr>
            </w:pPr>
            <w:r w:rsidRPr="007C73DE">
              <w:rPr>
                <w:sz w:val="20"/>
                <w:szCs w:val="20"/>
              </w:rPr>
              <w:t>107,6</w:t>
            </w:r>
          </w:p>
        </w:tc>
        <w:tc>
          <w:tcPr>
            <w:cnfStyle w:val="000100000000"/>
            <w:tcW w:w="2410" w:type="dxa"/>
          </w:tcPr>
          <w:p w:rsidR="00480454" w:rsidRPr="007C73DE" w:rsidRDefault="00CF41BE" w:rsidP="0026555B">
            <w:pPr>
              <w:pStyle w:val="tv213"/>
              <w:rPr>
                <w:sz w:val="20"/>
                <w:szCs w:val="20"/>
              </w:rPr>
            </w:pPr>
            <w:r w:rsidRPr="007C73DE">
              <w:rPr>
                <w:sz w:val="20"/>
                <w:szCs w:val="20"/>
              </w:rPr>
              <w:t>Nenotiek virzība uz mērķa sasniegšanu</w:t>
            </w:r>
          </w:p>
        </w:tc>
      </w:tr>
      <w:tr w:rsidR="00CF41BE" w:rsidRPr="007C73DE" w:rsidTr="0026555B">
        <w:tc>
          <w:tcPr>
            <w:cnfStyle w:val="001000000000"/>
            <w:tcW w:w="4673" w:type="dxa"/>
          </w:tcPr>
          <w:p w:rsidR="00480454" w:rsidRPr="007C73DE" w:rsidRDefault="00480454" w:rsidP="0026555B">
            <w:pPr>
              <w:pStyle w:val="tv213"/>
              <w:rPr>
                <w:sz w:val="20"/>
                <w:szCs w:val="20"/>
              </w:rPr>
            </w:pPr>
            <w:r w:rsidRPr="007C73DE">
              <w:rPr>
                <w:sz w:val="20"/>
                <w:szCs w:val="20"/>
              </w:rPr>
              <w:t>Bezdarba līmenis</w:t>
            </w:r>
          </w:p>
        </w:tc>
        <w:tc>
          <w:tcPr>
            <w:cnfStyle w:val="000010000000"/>
            <w:tcW w:w="1555" w:type="dxa"/>
          </w:tcPr>
          <w:p w:rsidR="00480454" w:rsidRPr="007C73DE" w:rsidRDefault="00480454" w:rsidP="0026555B">
            <w:pPr>
              <w:pStyle w:val="tv213"/>
              <w:rPr>
                <w:sz w:val="20"/>
                <w:szCs w:val="20"/>
              </w:rPr>
            </w:pPr>
            <w:r w:rsidRPr="007C73DE">
              <w:rPr>
                <w:sz w:val="20"/>
                <w:szCs w:val="20"/>
              </w:rPr>
              <w:t>NVA</w:t>
            </w:r>
          </w:p>
        </w:tc>
        <w:tc>
          <w:tcPr>
            <w:tcW w:w="1320" w:type="dxa"/>
          </w:tcPr>
          <w:p w:rsidR="00480454" w:rsidRPr="007C73DE" w:rsidRDefault="00480454" w:rsidP="0026555B">
            <w:pPr>
              <w:pStyle w:val="tv213"/>
              <w:cnfStyle w:val="000000000000"/>
              <w:rPr>
                <w:sz w:val="20"/>
                <w:szCs w:val="20"/>
              </w:rPr>
            </w:pPr>
            <w:r w:rsidRPr="007C73DE">
              <w:rPr>
                <w:sz w:val="20"/>
                <w:szCs w:val="20"/>
              </w:rPr>
              <w:t>22%</w:t>
            </w:r>
          </w:p>
        </w:tc>
        <w:tc>
          <w:tcPr>
            <w:cnfStyle w:val="000010000000"/>
            <w:tcW w:w="1519" w:type="dxa"/>
          </w:tcPr>
          <w:p w:rsidR="00480454" w:rsidRPr="007C73DE" w:rsidRDefault="00480454" w:rsidP="0026555B">
            <w:pPr>
              <w:pStyle w:val="tv213"/>
              <w:rPr>
                <w:sz w:val="20"/>
                <w:szCs w:val="20"/>
              </w:rPr>
            </w:pPr>
            <w:r w:rsidRPr="007C73DE">
              <w:rPr>
                <w:sz w:val="20"/>
                <w:szCs w:val="20"/>
              </w:rPr>
              <w:t>12%</w:t>
            </w:r>
          </w:p>
        </w:tc>
        <w:tc>
          <w:tcPr>
            <w:tcW w:w="2977" w:type="dxa"/>
          </w:tcPr>
          <w:p w:rsidR="00480454" w:rsidRPr="007C73DE" w:rsidRDefault="00480454" w:rsidP="0026555B">
            <w:pPr>
              <w:pStyle w:val="tv213"/>
              <w:cnfStyle w:val="000000000000"/>
              <w:rPr>
                <w:sz w:val="20"/>
                <w:szCs w:val="20"/>
              </w:rPr>
            </w:pPr>
            <w:r w:rsidRPr="007C73DE">
              <w:rPr>
                <w:sz w:val="20"/>
                <w:szCs w:val="20"/>
              </w:rPr>
              <w:t>17,8</w:t>
            </w:r>
          </w:p>
        </w:tc>
        <w:tc>
          <w:tcPr>
            <w:cnfStyle w:val="000100000000"/>
            <w:tcW w:w="2410" w:type="dxa"/>
          </w:tcPr>
          <w:p w:rsidR="00480454" w:rsidRPr="007C73DE" w:rsidRDefault="00CF41BE" w:rsidP="0026555B">
            <w:pPr>
              <w:pStyle w:val="tv213"/>
              <w:rPr>
                <w:sz w:val="20"/>
                <w:szCs w:val="20"/>
              </w:rPr>
            </w:pPr>
            <w:r w:rsidRPr="007C73DE">
              <w:rPr>
                <w:sz w:val="20"/>
                <w:szCs w:val="20"/>
              </w:rPr>
              <w:t>Notiek virzība uz mērķa sasniegšanu</w:t>
            </w:r>
          </w:p>
        </w:tc>
      </w:tr>
      <w:tr w:rsidR="00CF41BE" w:rsidRPr="007C73DE" w:rsidTr="0026555B">
        <w:trPr>
          <w:cnfStyle w:val="000000100000"/>
        </w:trPr>
        <w:tc>
          <w:tcPr>
            <w:cnfStyle w:val="001000000000"/>
            <w:tcW w:w="4673" w:type="dxa"/>
          </w:tcPr>
          <w:p w:rsidR="00480454" w:rsidRPr="007C73DE" w:rsidRDefault="00480454" w:rsidP="0026555B">
            <w:pPr>
              <w:pStyle w:val="tv213"/>
              <w:rPr>
                <w:sz w:val="20"/>
                <w:szCs w:val="20"/>
              </w:rPr>
            </w:pPr>
            <w:r w:rsidRPr="007C73DE">
              <w:rPr>
                <w:sz w:val="20"/>
                <w:szCs w:val="20"/>
              </w:rPr>
              <w:t>Vidējā bruto darba samaksa (no ES līmeņa)</w:t>
            </w:r>
          </w:p>
        </w:tc>
        <w:tc>
          <w:tcPr>
            <w:cnfStyle w:val="000010000000"/>
            <w:tcW w:w="1555" w:type="dxa"/>
          </w:tcPr>
          <w:p w:rsidR="00480454" w:rsidRPr="007C73DE" w:rsidRDefault="00480454" w:rsidP="0026555B">
            <w:pPr>
              <w:pStyle w:val="tv213"/>
              <w:rPr>
                <w:sz w:val="20"/>
                <w:szCs w:val="20"/>
              </w:rPr>
            </w:pPr>
            <w:r w:rsidRPr="007C73DE">
              <w:rPr>
                <w:sz w:val="20"/>
                <w:szCs w:val="20"/>
              </w:rPr>
              <w:t>CSP</w:t>
            </w:r>
          </w:p>
        </w:tc>
        <w:tc>
          <w:tcPr>
            <w:tcW w:w="1320" w:type="dxa"/>
          </w:tcPr>
          <w:p w:rsidR="00480454" w:rsidRPr="007C73DE" w:rsidRDefault="00480454" w:rsidP="0026555B">
            <w:pPr>
              <w:pStyle w:val="tv213"/>
              <w:cnfStyle w:val="000000100000"/>
              <w:rPr>
                <w:sz w:val="20"/>
                <w:szCs w:val="20"/>
              </w:rPr>
            </w:pPr>
            <w:r w:rsidRPr="007C73DE">
              <w:rPr>
                <w:sz w:val="20"/>
                <w:szCs w:val="20"/>
              </w:rPr>
              <w:t>33%</w:t>
            </w:r>
          </w:p>
        </w:tc>
        <w:tc>
          <w:tcPr>
            <w:cnfStyle w:val="000010000000"/>
            <w:tcW w:w="1519" w:type="dxa"/>
          </w:tcPr>
          <w:p w:rsidR="00480454" w:rsidRPr="007C73DE" w:rsidRDefault="00480454" w:rsidP="0026555B">
            <w:pPr>
              <w:pStyle w:val="tv213"/>
              <w:rPr>
                <w:sz w:val="20"/>
                <w:szCs w:val="20"/>
              </w:rPr>
            </w:pPr>
            <w:r w:rsidRPr="007C73DE">
              <w:rPr>
                <w:sz w:val="20"/>
                <w:szCs w:val="20"/>
              </w:rPr>
              <w:t>40%</w:t>
            </w:r>
          </w:p>
        </w:tc>
        <w:tc>
          <w:tcPr>
            <w:tcW w:w="2977" w:type="dxa"/>
          </w:tcPr>
          <w:p w:rsidR="00480454" w:rsidRPr="007C73DE" w:rsidRDefault="000035ED" w:rsidP="0026555B">
            <w:pPr>
              <w:pStyle w:val="tv213"/>
              <w:cnfStyle w:val="000000100000"/>
              <w:rPr>
                <w:sz w:val="20"/>
                <w:szCs w:val="20"/>
              </w:rPr>
            </w:pPr>
            <w:r w:rsidRPr="007C73DE">
              <w:rPr>
                <w:sz w:val="20"/>
                <w:szCs w:val="20"/>
              </w:rPr>
              <w:t>-</w:t>
            </w:r>
          </w:p>
        </w:tc>
        <w:tc>
          <w:tcPr>
            <w:cnfStyle w:val="000100000000"/>
            <w:tcW w:w="2410" w:type="dxa"/>
          </w:tcPr>
          <w:p w:rsidR="00480454" w:rsidRPr="007C73DE" w:rsidRDefault="000035ED" w:rsidP="0026555B">
            <w:pPr>
              <w:pStyle w:val="tv213"/>
              <w:rPr>
                <w:sz w:val="20"/>
                <w:szCs w:val="20"/>
              </w:rPr>
            </w:pPr>
            <w:r w:rsidRPr="007C73DE">
              <w:rPr>
                <w:sz w:val="20"/>
                <w:szCs w:val="20"/>
              </w:rPr>
              <w:t>Dati nav pieejami</w:t>
            </w:r>
          </w:p>
        </w:tc>
      </w:tr>
      <w:tr w:rsidR="00CF41BE" w:rsidRPr="007C73DE" w:rsidTr="0026555B">
        <w:trPr>
          <w:trHeight w:val="696"/>
        </w:trPr>
        <w:tc>
          <w:tcPr>
            <w:cnfStyle w:val="001000000000"/>
            <w:tcW w:w="4673" w:type="dxa"/>
          </w:tcPr>
          <w:p w:rsidR="00480454" w:rsidRPr="007C73DE" w:rsidRDefault="00480454" w:rsidP="0026555B">
            <w:pPr>
              <w:pStyle w:val="tv213"/>
              <w:rPr>
                <w:sz w:val="20"/>
                <w:szCs w:val="20"/>
              </w:rPr>
            </w:pPr>
            <w:r w:rsidRPr="007C73DE">
              <w:rPr>
                <w:sz w:val="20"/>
                <w:szCs w:val="20"/>
              </w:rPr>
              <w:t>Iedzīvotāju skaits</w:t>
            </w:r>
          </w:p>
        </w:tc>
        <w:tc>
          <w:tcPr>
            <w:cnfStyle w:val="000010000000"/>
            <w:tcW w:w="1555" w:type="dxa"/>
          </w:tcPr>
          <w:p w:rsidR="00480454" w:rsidRPr="007C73DE" w:rsidRDefault="00480454" w:rsidP="0026555B">
            <w:pPr>
              <w:pStyle w:val="tv213"/>
              <w:rPr>
                <w:sz w:val="20"/>
                <w:szCs w:val="20"/>
              </w:rPr>
            </w:pPr>
            <w:r w:rsidRPr="007C73DE">
              <w:rPr>
                <w:sz w:val="20"/>
                <w:szCs w:val="20"/>
              </w:rPr>
              <w:t>PMLP</w:t>
            </w:r>
          </w:p>
        </w:tc>
        <w:tc>
          <w:tcPr>
            <w:tcW w:w="1320" w:type="dxa"/>
          </w:tcPr>
          <w:p w:rsidR="00480454" w:rsidRPr="007C73DE" w:rsidRDefault="00480454" w:rsidP="0026555B">
            <w:pPr>
              <w:pStyle w:val="tv213"/>
              <w:cnfStyle w:val="000000000000"/>
              <w:rPr>
                <w:sz w:val="20"/>
                <w:szCs w:val="20"/>
              </w:rPr>
            </w:pPr>
            <w:r w:rsidRPr="007C73DE">
              <w:rPr>
                <w:sz w:val="20"/>
                <w:szCs w:val="20"/>
              </w:rPr>
              <w:t>337,8 tūkst.</w:t>
            </w:r>
          </w:p>
        </w:tc>
        <w:tc>
          <w:tcPr>
            <w:cnfStyle w:val="000010000000"/>
            <w:tcW w:w="1519" w:type="dxa"/>
          </w:tcPr>
          <w:p w:rsidR="00480454" w:rsidRPr="007C73DE" w:rsidRDefault="00480454" w:rsidP="0026555B">
            <w:pPr>
              <w:pStyle w:val="tv213"/>
              <w:rPr>
                <w:sz w:val="20"/>
                <w:szCs w:val="20"/>
              </w:rPr>
            </w:pPr>
            <w:r w:rsidRPr="007C73DE">
              <w:rPr>
                <w:sz w:val="20"/>
                <w:szCs w:val="20"/>
              </w:rPr>
              <w:t>320 tūkst. iedz.</w:t>
            </w:r>
          </w:p>
        </w:tc>
        <w:tc>
          <w:tcPr>
            <w:tcW w:w="2977" w:type="dxa"/>
          </w:tcPr>
          <w:p w:rsidR="00480454" w:rsidRPr="007C73DE" w:rsidRDefault="0026555B" w:rsidP="0026555B">
            <w:pPr>
              <w:pStyle w:val="tv213"/>
              <w:cnfStyle w:val="000000000000"/>
              <w:rPr>
                <w:b/>
                <w:sz w:val="20"/>
                <w:szCs w:val="20"/>
              </w:rPr>
            </w:pPr>
            <w:r w:rsidRPr="007C73DE">
              <w:rPr>
                <w:b/>
                <w:sz w:val="20"/>
                <w:szCs w:val="20"/>
              </w:rPr>
              <w:t>311,1</w:t>
            </w:r>
            <w:r w:rsidR="00480454" w:rsidRPr="007C73DE">
              <w:rPr>
                <w:b/>
                <w:sz w:val="20"/>
                <w:szCs w:val="20"/>
              </w:rPr>
              <w:t xml:space="preserve"> tūkst.iedz.</w:t>
            </w:r>
          </w:p>
        </w:tc>
        <w:tc>
          <w:tcPr>
            <w:cnfStyle w:val="000100000000"/>
            <w:tcW w:w="2410" w:type="dxa"/>
          </w:tcPr>
          <w:p w:rsidR="00480454" w:rsidRPr="007C73DE" w:rsidRDefault="00CF41BE" w:rsidP="0026555B">
            <w:pPr>
              <w:pStyle w:val="tv213"/>
              <w:rPr>
                <w:sz w:val="20"/>
                <w:szCs w:val="20"/>
              </w:rPr>
            </w:pPr>
            <w:r w:rsidRPr="007C73DE">
              <w:rPr>
                <w:sz w:val="20"/>
                <w:szCs w:val="20"/>
              </w:rPr>
              <w:t>Nenotiek virzība uz mērķa sasniegšanu</w:t>
            </w:r>
          </w:p>
        </w:tc>
      </w:tr>
      <w:tr w:rsidR="00CF41BE" w:rsidRPr="007C73DE" w:rsidTr="0026555B">
        <w:trPr>
          <w:cnfStyle w:val="000000100000"/>
        </w:trPr>
        <w:tc>
          <w:tcPr>
            <w:cnfStyle w:val="001000000000"/>
            <w:tcW w:w="4673" w:type="dxa"/>
          </w:tcPr>
          <w:p w:rsidR="00480454" w:rsidRPr="007C73DE" w:rsidRDefault="00480454" w:rsidP="0026555B">
            <w:pPr>
              <w:pStyle w:val="tv213"/>
              <w:rPr>
                <w:sz w:val="20"/>
                <w:szCs w:val="20"/>
              </w:rPr>
            </w:pPr>
            <w:r w:rsidRPr="007C73DE">
              <w:rPr>
                <w:sz w:val="20"/>
                <w:szCs w:val="20"/>
              </w:rPr>
              <w:t>izmaiņas pēdējos 5 gados</w:t>
            </w:r>
          </w:p>
        </w:tc>
        <w:tc>
          <w:tcPr>
            <w:cnfStyle w:val="000010000000"/>
            <w:tcW w:w="1555" w:type="dxa"/>
          </w:tcPr>
          <w:p w:rsidR="00480454" w:rsidRPr="007C73DE" w:rsidRDefault="00480454" w:rsidP="0026555B">
            <w:pPr>
              <w:pStyle w:val="tv213"/>
              <w:rPr>
                <w:sz w:val="20"/>
                <w:szCs w:val="20"/>
              </w:rPr>
            </w:pPr>
            <w:r w:rsidRPr="007C73DE">
              <w:rPr>
                <w:sz w:val="20"/>
                <w:szCs w:val="20"/>
              </w:rPr>
              <w:t>PMLP</w:t>
            </w:r>
          </w:p>
        </w:tc>
        <w:tc>
          <w:tcPr>
            <w:tcW w:w="1320" w:type="dxa"/>
          </w:tcPr>
          <w:p w:rsidR="00480454" w:rsidRPr="007C73DE" w:rsidRDefault="00480454" w:rsidP="0026555B">
            <w:pPr>
              <w:pStyle w:val="tv213"/>
              <w:cnfStyle w:val="000000100000"/>
              <w:rPr>
                <w:sz w:val="20"/>
                <w:szCs w:val="20"/>
              </w:rPr>
            </w:pPr>
            <w:r w:rsidRPr="007C73DE">
              <w:rPr>
                <w:sz w:val="20"/>
                <w:szCs w:val="20"/>
              </w:rPr>
              <w:t>2010.g.s.</w:t>
            </w:r>
          </w:p>
          <w:p w:rsidR="00480454" w:rsidRPr="007C73DE" w:rsidRDefault="00480454" w:rsidP="0026555B">
            <w:pPr>
              <w:pStyle w:val="tv213"/>
              <w:cnfStyle w:val="000000100000"/>
              <w:rPr>
                <w:sz w:val="20"/>
                <w:szCs w:val="20"/>
              </w:rPr>
            </w:pPr>
            <w:r w:rsidRPr="007C73DE">
              <w:rPr>
                <w:sz w:val="20"/>
                <w:szCs w:val="20"/>
              </w:rPr>
              <w:t>304986</w:t>
            </w:r>
          </w:p>
        </w:tc>
        <w:tc>
          <w:tcPr>
            <w:cnfStyle w:val="000010000000"/>
            <w:tcW w:w="1519" w:type="dxa"/>
          </w:tcPr>
          <w:p w:rsidR="00480454" w:rsidRPr="007C73DE" w:rsidRDefault="00CF41BE" w:rsidP="0026555B">
            <w:pPr>
              <w:pStyle w:val="tv213"/>
              <w:rPr>
                <w:sz w:val="20"/>
                <w:szCs w:val="20"/>
              </w:rPr>
            </w:pPr>
            <w:r w:rsidRPr="007C73DE">
              <w:rPr>
                <w:sz w:val="20"/>
                <w:szCs w:val="20"/>
              </w:rPr>
              <w:t>320 tūkstoši iedz.</w:t>
            </w:r>
          </w:p>
        </w:tc>
        <w:tc>
          <w:tcPr>
            <w:tcW w:w="2977" w:type="dxa"/>
          </w:tcPr>
          <w:p w:rsidR="00480454" w:rsidRPr="007C73DE" w:rsidRDefault="0026555B" w:rsidP="0026555B">
            <w:pPr>
              <w:pStyle w:val="tv213"/>
              <w:cnfStyle w:val="000000100000"/>
              <w:rPr>
                <w:sz w:val="20"/>
                <w:szCs w:val="20"/>
              </w:rPr>
            </w:pPr>
            <w:r w:rsidRPr="007C73DE">
              <w:rPr>
                <w:sz w:val="20"/>
                <w:szCs w:val="20"/>
              </w:rPr>
              <w:t>-26,7 tūkst. iedzīvotāju</w:t>
            </w:r>
          </w:p>
          <w:p w:rsidR="00480454" w:rsidRPr="007C73DE" w:rsidRDefault="00480454" w:rsidP="0026555B">
            <w:pPr>
              <w:pStyle w:val="tv213"/>
              <w:jc w:val="both"/>
              <w:cnfStyle w:val="000000100000"/>
              <w:rPr>
                <w:sz w:val="20"/>
                <w:szCs w:val="20"/>
              </w:rPr>
            </w:pPr>
          </w:p>
        </w:tc>
        <w:tc>
          <w:tcPr>
            <w:cnfStyle w:val="000100000000"/>
            <w:tcW w:w="2410" w:type="dxa"/>
          </w:tcPr>
          <w:p w:rsidR="00480454" w:rsidRPr="007C73DE" w:rsidRDefault="00CF41BE" w:rsidP="0026555B">
            <w:pPr>
              <w:pStyle w:val="tv213"/>
              <w:rPr>
                <w:sz w:val="20"/>
                <w:szCs w:val="20"/>
              </w:rPr>
            </w:pPr>
            <w:r w:rsidRPr="007C73DE">
              <w:rPr>
                <w:sz w:val="20"/>
                <w:szCs w:val="20"/>
              </w:rPr>
              <w:t>Nenotiek virzība uz mērķa sasniegšanu</w:t>
            </w:r>
          </w:p>
        </w:tc>
      </w:tr>
      <w:tr w:rsidR="00CF41BE" w:rsidRPr="007C73DE" w:rsidTr="0026555B">
        <w:tc>
          <w:tcPr>
            <w:cnfStyle w:val="001000000000"/>
            <w:tcW w:w="4673" w:type="dxa"/>
          </w:tcPr>
          <w:p w:rsidR="00480454" w:rsidRPr="007C73DE" w:rsidRDefault="00480454" w:rsidP="0026555B">
            <w:pPr>
              <w:pStyle w:val="tv213"/>
              <w:rPr>
                <w:sz w:val="20"/>
                <w:szCs w:val="20"/>
              </w:rPr>
            </w:pPr>
            <w:r w:rsidRPr="007C73DE">
              <w:rPr>
                <w:sz w:val="20"/>
                <w:szCs w:val="20"/>
              </w:rPr>
              <w:t>Iedzīvotāju skaits laukos un pilsētās (attiecība)</w:t>
            </w:r>
          </w:p>
        </w:tc>
        <w:tc>
          <w:tcPr>
            <w:cnfStyle w:val="000010000000"/>
            <w:tcW w:w="1555" w:type="dxa"/>
          </w:tcPr>
          <w:p w:rsidR="00480454" w:rsidRPr="007C73DE" w:rsidRDefault="00480454" w:rsidP="0026555B">
            <w:pPr>
              <w:pStyle w:val="tv213"/>
              <w:rPr>
                <w:sz w:val="20"/>
                <w:szCs w:val="20"/>
              </w:rPr>
            </w:pPr>
            <w:r w:rsidRPr="007C73DE">
              <w:rPr>
                <w:sz w:val="20"/>
                <w:szCs w:val="20"/>
              </w:rPr>
              <w:t>PMLP, VZD</w:t>
            </w:r>
          </w:p>
        </w:tc>
        <w:tc>
          <w:tcPr>
            <w:tcW w:w="1320" w:type="dxa"/>
          </w:tcPr>
          <w:p w:rsidR="00480454" w:rsidRPr="007C73DE" w:rsidRDefault="00480454" w:rsidP="0026555B">
            <w:pPr>
              <w:pStyle w:val="tv213"/>
              <w:cnfStyle w:val="000000000000"/>
              <w:rPr>
                <w:sz w:val="20"/>
                <w:szCs w:val="20"/>
              </w:rPr>
            </w:pPr>
            <w:r w:rsidRPr="007C73DE">
              <w:rPr>
                <w:sz w:val="20"/>
                <w:szCs w:val="20"/>
              </w:rPr>
              <w:t>59%/41</w:t>
            </w:r>
          </w:p>
        </w:tc>
        <w:tc>
          <w:tcPr>
            <w:cnfStyle w:val="000010000000"/>
            <w:tcW w:w="1519" w:type="dxa"/>
          </w:tcPr>
          <w:p w:rsidR="00480454" w:rsidRPr="007C73DE" w:rsidRDefault="00480454" w:rsidP="0026555B">
            <w:pPr>
              <w:pStyle w:val="tv213"/>
              <w:rPr>
                <w:sz w:val="20"/>
                <w:szCs w:val="20"/>
              </w:rPr>
            </w:pPr>
            <w:r w:rsidRPr="007C73DE">
              <w:rPr>
                <w:sz w:val="20"/>
                <w:szCs w:val="20"/>
              </w:rPr>
              <w:t>62%/38%</w:t>
            </w:r>
          </w:p>
        </w:tc>
        <w:tc>
          <w:tcPr>
            <w:tcW w:w="2977" w:type="dxa"/>
          </w:tcPr>
          <w:p w:rsidR="00480454" w:rsidRPr="007C73DE" w:rsidRDefault="00AF227B" w:rsidP="0026555B">
            <w:pPr>
              <w:pStyle w:val="tv213"/>
              <w:cnfStyle w:val="000000000000"/>
              <w:rPr>
                <w:sz w:val="20"/>
                <w:szCs w:val="20"/>
              </w:rPr>
            </w:pPr>
            <w:r w:rsidRPr="007C73DE">
              <w:rPr>
                <w:sz w:val="20"/>
                <w:szCs w:val="20"/>
              </w:rPr>
              <w:t>59%/41%</w:t>
            </w:r>
          </w:p>
          <w:p w:rsidR="00AF227B" w:rsidRPr="007C73DE" w:rsidRDefault="00AF227B" w:rsidP="0026555B">
            <w:pPr>
              <w:pStyle w:val="tv213"/>
              <w:cnfStyle w:val="000000000000"/>
              <w:rPr>
                <w:sz w:val="20"/>
                <w:szCs w:val="20"/>
              </w:rPr>
            </w:pPr>
            <w:r w:rsidRPr="007C73DE">
              <w:rPr>
                <w:sz w:val="20"/>
                <w:szCs w:val="20"/>
              </w:rPr>
              <w:t>Pilsētās dzīvo 166553 uz 2015.g.s.</w:t>
            </w:r>
          </w:p>
        </w:tc>
        <w:tc>
          <w:tcPr>
            <w:cnfStyle w:val="000100000000"/>
            <w:tcW w:w="2410" w:type="dxa"/>
          </w:tcPr>
          <w:p w:rsidR="00480454" w:rsidRPr="007C73DE" w:rsidRDefault="00CF41BE" w:rsidP="0026555B">
            <w:pPr>
              <w:pStyle w:val="tv213"/>
              <w:rPr>
                <w:sz w:val="20"/>
                <w:szCs w:val="20"/>
              </w:rPr>
            </w:pPr>
            <w:r w:rsidRPr="007C73DE">
              <w:rPr>
                <w:sz w:val="20"/>
                <w:szCs w:val="20"/>
              </w:rPr>
              <w:t>Nenotiek virzība uz mērķa sasniegšanu</w:t>
            </w:r>
          </w:p>
        </w:tc>
      </w:tr>
      <w:tr w:rsidR="00CF41BE" w:rsidRPr="007C73DE" w:rsidTr="0026555B">
        <w:trPr>
          <w:cnfStyle w:val="000000100000"/>
        </w:trPr>
        <w:tc>
          <w:tcPr>
            <w:cnfStyle w:val="001000000000"/>
            <w:tcW w:w="4673" w:type="dxa"/>
          </w:tcPr>
          <w:p w:rsidR="00480454" w:rsidRPr="007C73DE" w:rsidRDefault="00480454" w:rsidP="0026555B">
            <w:pPr>
              <w:pStyle w:val="tv213"/>
              <w:rPr>
                <w:sz w:val="20"/>
                <w:szCs w:val="20"/>
              </w:rPr>
            </w:pPr>
            <w:r w:rsidRPr="007C73DE">
              <w:rPr>
                <w:sz w:val="20"/>
                <w:szCs w:val="20"/>
              </w:rPr>
              <w:t>privātā sektora saražotās pievienotās vērtības īpatsvars IKP</w:t>
            </w:r>
          </w:p>
        </w:tc>
        <w:tc>
          <w:tcPr>
            <w:cnfStyle w:val="000010000000"/>
            <w:tcW w:w="1555" w:type="dxa"/>
          </w:tcPr>
          <w:p w:rsidR="00480454" w:rsidRPr="007C73DE" w:rsidRDefault="00480454" w:rsidP="0026555B">
            <w:pPr>
              <w:pStyle w:val="tv213"/>
              <w:rPr>
                <w:sz w:val="20"/>
                <w:szCs w:val="20"/>
              </w:rPr>
            </w:pPr>
            <w:r w:rsidRPr="007C73DE">
              <w:rPr>
                <w:sz w:val="20"/>
                <w:szCs w:val="20"/>
              </w:rPr>
              <w:t>CSP</w:t>
            </w:r>
          </w:p>
        </w:tc>
        <w:tc>
          <w:tcPr>
            <w:tcW w:w="1320" w:type="dxa"/>
          </w:tcPr>
          <w:p w:rsidR="00480454" w:rsidRPr="007C73DE" w:rsidRDefault="00480454" w:rsidP="0026555B">
            <w:pPr>
              <w:pStyle w:val="tv213"/>
              <w:cnfStyle w:val="000000100000"/>
              <w:rPr>
                <w:sz w:val="20"/>
                <w:szCs w:val="20"/>
              </w:rPr>
            </w:pPr>
            <w:r w:rsidRPr="007C73DE">
              <w:rPr>
                <w:sz w:val="20"/>
                <w:szCs w:val="20"/>
              </w:rPr>
              <w:t>72%</w:t>
            </w:r>
          </w:p>
        </w:tc>
        <w:tc>
          <w:tcPr>
            <w:cnfStyle w:val="000010000000"/>
            <w:tcW w:w="1519" w:type="dxa"/>
          </w:tcPr>
          <w:p w:rsidR="00480454" w:rsidRPr="007C73DE" w:rsidRDefault="00480454" w:rsidP="0026555B">
            <w:pPr>
              <w:pStyle w:val="tv213"/>
              <w:rPr>
                <w:sz w:val="20"/>
                <w:szCs w:val="20"/>
              </w:rPr>
            </w:pPr>
            <w:r w:rsidRPr="007C73DE">
              <w:rPr>
                <w:sz w:val="20"/>
                <w:szCs w:val="20"/>
              </w:rPr>
              <w:t>76%</w:t>
            </w:r>
          </w:p>
        </w:tc>
        <w:tc>
          <w:tcPr>
            <w:tcW w:w="2977" w:type="dxa"/>
          </w:tcPr>
          <w:p w:rsidR="00480454" w:rsidRPr="007C73DE" w:rsidRDefault="00AF227B" w:rsidP="0026555B">
            <w:pPr>
              <w:pStyle w:val="tv213"/>
              <w:cnfStyle w:val="000000100000"/>
              <w:rPr>
                <w:sz w:val="20"/>
                <w:szCs w:val="20"/>
              </w:rPr>
            </w:pPr>
            <w:r w:rsidRPr="007C73DE">
              <w:rPr>
                <w:sz w:val="20"/>
                <w:szCs w:val="20"/>
              </w:rPr>
              <w:t>69,7%</w:t>
            </w:r>
          </w:p>
        </w:tc>
        <w:tc>
          <w:tcPr>
            <w:cnfStyle w:val="000100000000"/>
            <w:tcW w:w="2410" w:type="dxa"/>
          </w:tcPr>
          <w:p w:rsidR="00480454" w:rsidRPr="007C73DE" w:rsidRDefault="00CF41BE" w:rsidP="0026555B">
            <w:pPr>
              <w:pStyle w:val="tv213"/>
              <w:rPr>
                <w:sz w:val="20"/>
                <w:szCs w:val="20"/>
              </w:rPr>
            </w:pPr>
            <w:r w:rsidRPr="007C73DE">
              <w:rPr>
                <w:sz w:val="20"/>
                <w:szCs w:val="20"/>
              </w:rPr>
              <w:t>Nenotiek virzība uz mērķa sasniegšanu</w:t>
            </w:r>
          </w:p>
        </w:tc>
      </w:tr>
      <w:tr w:rsidR="00CF41BE" w:rsidRPr="007C73DE" w:rsidTr="0026555B">
        <w:tc>
          <w:tcPr>
            <w:cnfStyle w:val="001000000000"/>
            <w:tcW w:w="4673" w:type="dxa"/>
          </w:tcPr>
          <w:p w:rsidR="00480454" w:rsidRPr="007C73DE" w:rsidRDefault="00480454" w:rsidP="0026555B">
            <w:pPr>
              <w:pStyle w:val="tv213"/>
              <w:rPr>
                <w:sz w:val="20"/>
                <w:szCs w:val="20"/>
              </w:rPr>
            </w:pPr>
            <w:r w:rsidRPr="007C73DE">
              <w:rPr>
                <w:sz w:val="20"/>
                <w:szCs w:val="20"/>
              </w:rPr>
              <w:t>Publiskā sektora saražotās pievienotās vērtības īpatsvars IKP</w:t>
            </w:r>
          </w:p>
        </w:tc>
        <w:tc>
          <w:tcPr>
            <w:cnfStyle w:val="000010000000"/>
            <w:tcW w:w="1555" w:type="dxa"/>
          </w:tcPr>
          <w:p w:rsidR="00480454" w:rsidRPr="007C73DE" w:rsidRDefault="00480454" w:rsidP="0026555B">
            <w:pPr>
              <w:pStyle w:val="tv213"/>
              <w:rPr>
                <w:sz w:val="20"/>
                <w:szCs w:val="20"/>
              </w:rPr>
            </w:pPr>
            <w:r w:rsidRPr="007C73DE">
              <w:rPr>
                <w:sz w:val="20"/>
                <w:szCs w:val="20"/>
              </w:rPr>
              <w:t>CSP</w:t>
            </w:r>
          </w:p>
        </w:tc>
        <w:tc>
          <w:tcPr>
            <w:tcW w:w="1320" w:type="dxa"/>
          </w:tcPr>
          <w:p w:rsidR="00480454" w:rsidRPr="007C73DE" w:rsidRDefault="00480454" w:rsidP="0026555B">
            <w:pPr>
              <w:pStyle w:val="tv213"/>
              <w:cnfStyle w:val="000000000000"/>
              <w:rPr>
                <w:sz w:val="20"/>
                <w:szCs w:val="20"/>
              </w:rPr>
            </w:pPr>
            <w:r w:rsidRPr="007C73DE">
              <w:rPr>
                <w:sz w:val="20"/>
                <w:szCs w:val="20"/>
              </w:rPr>
              <w:t>28%</w:t>
            </w:r>
          </w:p>
        </w:tc>
        <w:tc>
          <w:tcPr>
            <w:cnfStyle w:val="000010000000"/>
            <w:tcW w:w="1519" w:type="dxa"/>
          </w:tcPr>
          <w:p w:rsidR="00480454" w:rsidRPr="007C73DE" w:rsidRDefault="00480454" w:rsidP="0026555B">
            <w:pPr>
              <w:pStyle w:val="tv213"/>
              <w:rPr>
                <w:sz w:val="20"/>
                <w:szCs w:val="20"/>
              </w:rPr>
            </w:pPr>
            <w:r w:rsidRPr="007C73DE">
              <w:rPr>
                <w:sz w:val="20"/>
                <w:szCs w:val="20"/>
              </w:rPr>
              <w:t>24%</w:t>
            </w:r>
          </w:p>
        </w:tc>
        <w:tc>
          <w:tcPr>
            <w:tcW w:w="2977" w:type="dxa"/>
          </w:tcPr>
          <w:p w:rsidR="00480454" w:rsidRPr="007C73DE" w:rsidRDefault="00AF227B" w:rsidP="0026555B">
            <w:pPr>
              <w:pStyle w:val="tv213"/>
              <w:cnfStyle w:val="000000000000"/>
              <w:rPr>
                <w:sz w:val="20"/>
                <w:szCs w:val="20"/>
              </w:rPr>
            </w:pPr>
            <w:r w:rsidRPr="007C73DE">
              <w:rPr>
                <w:sz w:val="20"/>
                <w:szCs w:val="20"/>
              </w:rPr>
              <w:t>30,3%</w:t>
            </w:r>
          </w:p>
        </w:tc>
        <w:tc>
          <w:tcPr>
            <w:cnfStyle w:val="000100000000"/>
            <w:tcW w:w="2410" w:type="dxa"/>
          </w:tcPr>
          <w:p w:rsidR="00480454" w:rsidRPr="007C73DE" w:rsidRDefault="00CF41BE" w:rsidP="0026555B">
            <w:pPr>
              <w:pStyle w:val="tv213"/>
              <w:rPr>
                <w:sz w:val="20"/>
                <w:szCs w:val="20"/>
              </w:rPr>
            </w:pPr>
            <w:r w:rsidRPr="007C73DE">
              <w:rPr>
                <w:sz w:val="20"/>
                <w:szCs w:val="20"/>
              </w:rPr>
              <w:t>Nenotiek virzība uz mērķa sasniegšanu</w:t>
            </w:r>
          </w:p>
        </w:tc>
      </w:tr>
      <w:tr w:rsidR="00CF41BE" w:rsidRPr="007C73DE" w:rsidTr="0026555B">
        <w:trPr>
          <w:cnfStyle w:val="000000100000"/>
        </w:trPr>
        <w:tc>
          <w:tcPr>
            <w:cnfStyle w:val="001000000000"/>
            <w:tcW w:w="4673" w:type="dxa"/>
          </w:tcPr>
          <w:p w:rsidR="00480454" w:rsidRPr="007C73DE" w:rsidRDefault="00480454" w:rsidP="0026555B">
            <w:pPr>
              <w:pStyle w:val="tv213"/>
              <w:rPr>
                <w:sz w:val="20"/>
                <w:szCs w:val="20"/>
              </w:rPr>
            </w:pPr>
            <w:r w:rsidRPr="007C73DE">
              <w:rPr>
                <w:sz w:val="20"/>
                <w:szCs w:val="20"/>
              </w:rPr>
              <w:t>Izveidotie un saglabātie uzņēmumi (ekonomiski aktīvās vienības) uz 1000 iedz.</w:t>
            </w:r>
          </w:p>
        </w:tc>
        <w:tc>
          <w:tcPr>
            <w:cnfStyle w:val="000010000000"/>
            <w:tcW w:w="1555" w:type="dxa"/>
          </w:tcPr>
          <w:p w:rsidR="00480454" w:rsidRPr="007C73DE" w:rsidRDefault="00480454" w:rsidP="0026555B">
            <w:pPr>
              <w:pStyle w:val="tv213"/>
              <w:rPr>
                <w:sz w:val="20"/>
                <w:szCs w:val="20"/>
              </w:rPr>
            </w:pPr>
            <w:r w:rsidRPr="007C73DE">
              <w:rPr>
                <w:sz w:val="20"/>
                <w:szCs w:val="20"/>
              </w:rPr>
              <w:t>CSP</w:t>
            </w:r>
          </w:p>
        </w:tc>
        <w:tc>
          <w:tcPr>
            <w:tcW w:w="1320" w:type="dxa"/>
          </w:tcPr>
          <w:p w:rsidR="00480454" w:rsidRPr="007C73DE" w:rsidRDefault="00480454" w:rsidP="0026555B">
            <w:pPr>
              <w:pStyle w:val="tv213"/>
              <w:cnfStyle w:val="000000100000"/>
              <w:rPr>
                <w:sz w:val="20"/>
                <w:szCs w:val="20"/>
              </w:rPr>
            </w:pPr>
            <w:r w:rsidRPr="007C73DE">
              <w:rPr>
                <w:sz w:val="20"/>
                <w:szCs w:val="20"/>
              </w:rPr>
              <w:t>48</w:t>
            </w:r>
          </w:p>
        </w:tc>
        <w:tc>
          <w:tcPr>
            <w:cnfStyle w:val="000010000000"/>
            <w:tcW w:w="1519" w:type="dxa"/>
          </w:tcPr>
          <w:p w:rsidR="00480454" w:rsidRPr="007C73DE" w:rsidRDefault="00480454" w:rsidP="0026555B">
            <w:pPr>
              <w:pStyle w:val="tv213"/>
              <w:rPr>
                <w:sz w:val="20"/>
                <w:szCs w:val="20"/>
              </w:rPr>
            </w:pPr>
            <w:r w:rsidRPr="007C73DE">
              <w:rPr>
                <w:sz w:val="20"/>
                <w:szCs w:val="20"/>
              </w:rPr>
              <w:t>60</w:t>
            </w:r>
          </w:p>
        </w:tc>
        <w:tc>
          <w:tcPr>
            <w:tcW w:w="2977" w:type="dxa"/>
          </w:tcPr>
          <w:p w:rsidR="00480454" w:rsidRPr="007C73DE" w:rsidRDefault="00AF227B" w:rsidP="0026555B">
            <w:pPr>
              <w:pStyle w:val="tv213"/>
              <w:cnfStyle w:val="000000100000"/>
              <w:rPr>
                <w:sz w:val="20"/>
                <w:szCs w:val="20"/>
              </w:rPr>
            </w:pPr>
            <w:r w:rsidRPr="007C73DE">
              <w:rPr>
                <w:sz w:val="20"/>
                <w:szCs w:val="20"/>
              </w:rPr>
              <w:t>62</w:t>
            </w:r>
          </w:p>
        </w:tc>
        <w:tc>
          <w:tcPr>
            <w:cnfStyle w:val="000100000000"/>
            <w:tcW w:w="2410" w:type="dxa"/>
          </w:tcPr>
          <w:p w:rsidR="00480454" w:rsidRPr="007C73DE" w:rsidRDefault="00CF41BE" w:rsidP="0026555B">
            <w:pPr>
              <w:pStyle w:val="tv213"/>
              <w:rPr>
                <w:sz w:val="20"/>
                <w:szCs w:val="20"/>
              </w:rPr>
            </w:pPr>
            <w:r w:rsidRPr="007C73DE">
              <w:rPr>
                <w:sz w:val="20"/>
                <w:szCs w:val="20"/>
              </w:rPr>
              <w:t>Mērķis ir sasniegts</w:t>
            </w:r>
          </w:p>
        </w:tc>
      </w:tr>
      <w:tr w:rsidR="00CF41BE" w:rsidRPr="007C73DE" w:rsidTr="0026555B">
        <w:tc>
          <w:tcPr>
            <w:cnfStyle w:val="001000000000"/>
            <w:tcW w:w="4673" w:type="dxa"/>
          </w:tcPr>
          <w:p w:rsidR="00480454" w:rsidRPr="007C73DE" w:rsidRDefault="00480454" w:rsidP="0026555B">
            <w:pPr>
              <w:pStyle w:val="tv213"/>
              <w:rPr>
                <w:sz w:val="20"/>
                <w:szCs w:val="20"/>
              </w:rPr>
            </w:pPr>
            <w:r w:rsidRPr="007C73DE">
              <w:rPr>
                <w:sz w:val="20"/>
                <w:szCs w:val="20"/>
              </w:rPr>
              <w:t xml:space="preserve">IKP ikgadējais pieaugums </w:t>
            </w:r>
          </w:p>
        </w:tc>
        <w:tc>
          <w:tcPr>
            <w:cnfStyle w:val="000010000000"/>
            <w:tcW w:w="1555" w:type="dxa"/>
          </w:tcPr>
          <w:p w:rsidR="00480454" w:rsidRPr="007C73DE" w:rsidRDefault="00480454" w:rsidP="0026555B">
            <w:pPr>
              <w:pStyle w:val="tv213"/>
              <w:rPr>
                <w:sz w:val="20"/>
                <w:szCs w:val="20"/>
              </w:rPr>
            </w:pPr>
            <w:r w:rsidRPr="007C73DE">
              <w:rPr>
                <w:sz w:val="20"/>
                <w:szCs w:val="20"/>
              </w:rPr>
              <w:t>CSP</w:t>
            </w:r>
          </w:p>
        </w:tc>
        <w:tc>
          <w:tcPr>
            <w:tcW w:w="1320" w:type="dxa"/>
          </w:tcPr>
          <w:p w:rsidR="00480454" w:rsidRPr="007C73DE" w:rsidRDefault="00480454" w:rsidP="0026555B">
            <w:pPr>
              <w:pStyle w:val="tv213"/>
              <w:cnfStyle w:val="000000000000"/>
              <w:rPr>
                <w:sz w:val="20"/>
                <w:szCs w:val="20"/>
              </w:rPr>
            </w:pPr>
          </w:p>
        </w:tc>
        <w:tc>
          <w:tcPr>
            <w:cnfStyle w:val="000010000000"/>
            <w:tcW w:w="1519" w:type="dxa"/>
          </w:tcPr>
          <w:p w:rsidR="00480454" w:rsidRPr="007C73DE" w:rsidRDefault="00480454" w:rsidP="0026555B">
            <w:pPr>
              <w:pStyle w:val="tv213"/>
              <w:rPr>
                <w:sz w:val="20"/>
                <w:szCs w:val="20"/>
              </w:rPr>
            </w:pPr>
            <w:r w:rsidRPr="007C73DE">
              <w:rPr>
                <w:sz w:val="20"/>
                <w:szCs w:val="20"/>
              </w:rPr>
              <w:t>+3%</w:t>
            </w:r>
          </w:p>
        </w:tc>
        <w:tc>
          <w:tcPr>
            <w:tcW w:w="2977" w:type="dxa"/>
          </w:tcPr>
          <w:p w:rsidR="00480454" w:rsidRPr="007C73DE" w:rsidRDefault="00AF227B" w:rsidP="0026555B">
            <w:pPr>
              <w:pStyle w:val="tv213"/>
              <w:cnfStyle w:val="000000000000"/>
              <w:rPr>
                <w:sz w:val="20"/>
                <w:szCs w:val="20"/>
              </w:rPr>
            </w:pPr>
            <w:r w:rsidRPr="007C73DE">
              <w:rPr>
                <w:sz w:val="20"/>
                <w:szCs w:val="20"/>
              </w:rPr>
              <w:t>Salīdzinot 2012 gadu ar 2011, IKP ir pieaudzis par 8%</w:t>
            </w:r>
          </w:p>
        </w:tc>
        <w:tc>
          <w:tcPr>
            <w:cnfStyle w:val="000100000000"/>
            <w:tcW w:w="2410" w:type="dxa"/>
          </w:tcPr>
          <w:p w:rsidR="00480454" w:rsidRPr="007C73DE" w:rsidRDefault="00CF41BE" w:rsidP="0026555B">
            <w:pPr>
              <w:pStyle w:val="tv213"/>
              <w:rPr>
                <w:sz w:val="20"/>
                <w:szCs w:val="20"/>
              </w:rPr>
            </w:pPr>
            <w:r w:rsidRPr="007C73DE">
              <w:rPr>
                <w:sz w:val="20"/>
                <w:szCs w:val="20"/>
              </w:rPr>
              <w:t>Mērķis ir sasniegts</w:t>
            </w:r>
          </w:p>
        </w:tc>
      </w:tr>
      <w:tr w:rsidR="00CF41BE" w:rsidRPr="007C73DE" w:rsidTr="0026555B">
        <w:trPr>
          <w:cnfStyle w:val="000000100000"/>
        </w:trPr>
        <w:tc>
          <w:tcPr>
            <w:cnfStyle w:val="001000000000"/>
            <w:tcW w:w="4673" w:type="dxa"/>
          </w:tcPr>
          <w:p w:rsidR="00480454" w:rsidRPr="007C73DE" w:rsidRDefault="00480454" w:rsidP="0026555B">
            <w:pPr>
              <w:pStyle w:val="tv213"/>
              <w:rPr>
                <w:sz w:val="20"/>
                <w:szCs w:val="20"/>
              </w:rPr>
            </w:pPr>
            <w:r w:rsidRPr="007C73DE">
              <w:rPr>
                <w:sz w:val="20"/>
                <w:szCs w:val="20"/>
              </w:rPr>
              <w:t>Eksportējošo uzņēmumu apgrozījums</w:t>
            </w:r>
          </w:p>
        </w:tc>
        <w:tc>
          <w:tcPr>
            <w:cnfStyle w:val="000010000000"/>
            <w:tcW w:w="1555" w:type="dxa"/>
          </w:tcPr>
          <w:p w:rsidR="00480454" w:rsidRPr="007C73DE" w:rsidRDefault="00480454" w:rsidP="0026555B">
            <w:pPr>
              <w:pStyle w:val="tv213"/>
              <w:rPr>
                <w:sz w:val="20"/>
                <w:szCs w:val="20"/>
              </w:rPr>
            </w:pPr>
          </w:p>
        </w:tc>
        <w:tc>
          <w:tcPr>
            <w:tcW w:w="1320" w:type="dxa"/>
          </w:tcPr>
          <w:p w:rsidR="00480454" w:rsidRPr="007C73DE" w:rsidRDefault="00480454" w:rsidP="0026555B">
            <w:pPr>
              <w:pStyle w:val="tv213"/>
              <w:cnfStyle w:val="000000100000"/>
              <w:rPr>
                <w:sz w:val="20"/>
                <w:szCs w:val="20"/>
              </w:rPr>
            </w:pPr>
          </w:p>
        </w:tc>
        <w:tc>
          <w:tcPr>
            <w:cnfStyle w:val="000010000000"/>
            <w:tcW w:w="1519" w:type="dxa"/>
          </w:tcPr>
          <w:p w:rsidR="00480454" w:rsidRPr="007C73DE" w:rsidRDefault="00480454" w:rsidP="0026555B">
            <w:pPr>
              <w:pStyle w:val="tv213"/>
              <w:rPr>
                <w:sz w:val="20"/>
                <w:szCs w:val="20"/>
              </w:rPr>
            </w:pPr>
          </w:p>
        </w:tc>
        <w:tc>
          <w:tcPr>
            <w:tcW w:w="2977" w:type="dxa"/>
          </w:tcPr>
          <w:p w:rsidR="00480454" w:rsidRPr="007C73DE" w:rsidRDefault="000035ED" w:rsidP="0026555B">
            <w:pPr>
              <w:pStyle w:val="tv213"/>
              <w:cnfStyle w:val="000000100000"/>
              <w:rPr>
                <w:sz w:val="20"/>
                <w:szCs w:val="20"/>
              </w:rPr>
            </w:pPr>
            <w:r w:rsidRPr="007C73DE">
              <w:rPr>
                <w:sz w:val="20"/>
                <w:szCs w:val="20"/>
              </w:rPr>
              <w:t>-</w:t>
            </w:r>
          </w:p>
        </w:tc>
        <w:tc>
          <w:tcPr>
            <w:cnfStyle w:val="000100000000"/>
            <w:tcW w:w="2410" w:type="dxa"/>
          </w:tcPr>
          <w:p w:rsidR="00480454" w:rsidRPr="007C73DE" w:rsidRDefault="000035ED" w:rsidP="0026555B">
            <w:pPr>
              <w:pStyle w:val="tv213"/>
              <w:rPr>
                <w:sz w:val="20"/>
                <w:szCs w:val="20"/>
              </w:rPr>
            </w:pPr>
            <w:r w:rsidRPr="007C73DE">
              <w:rPr>
                <w:sz w:val="20"/>
                <w:szCs w:val="20"/>
              </w:rPr>
              <w:t>Dati par Latgales reģionu nav pieejami</w:t>
            </w:r>
          </w:p>
        </w:tc>
      </w:tr>
      <w:tr w:rsidR="00CF41BE" w:rsidRPr="007C73DE" w:rsidTr="0026555B">
        <w:tc>
          <w:tcPr>
            <w:cnfStyle w:val="001000000000"/>
            <w:tcW w:w="4673" w:type="dxa"/>
          </w:tcPr>
          <w:p w:rsidR="00480454" w:rsidRPr="007C73DE" w:rsidRDefault="00480454" w:rsidP="0026555B">
            <w:pPr>
              <w:pStyle w:val="tv213"/>
              <w:rPr>
                <w:sz w:val="20"/>
                <w:szCs w:val="20"/>
              </w:rPr>
            </w:pPr>
            <w:r w:rsidRPr="007C73DE">
              <w:rPr>
                <w:sz w:val="20"/>
                <w:szCs w:val="20"/>
              </w:rPr>
              <w:t>Eksporta apjoms (salīdzināmās cenās)</w:t>
            </w:r>
          </w:p>
        </w:tc>
        <w:tc>
          <w:tcPr>
            <w:cnfStyle w:val="000010000000"/>
            <w:tcW w:w="1555" w:type="dxa"/>
          </w:tcPr>
          <w:p w:rsidR="00480454" w:rsidRPr="007C73DE" w:rsidRDefault="00480454" w:rsidP="0026555B">
            <w:pPr>
              <w:pStyle w:val="tv213"/>
              <w:rPr>
                <w:sz w:val="20"/>
                <w:szCs w:val="20"/>
              </w:rPr>
            </w:pPr>
            <w:r w:rsidRPr="007C73DE">
              <w:rPr>
                <w:sz w:val="20"/>
                <w:szCs w:val="20"/>
              </w:rPr>
              <w:t>CSP</w:t>
            </w:r>
          </w:p>
        </w:tc>
        <w:tc>
          <w:tcPr>
            <w:tcW w:w="1320" w:type="dxa"/>
          </w:tcPr>
          <w:p w:rsidR="00480454" w:rsidRPr="007C73DE" w:rsidRDefault="00480454" w:rsidP="0026555B">
            <w:pPr>
              <w:pStyle w:val="tv213"/>
              <w:cnfStyle w:val="000000000000"/>
              <w:rPr>
                <w:sz w:val="20"/>
                <w:szCs w:val="20"/>
              </w:rPr>
            </w:pPr>
            <w:r w:rsidRPr="007C73DE">
              <w:rPr>
                <w:sz w:val="20"/>
                <w:szCs w:val="20"/>
              </w:rPr>
              <w:t>125,3 milj</w:t>
            </w:r>
            <w:smartTag w:uri="schemas-tilde-lv/tildestengine" w:element="currency2">
              <w:smartTagPr>
                <w:attr w:name="currency_text" w:val="latu"/>
                <w:attr w:name="currency_value" w:val="."/>
                <w:attr w:name="currency_key" w:val="LVL"/>
                <w:attr w:name="currency_id" w:val="48"/>
              </w:smartTagPr>
              <w:r w:rsidRPr="007C73DE">
                <w:rPr>
                  <w:sz w:val="20"/>
                  <w:szCs w:val="20"/>
                </w:rPr>
                <w:t>. latu</w:t>
              </w:r>
            </w:smartTag>
            <w:r w:rsidRPr="007C73DE">
              <w:rPr>
                <w:sz w:val="20"/>
                <w:szCs w:val="20"/>
              </w:rPr>
              <w:t xml:space="preserve"> (2009.g.)</w:t>
            </w:r>
          </w:p>
        </w:tc>
        <w:tc>
          <w:tcPr>
            <w:cnfStyle w:val="000010000000"/>
            <w:tcW w:w="1519" w:type="dxa"/>
          </w:tcPr>
          <w:p w:rsidR="00480454" w:rsidRPr="007C73DE" w:rsidRDefault="00480454" w:rsidP="0026555B">
            <w:pPr>
              <w:pStyle w:val="tv213"/>
              <w:rPr>
                <w:sz w:val="20"/>
                <w:szCs w:val="20"/>
              </w:rPr>
            </w:pPr>
            <w:r w:rsidRPr="007C73DE">
              <w:rPr>
                <w:sz w:val="20"/>
                <w:szCs w:val="20"/>
              </w:rPr>
              <w:t>300%</w:t>
            </w:r>
          </w:p>
        </w:tc>
        <w:tc>
          <w:tcPr>
            <w:tcW w:w="2977" w:type="dxa"/>
          </w:tcPr>
          <w:p w:rsidR="00480454" w:rsidRPr="007C73DE" w:rsidRDefault="000035ED" w:rsidP="0026555B">
            <w:pPr>
              <w:pStyle w:val="tv213"/>
              <w:cnfStyle w:val="000000000000"/>
              <w:rPr>
                <w:sz w:val="20"/>
                <w:szCs w:val="20"/>
              </w:rPr>
            </w:pPr>
            <w:r w:rsidRPr="007C73DE">
              <w:rPr>
                <w:sz w:val="20"/>
                <w:szCs w:val="20"/>
              </w:rPr>
              <w:t>-</w:t>
            </w:r>
          </w:p>
        </w:tc>
        <w:tc>
          <w:tcPr>
            <w:cnfStyle w:val="000100000000"/>
            <w:tcW w:w="2410" w:type="dxa"/>
          </w:tcPr>
          <w:p w:rsidR="00480454" w:rsidRPr="007C73DE" w:rsidRDefault="000035ED" w:rsidP="0026555B">
            <w:pPr>
              <w:pStyle w:val="tv213"/>
              <w:rPr>
                <w:sz w:val="20"/>
                <w:szCs w:val="20"/>
              </w:rPr>
            </w:pPr>
            <w:r w:rsidRPr="007C73DE">
              <w:rPr>
                <w:sz w:val="20"/>
                <w:szCs w:val="20"/>
              </w:rPr>
              <w:t>Dati par Latgales reģionu nav pieejami</w:t>
            </w:r>
          </w:p>
        </w:tc>
      </w:tr>
      <w:tr w:rsidR="00CF41BE" w:rsidRPr="007C73DE" w:rsidTr="0026555B">
        <w:trPr>
          <w:cnfStyle w:val="000000100000"/>
        </w:trPr>
        <w:tc>
          <w:tcPr>
            <w:cnfStyle w:val="001000000000"/>
            <w:tcW w:w="4673" w:type="dxa"/>
          </w:tcPr>
          <w:p w:rsidR="00480454" w:rsidRPr="007C73DE" w:rsidRDefault="00480454" w:rsidP="0026555B">
            <w:pPr>
              <w:pStyle w:val="tv213"/>
              <w:rPr>
                <w:sz w:val="20"/>
                <w:szCs w:val="20"/>
              </w:rPr>
            </w:pPr>
            <w:r w:rsidRPr="007C73DE">
              <w:rPr>
                <w:sz w:val="20"/>
                <w:szCs w:val="20"/>
              </w:rPr>
              <w:t>Investīcijas uzņēmumos</w:t>
            </w:r>
          </w:p>
        </w:tc>
        <w:tc>
          <w:tcPr>
            <w:cnfStyle w:val="000010000000"/>
            <w:tcW w:w="1555" w:type="dxa"/>
          </w:tcPr>
          <w:p w:rsidR="00480454" w:rsidRPr="007C73DE" w:rsidRDefault="004C3C33" w:rsidP="0026555B">
            <w:pPr>
              <w:pStyle w:val="tv213"/>
              <w:rPr>
                <w:sz w:val="20"/>
                <w:szCs w:val="20"/>
              </w:rPr>
            </w:pPr>
            <w:r w:rsidRPr="007C73DE">
              <w:rPr>
                <w:sz w:val="20"/>
                <w:szCs w:val="20"/>
              </w:rPr>
              <w:t>Lursoft</w:t>
            </w:r>
          </w:p>
        </w:tc>
        <w:tc>
          <w:tcPr>
            <w:tcW w:w="1320" w:type="dxa"/>
          </w:tcPr>
          <w:p w:rsidR="00480454" w:rsidRPr="007C73DE" w:rsidRDefault="00480454" w:rsidP="0026555B">
            <w:pPr>
              <w:pStyle w:val="tv213"/>
              <w:cnfStyle w:val="000000100000"/>
              <w:rPr>
                <w:sz w:val="20"/>
                <w:szCs w:val="20"/>
              </w:rPr>
            </w:pPr>
          </w:p>
        </w:tc>
        <w:tc>
          <w:tcPr>
            <w:cnfStyle w:val="000010000000"/>
            <w:tcW w:w="1519" w:type="dxa"/>
          </w:tcPr>
          <w:p w:rsidR="00480454" w:rsidRPr="007C73DE" w:rsidRDefault="00480454" w:rsidP="0026555B">
            <w:pPr>
              <w:pStyle w:val="tv213"/>
              <w:rPr>
                <w:sz w:val="20"/>
                <w:szCs w:val="20"/>
              </w:rPr>
            </w:pPr>
          </w:p>
        </w:tc>
        <w:tc>
          <w:tcPr>
            <w:tcW w:w="2977" w:type="dxa"/>
          </w:tcPr>
          <w:p w:rsidR="00480454" w:rsidRPr="007C73DE" w:rsidRDefault="004C3C33" w:rsidP="0026555B">
            <w:pPr>
              <w:pStyle w:val="tv213"/>
              <w:cnfStyle w:val="000000100000"/>
              <w:rPr>
                <w:sz w:val="20"/>
                <w:szCs w:val="20"/>
              </w:rPr>
            </w:pPr>
            <w:r w:rsidRPr="007C73DE">
              <w:rPr>
                <w:sz w:val="20"/>
                <w:szCs w:val="20"/>
              </w:rPr>
              <w:t xml:space="preserve">Latgales reģionā ārvalstu tiešās investīcijas piesaistījuši 4,33% uzņēmumu.  Lursoft aprēķinājis, ka kopš 2011.gada, kad reģiona uzņēmumi kopumā apgrozīja 1,675 miljardus EUR, 2013.gadā kopējais apgrozījums palielinājies </w:t>
            </w:r>
            <w:r w:rsidRPr="007C73DE">
              <w:rPr>
                <w:sz w:val="20"/>
                <w:szCs w:val="20"/>
              </w:rPr>
              <w:lastRenderedPageBreak/>
              <w:t>par 12,48%</w:t>
            </w:r>
          </w:p>
        </w:tc>
        <w:tc>
          <w:tcPr>
            <w:cnfStyle w:val="000100000000"/>
            <w:tcW w:w="2410" w:type="dxa"/>
          </w:tcPr>
          <w:p w:rsidR="00480454" w:rsidRPr="007C73DE" w:rsidRDefault="004C3C33" w:rsidP="0026555B">
            <w:pPr>
              <w:pStyle w:val="tv213"/>
              <w:rPr>
                <w:sz w:val="20"/>
                <w:szCs w:val="20"/>
              </w:rPr>
            </w:pPr>
            <w:r w:rsidRPr="007C73DE">
              <w:rPr>
                <w:sz w:val="20"/>
                <w:szCs w:val="20"/>
              </w:rPr>
              <w:lastRenderedPageBreak/>
              <w:t>Novērojama augšupejoša tendence</w:t>
            </w:r>
          </w:p>
        </w:tc>
      </w:tr>
      <w:tr w:rsidR="00CF41BE" w:rsidRPr="007C73DE" w:rsidTr="0026555B">
        <w:tc>
          <w:tcPr>
            <w:cnfStyle w:val="001000000000"/>
            <w:tcW w:w="4673" w:type="dxa"/>
          </w:tcPr>
          <w:p w:rsidR="00480454" w:rsidRPr="007C73DE" w:rsidRDefault="00480454" w:rsidP="0026555B">
            <w:pPr>
              <w:pStyle w:val="tv213"/>
              <w:rPr>
                <w:sz w:val="20"/>
                <w:szCs w:val="20"/>
              </w:rPr>
            </w:pPr>
            <w:r w:rsidRPr="007C73DE">
              <w:rPr>
                <w:sz w:val="20"/>
                <w:szCs w:val="20"/>
              </w:rPr>
              <w:lastRenderedPageBreak/>
              <w:t>pievienotā vērtība uz vienu nodarbināto</w:t>
            </w:r>
          </w:p>
        </w:tc>
        <w:tc>
          <w:tcPr>
            <w:cnfStyle w:val="000010000000"/>
            <w:tcW w:w="1555" w:type="dxa"/>
          </w:tcPr>
          <w:p w:rsidR="00480454" w:rsidRPr="007C73DE" w:rsidRDefault="002E39A3" w:rsidP="0026555B">
            <w:pPr>
              <w:pStyle w:val="tv213"/>
              <w:rPr>
                <w:sz w:val="20"/>
                <w:szCs w:val="20"/>
              </w:rPr>
            </w:pPr>
            <w:r w:rsidRPr="007C73DE">
              <w:rPr>
                <w:sz w:val="20"/>
                <w:szCs w:val="20"/>
              </w:rPr>
              <w:t>CSP</w:t>
            </w:r>
          </w:p>
        </w:tc>
        <w:tc>
          <w:tcPr>
            <w:tcW w:w="1320" w:type="dxa"/>
          </w:tcPr>
          <w:p w:rsidR="00480454" w:rsidRPr="007C73DE" w:rsidRDefault="00480454" w:rsidP="0026555B">
            <w:pPr>
              <w:pStyle w:val="tv213"/>
              <w:cnfStyle w:val="000000000000"/>
              <w:rPr>
                <w:sz w:val="20"/>
                <w:szCs w:val="20"/>
              </w:rPr>
            </w:pPr>
          </w:p>
        </w:tc>
        <w:tc>
          <w:tcPr>
            <w:cnfStyle w:val="000010000000"/>
            <w:tcW w:w="1519" w:type="dxa"/>
          </w:tcPr>
          <w:p w:rsidR="00480454" w:rsidRPr="007C73DE" w:rsidRDefault="002E39A3" w:rsidP="0026555B">
            <w:pPr>
              <w:pStyle w:val="tv213"/>
              <w:rPr>
                <w:sz w:val="20"/>
                <w:szCs w:val="20"/>
              </w:rPr>
            </w:pPr>
            <w:r w:rsidRPr="007C73DE">
              <w:rPr>
                <w:sz w:val="20"/>
                <w:szCs w:val="20"/>
              </w:rPr>
              <w:t>pieaug</w:t>
            </w:r>
          </w:p>
        </w:tc>
        <w:tc>
          <w:tcPr>
            <w:tcW w:w="2977" w:type="dxa"/>
          </w:tcPr>
          <w:p w:rsidR="00480454" w:rsidRPr="007C73DE" w:rsidRDefault="002E39A3" w:rsidP="007F674D">
            <w:pPr>
              <w:pStyle w:val="tv213"/>
              <w:spacing w:before="0" w:beforeAutospacing="0" w:after="0" w:afterAutospacing="0"/>
              <w:cnfStyle w:val="000000000000"/>
              <w:rPr>
                <w:sz w:val="20"/>
                <w:szCs w:val="20"/>
              </w:rPr>
            </w:pPr>
            <w:r w:rsidRPr="007C73DE">
              <w:rPr>
                <w:sz w:val="20"/>
                <w:szCs w:val="20"/>
              </w:rPr>
              <w:t>14 tūkst. EUR 2012.gadā.</w:t>
            </w:r>
          </w:p>
          <w:p w:rsidR="002E39A3" w:rsidRPr="007C73DE" w:rsidRDefault="002E39A3" w:rsidP="007F674D">
            <w:pPr>
              <w:pStyle w:val="tv213"/>
              <w:spacing w:before="0" w:beforeAutospacing="0" w:after="0" w:afterAutospacing="0"/>
              <w:cnfStyle w:val="000000000000"/>
              <w:rPr>
                <w:sz w:val="20"/>
                <w:szCs w:val="20"/>
              </w:rPr>
            </w:pPr>
            <w:r w:rsidRPr="007C73DE">
              <w:rPr>
                <w:sz w:val="20"/>
                <w:szCs w:val="20"/>
              </w:rPr>
              <w:t>Reģiona radītā pievienotā vērtība pret nodarbināto skaitu (</w:t>
            </w:r>
            <w:r w:rsidR="007F674D" w:rsidRPr="007C73DE">
              <w:rPr>
                <w:sz w:val="20"/>
                <w:szCs w:val="20"/>
              </w:rPr>
              <w:t>15-74)</w:t>
            </w:r>
          </w:p>
        </w:tc>
        <w:tc>
          <w:tcPr>
            <w:cnfStyle w:val="000100000000"/>
            <w:tcW w:w="2410" w:type="dxa"/>
          </w:tcPr>
          <w:p w:rsidR="00480454" w:rsidRPr="007C73DE" w:rsidRDefault="00480454" w:rsidP="0026555B">
            <w:pPr>
              <w:pStyle w:val="tv213"/>
              <w:rPr>
                <w:sz w:val="20"/>
                <w:szCs w:val="20"/>
              </w:rPr>
            </w:pPr>
          </w:p>
        </w:tc>
      </w:tr>
      <w:tr w:rsidR="00CF41BE" w:rsidRPr="007C73DE" w:rsidTr="0026555B">
        <w:trPr>
          <w:cnfStyle w:val="000000100000"/>
        </w:trPr>
        <w:tc>
          <w:tcPr>
            <w:cnfStyle w:val="001000000000"/>
            <w:tcW w:w="4673" w:type="dxa"/>
          </w:tcPr>
          <w:p w:rsidR="00480454" w:rsidRPr="007C73DE" w:rsidRDefault="00480454" w:rsidP="0026555B">
            <w:pPr>
              <w:pStyle w:val="tv213"/>
              <w:rPr>
                <w:sz w:val="20"/>
                <w:szCs w:val="20"/>
              </w:rPr>
            </w:pPr>
            <w:r w:rsidRPr="007C73DE">
              <w:rPr>
                <w:sz w:val="20"/>
                <w:szCs w:val="20"/>
              </w:rPr>
              <w:t>darbaspēka produktivitāte</w:t>
            </w:r>
          </w:p>
        </w:tc>
        <w:tc>
          <w:tcPr>
            <w:cnfStyle w:val="000010000000"/>
            <w:tcW w:w="1555" w:type="dxa"/>
          </w:tcPr>
          <w:p w:rsidR="00480454" w:rsidRPr="007C73DE" w:rsidRDefault="00480454" w:rsidP="0026555B">
            <w:pPr>
              <w:pStyle w:val="tv213"/>
              <w:rPr>
                <w:sz w:val="20"/>
                <w:szCs w:val="20"/>
              </w:rPr>
            </w:pPr>
          </w:p>
        </w:tc>
        <w:tc>
          <w:tcPr>
            <w:tcW w:w="1320" w:type="dxa"/>
          </w:tcPr>
          <w:p w:rsidR="00480454" w:rsidRPr="007C73DE" w:rsidRDefault="00480454" w:rsidP="0026555B">
            <w:pPr>
              <w:pStyle w:val="tv213"/>
              <w:cnfStyle w:val="000000100000"/>
              <w:rPr>
                <w:sz w:val="20"/>
                <w:szCs w:val="20"/>
              </w:rPr>
            </w:pPr>
          </w:p>
        </w:tc>
        <w:tc>
          <w:tcPr>
            <w:cnfStyle w:val="000010000000"/>
            <w:tcW w:w="1519" w:type="dxa"/>
          </w:tcPr>
          <w:p w:rsidR="00480454" w:rsidRPr="007C73DE" w:rsidRDefault="00480454" w:rsidP="0026555B">
            <w:pPr>
              <w:pStyle w:val="tv213"/>
              <w:rPr>
                <w:sz w:val="20"/>
                <w:szCs w:val="20"/>
              </w:rPr>
            </w:pPr>
          </w:p>
        </w:tc>
        <w:tc>
          <w:tcPr>
            <w:tcW w:w="2977" w:type="dxa"/>
          </w:tcPr>
          <w:p w:rsidR="00480454" w:rsidRPr="007C73DE" w:rsidRDefault="004C3C33" w:rsidP="0026555B">
            <w:pPr>
              <w:pStyle w:val="tv213"/>
              <w:cnfStyle w:val="000000100000"/>
              <w:rPr>
                <w:sz w:val="20"/>
                <w:szCs w:val="20"/>
              </w:rPr>
            </w:pPr>
            <w:r w:rsidRPr="007C73DE">
              <w:rPr>
                <w:sz w:val="20"/>
                <w:szCs w:val="20"/>
              </w:rPr>
              <w:t>Lursoft aprēķini rāda, ka reģionā reģistrētajos uzņēmumos kopumā nodarbināto darbinieku skaits kopš 2011.gada audzis par 4,12%, sasniedzot 48 598 strādājošos</w:t>
            </w:r>
          </w:p>
        </w:tc>
        <w:tc>
          <w:tcPr>
            <w:cnfStyle w:val="000100000000"/>
            <w:tcW w:w="2410" w:type="dxa"/>
          </w:tcPr>
          <w:p w:rsidR="00480454" w:rsidRPr="007C73DE" w:rsidRDefault="00480454" w:rsidP="0026555B">
            <w:pPr>
              <w:pStyle w:val="tv213"/>
              <w:rPr>
                <w:sz w:val="20"/>
                <w:szCs w:val="20"/>
              </w:rPr>
            </w:pPr>
          </w:p>
        </w:tc>
      </w:tr>
      <w:tr w:rsidR="00CF41BE" w:rsidRPr="007C73DE" w:rsidTr="0026555B">
        <w:trPr>
          <w:cnfStyle w:val="010000000000"/>
        </w:trPr>
        <w:tc>
          <w:tcPr>
            <w:cnfStyle w:val="001000000000"/>
            <w:tcW w:w="4673" w:type="dxa"/>
          </w:tcPr>
          <w:p w:rsidR="00480454" w:rsidRPr="007C73DE" w:rsidRDefault="00480454" w:rsidP="0026555B">
            <w:pPr>
              <w:pStyle w:val="tv213"/>
              <w:rPr>
                <w:sz w:val="20"/>
                <w:szCs w:val="20"/>
              </w:rPr>
            </w:pPr>
            <w:r w:rsidRPr="007C73DE">
              <w:rPr>
                <w:sz w:val="20"/>
                <w:szCs w:val="20"/>
              </w:rPr>
              <w:t>Neapsaimniekotās (neizmantotās) LIZ</w:t>
            </w:r>
          </w:p>
        </w:tc>
        <w:tc>
          <w:tcPr>
            <w:cnfStyle w:val="000010000000"/>
            <w:tcW w:w="1555" w:type="dxa"/>
          </w:tcPr>
          <w:p w:rsidR="00480454" w:rsidRPr="007C73DE" w:rsidRDefault="00480454" w:rsidP="0026555B">
            <w:pPr>
              <w:pStyle w:val="tv213"/>
              <w:rPr>
                <w:sz w:val="20"/>
                <w:szCs w:val="20"/>
              </w:rPr>
            </w:pPr>
            <w:r w:rsidRPr="007C73DE">
              <w:rPr>
                <w:sz w:val="20"/>
                <w:szCs w:val="20"/>
              </w:rPr>
              <w:t>LAD</w:t>
            </w:r>
          </w:p>
        </w:tc>
        <w:tc>
          <w:tcPr>
            <w:tcW w:w="1320" w:type="dxa"/>
          </w:tcPr>
          <w:p w:rsidR="00480454" w:rsidRPr="007C73DE" w:rsidRDefault="00480454" w:rsidP="0026555B">
            <w:pPr>
              <w:pStyle w:val="tv213"/>
              <w:cnfStyle w:val="010000000000"/>
              <w:rPr>
                <w:sz w:val="20"/>
                <w:szCs w:val="20"/>
              </w:rPr>
            </w:pPr>
            <w:r w:rsidRPr="007C73DE">
              <w:rPr>
                <w:sz w:val="20"/>
                <w:szCs w:val="20"/>
              </w:rPr>
              <w:t>18%</w:t>
            </w:r>
          </w:p>
        </w:tc>
        <w:tc>
          <w:tcPr>
            <w:cnfStyle w:val="000010000000"/>
            <w:tcW w:w="1519" w:type="dxa"/>
          </w:tcPr>
          <w:p w:rsidR="00480454" w:rsidRPr="007C73DE" w:rsidRDefault="00480454" w:rsidP="0026555B">
            <w:pPr>
              <w:pStyle w:val="tv213"/>
              <w:rPr>
                <w:sz w:val="20"/>
                <w:szCs w:val="20"/>
              </w:rPr>
            </w:pPr>
            <w:r w:rsidRPr="007C73DE">
              <w:rPr>
                <w:sz w:val="20"/>
                <w:szCs w:val="20"/>
              </w:rPr>
              <w:t>12%</w:t>
            </w:r>
          </w:p>
        </w:tc>
        <w:tc>
          <w:tcPr>
            <w:tcW w:w="2977" w:type="dxa"/>
          </w:tcPr>
          <w:p w:rsidR="00480454" w:rsidRPr="007C73DE" w:rsidRDefault="00480454" w:rsidP="0026555B">
            <w:pPr>
              <w:pStyle w:val="tv213"/>
              <w:cnfStyle w:val="010000000000"/>
              <w:rPr>
                <w:sz w:val="20"/>
                <w:szCs w:val="20"/>
              </w:rPr>
            </w:pPr>
          </w:p>
        </w:tc>
        <w:tc>
          <w:tcPr>
            <w:cnfStyle w:val="000100000000"/>
            <w:tcW w:w="2410" w:type="dxa"/>
          </w:tcPr>
          <w:p w:rsidR="00480454" w:rsidRPr="007C73DE" w:rsidRDefault="00824419" w:rsidP="0026555B">
            <w:pPr>
              <w:pStyle w:val="tv213"/>
              <w:rPr>
                <w:sz w:val="20"/>
                <w:szCs w:val="20"/>
              </w:rPr>
            </w:pPr>
            <w:r w:rsidRPr="007C73DE">
              <w:rPr>
                <w:sz w:val="20"/>
                <w:szCs w:val="20"/>
              </w:rPr>
              <w:t>Dati nav pieejami</w:t>
            </w:r>
          </w:p>
        </w:tc>
      </w:tr>
    </w:tbl>
    <w:p w:rsidR="007F674D" w:rsidRPr="007C73DE" w:rsidRDefault="007F674D" w:rsidP="00C110D9">
      <w:pPr>
        <w:pStyle w:val="tv213"/>
      </w:pPr>
    </w:p>
    <w:p w:rsidR="007F674D" w:rsidRPr="007C73DE" w:rsidRDefault="007F674D" w:rsidP="007F674D">
      <w:pPr>
        <w:rPr>
          <w:lang w:eastAsia="lv-LV"/>
        </w:rPr>
      </w:pPr>
    </w:p>
    <w:p w:rsidR="007F674D" w:rsidRPr="007C73DE" w:rsidRDefault="007F674D" w:rsidP="007F674D">
      <w:pPr>
        <w:ind w:firstLine="720"/>
        <w:rPr>
          <w:lang w:eastAsia="lv-LV"/>
        </w:rPr>
      </w:pPr>
    </w:p>
    <w:p w:rsidR="007F674D" w:rsidRPr="007C73DE" w:rsidRDefault="007F674D" w:rsidP="007F674D">
      <w:pPr>
        <w:tabs>
          <w:tab w:val="left" w:pos="873"/>
        </w:tabs>
        <w:rPr>
          <w:lang w:eastAsia="lv-LV"/>
        </w:rPr>
      </w:pPr>
      <w:r w:rsidRPr="007C73DE">
        <w:rPr>
          <w:lang w:eastAsia="lv-LV"/>
        </w:rPr>
        <w:tab/>
      </w:r>
    </w:p>
    <w:p w:rsidR="007F674D" w:rsidRPr="007C73DE" w:rsidRDefault="007F674D" w:rsidP="007F674D">
      <w:pPr>
        <w:rPr>
          <w:lang w:eastAsia="lv-LV"/>
        </w:rPr>
      </w:pPr>
      <w:r w:rsidRPr="007C73DE">
        <w:rPr>
          <w:lang w:eastAsia="lv-LV"/>
        </w:rPr>
        <w:br w:type="page"/>
      </w:r>
    </w:p>
    <w:p w:rsidR="00FF5007" w:rsidRPr="007C73DE" w:rsidRDefault="00FF5007" w:rsidP="007F674D">
      <w:pPr>
        <w:pStyle w:val="ListParagraph"/>
        <w:numPr>
          <w:ilvl w:val="1"/>
          <w:numId w:val="17"/>
        </w:numPr>
        <w:tabs>
          <w:tab w:val="left" w:pos="873"/>
        </w:tabs>
        <w:rPr>
          <w:lang w:eastAsia="lv-LV"/>
        </w:rPr>
        <w:sectPr w:rsidR="00FF5007" w:rsidRPr="007C73DE" w:rsidSect="00FF5007">
          <w:footnotePr>
            <w:numRestart w:val="eachPage"/>
          </w:footnotePr>
          <w:pgSz w:w="16838" w:h="11906" w:orient="landscape"/>
          <w:pgMar w:top="851" w:right="1134" w:bottom="1701" w:left="1134" w:header="709" w:footer="709" w:gutter="0"/>
          <w:cols w:space="708"/>
          <w:titlePg/>
          <w:docGrid w:linePitch="360"/>
        </w:sectPr>
      </w:pPr>
    </w:p>
    <w:p w:rsidR="00C110D9" w:rsidRPr="007C73DE" w:rsidRDefault="00824419" w:rsidP="007F674D">
      <w:pPr>
        <w:pStyle w:val="Heading1"/>
        <w:numPr>
          <w:ilvl w:val="0"/>
          <w:numId w:val="17"/>
        </w:numPr>
        <w:rPr>
          <w:rFonts w:ascii="Times New Roman" w:hAnsi="Times New Roman" w:cs="Times New Roman"/>
          <w:b/>
          <w:sz w:val="28"/>
          <w:szCs w:val="28"/>
        </w:rPr>
      </w:pPr>
      <w:bookmarkStart w:id="13" w:name="_Toc439065781"/>
      <w:r w:rsidRPr="007C73DE">
        <w:rPr>
          <w:rFonts w:ascii="Times New Roman" w:hAnsi="Times New Roman" w:cs="Times New Roman"/>
          <w:b/>
          <w:sz w:val="28"/>
          <w:szCs w:val="28"/>
        </w:rPr>
        <w:lastRenderedPageBreak/>
        <w:t>Latgales reģiona vietējo pašvaldību attīstības programmas</w:t>
      </w:r>
      <w:bookmarkEnd w:id="13"/>
    </w:p>
    <w:p w:rsidR="00323F19" w:rsidRPr="007C73DE" w:rsidRDefault="00323F19" w:rsidP="00323F19"/>
    <w:p w:rsidR="00C110D9" w:rsidRPr="007C73DE" w:rsidRDefault="00323F19" w:rsidP="00323F19">
      <w:pPr>
        <w:pStyle w:val="tv213"/>
        <w:spacing w:before="0" w:beforeAutospacing="0" w:after="0" w:afterAutospacing="0" w:line="360" w:lineRule="auto"/>
        <w:jc w:val="both"/>
      </w:pPr>
      <w:r w:rsidRPr="007C73DE">
        <w:t xml:space="preserve">Katra Latgales reģiona vietējā pašvaldība īstenojot savu ilgtspējīgas attīstības stratēģiju un attīstības programmu veicina Latgales stratēģijas un attīstības programmas mērķu sasniegšanu. Uz 2015.gada 1. decembri visām Latgales reģiona pašvaldībām ir izstrādātās </w:t>
      </w:r>
      <w:r w:rsidR="0068465C" w:rsidRPr="007C73DE">
        <w:t>ilgtspējīgas</w:t>
      </w:r>
      <w:r w:rsidRPr="007C73DE">
        <w:t xml:space="preserve"> attīstības stratēģijas un programmas., to apstiprināšanas datumus un darbības periodu var apskatīt 5.1. tabulā.</w:t>
      </w:r>
    </w:p>
    <w:tbl>
      <w:tblPr>
        <w:tblStyle w:val="TableGrid"/>
        <w:tblW w:w="5000" w:type="pct"/>
        <w:tblLayout w:type="fixed"/>
        <w:tblLook w:val="04A0"/>
      </w:tblPr>
      <w:tblGrid>
        <w:gridCol w:w="722"/>
        <w:gridCol w:w="1451"/>
        <w:gridCol w:w="3485"/>
        <w:gridCol w:w="3816"/>
      </w:tblGrid>
      <w:tr w:rsidR="00323F19" w:rsidRPr="007C73DE" w:rsidTr="00EA11B2">
        <w:tc>
          <w:tcPr>
            <w:tcW w:w="5000" w:type="pct"/>
            <w:gridSpan w:val="4"/>
          </w:tcPr>
          <w:p w:rsidR="00323F19" w:rsidRPr="007C73DE" w:rsidRDefault="00323F19" w:rsidP="00323F19">
            <w:pPr>
              <w:jc w:val="right"/>
              <w:rPr>
                <w:b/>
                <w:sz w:val="22"/>
                <w:szCs w:val="22"/>
              </w:rPr>
            </w:pPr>
            <w:r w:rsidRPr="007C73DE">
              <w:rPr>
                <w:b/>
                <w:sz w:val="22"/>
                <w:szCs w:val="22"/>
              </w:rPr>
              <w:t>5.1.tabula. Latgales pašvaldību attīstības plānošanas dokumenti</w:t>
            </w:r>
          </w:p>
        </w:tc>
      </w:tr>
      <w:tr w:rsidR="00323F19" w:rsidRPr="007C73DE" w:rsidTr="00EA11B2">
        <w:tc>
          <w:tcPr>
            <w:tcW w:w="381" w:type="pct"/>
          </w:tcPr>
          <w:p w:rsidR="00323F19" w:rsidRPr="007C73DE" w:rsidRDefault="00323F19" w:rsidP="00CB7C2D">
            <w:pPr>
              <w:rPr>
                <w:b/>
                <w:sz w:val="22"/>
                <w:szCs w:val="22"/>
              </w:rPr>
            </w:pPr>
            <w:r w:rsidRPr="007C73DE">
              <w:rPr>
                <w:b/>
                <w:sz w:val="22"/>
                <w:szCs w:val="22"/>
              </w:rPr>
              <w:t>N.P.K.</w:t>
            </w:r>
          </w:p>
        </w:tc>
        <w:tc>
          <w:tcPr>
            <w:tcW w:w="766" w:type="pct"/>
          </w:tcPr>
          <w:p w:rsidR="00323F19" w:rsidRPr="007C73DE" w:rsidRDefault="00323F19" w:rsidP="00CB7C2D">
            <w:pPr>
              <w:rPr>
                <w:b/>
                <w:sz w:val="22"/>
                <w:szCs w:val="22"/>
              </w:rPr>
            </w:pPr>
            <w:r w:rsidRPr="007C73DE">
              <w:rPr>
                <w:b/>
                <w:sz w:val="22"/>
                <w:szCs w:val="22"/>
              </w:rPr>
              <w:t>Pašvaldība</w:t>
            </w:r>
          </w:p>
        </w:tc>
        <w:tc>
          <w:tcPr>
            <w:tcW w:w="1839" w:type="pct"/>
          </w:tcPr>
          <w:p w:rsidR="00323F19" w:rsidRPr="007C73DE" w:rsidRDefault="00323F19" w:rsidP="00CB7C2D">
            <w:pPr>
              <w:rPr>
                <w:b/>
                <w:sz w:val="22"/>
                <w:szCs w:val="22"/>
              </w:rPr>
            </w:pPr>
            <w:r w:rsidRPr="007C73DE">
              <w:rPr>
                <w:b/>
                <w:sz w:val="22"/>
                <w:szCs w:val="22"/>
              </w:rPr>
              <w:t>Ilgtspējīgas attīstības stratēģijas</w:t>
            </w:r>
          </w:p>
          <w:p w:rsidR="00323F19" w:rsidRPr="007C73DE" w:rsidRDefault="00323F19" w:rsidP="00CB7C2D">
            <w:pPr>
              <w:rPr>
                <w:b/>
                <w:sz w:val="22"/>
                <w:szCs w:val="22"/>
              </w:rPr>
            </w:pPr>
            <w:r w:rsidRPr="007C73DE">
              <w:rPr>
                <w:b/>
                <w:sz w:val="22"/>
                <w:szCs w:val="22"/>
              </w:rPr>
              <w:t>Apstiprināšanas datums</w:t>
            </w:r>
          </w:p>
        </w:tc>
        <w:tc>
          <w:tcPr>
            <w:tcW w:w="2014" w:type="pct"/>
          </w:tcPr>
          <w:p w:rsidR="00323F19" w:rsidRPr="007C73DE" w:rsidRDefault="00323F19" w:rsidP="00CB7C2D">
            <w:pPr>
              <w:rPr>
                <w:b/>
                <w:sz w:val="22"/>
                <w:szCs w:val="22"/>
              </w:rPr>
            </w:pPr>
            <w:r w:rsidRPr="007C73DE">
              <w:rPr>
                <w:b/>
                <w:sz w:val="22"/>
                <w:szCs w:val="22"/>
              </w:rPr>
              <w:t>Attīstības programmas</w:t>
            </w:r>
          </w:p>
          <w:p w:rsidR="00323F19" w:rsidRPr="007C73DE" w:rsidRDefault="00323F19" w:rsidP="00CB7C2D">
            <w:pPr>
              <w:rPr>
                <w:b/>
                <w:sz w:val="22"/>
                <w:szCs w:val="22"/>
              </w:rPr>
            </w:pPr>
            <w:r w:rsidRPr="007C73DE">
              <w:rPr>
                <w:b/>
                <w:sz w:val="22"/>
                <w:szCs w:val="22"/>
              </w:rPr>
              <w:t>Apstiprināšanas datums</w:t>
            </w:r>
          </w:p>
        </w:tc>
      </w:tr>
      <w:tr w:rsidR="00323F19" w:rsidRPr="007C73DE" w:rsidTr="00EA11B2">
        <w:trPr>
          <w:trHeight w:val="1073"/>
        </w:trPr>
        <w:tc>
          <w:tcPr>
            <w:tcW w:w="381" w:type="pct"/>
          </w:tcPr>
          <w:p w:rsidR="00323F19" w:rsidRPr="007C73DE" w:rsidRDefault="00323F19" w:rsidP="00323F19">
            <w:pPr>
              <w:pStyle w:val="ListParagraph"/>
              <w:numPr>
                <w:ilvl w:val="0"/>
                <w:numId w:val="15"/>
              </w:numPr>
              <w:rPr>
                <w:sz w:val="22"/>
                <w:szCs w:val="22"/>
              </w:rPr>
            </w:pPr>
          </w:p>
        </w:tc>
        <w:tc>
          <w:tcPr>
            <w:tcW w:w="766" w:type="pct"/>
          </w:tcPr>
          <w:p w:rsidR="00323F19" w:rsidRPr="007C73DE" w:rsidRDefault="00323F19" w:rsidP="00CB7C2D">
            <w:pPr>
              <w:rPr>
                <w:sz w:val="22"/>
                <w:szCs w:val="22"/>
              </w:rPr>
            </w:pPr>
            <w:r w:rsidRPr="007C73DE">
              <w:rPr>
                <w:sz w:val="22"/>
                <w:szCs w:val="22"/>
              </w:rPr>
              <w:t>Aglonas novada pašvaldība</w:t>
            </w:r>
          </w:p>
        </w:tc>
        <w:tc>
          <w:tcPr>
            <w:tcW w:w="1839" w:type="pct"/>
          </w:tcPr>
          <w:p w:rsidR="00323F19" w:rsidRPr="007C73DE" w:rsidRDefault="00323F19" w:rsidP="00CB7C2D">
            <w:pPr>
              <w:rPr>
                <w:sz w:val="22"/>
                <w:szCs w:val="22"/>
              </w:rPr>
            </w:pPr>
            <w:r w:rsidRPr="007C73DE">
              <w:rPr>
                <w:sz w:val="22"/>
                <w:szCs w:val="22"/>
              </w:rPr>
              <w:t>Aglonas novada ilgtspējīgas attīstības stratēģija</w:t>
            </w:r>
          </w:p>
          <w:p w:rsidR="00323F19" w:rsidRPr="007C73DE" w:rsidRDefault="00323F19" w:rsidP="00CB7C2D">
            <w:pPr>
              <w:rPr>
                <w:sz w:val="22"/>
                <w:szCs w:val="22"/>
              </w:rPr>
            </w:pPr>
            <w:r w:rsidRPr="007C73DE">
              <w:rPr>
                <w:sz w:val="22"/>
                <w:szCs w:val="22"/>
              </w:rPr>
              <w:t>2013.-2037. gadam</w:t>
            </w:r>
          </w:p>
          <w:p w:rsidR="00323F19" w:rsidRPr="007C73DE" w:rsidRDefault="00541F30" w:rsidP="00541F30">
            <w:pPr>
              <w:rPr>
                <w:sz w:val="22"/>
                <w:szCs w:val="22"/>
              </w:rPr>
            </w:pPr>
            <w:r w:rsidRPr="007C73DE">
              <w:rPr>
                <w:sz w:val="22"/>
                <w:szCs w:val="22"/>
              </w:rPr>
              <w:t>2013.gada 27.decembra lēmums Nr. 26, §15</w:t>
            </w:r>
          </w:p>
        </w:tc>
        <w:tc>
          <w:tcPr>
            <w:tcW w:w="2014" w:type="pct"/>
          </w:tcPr>
          <w:p w:rsidR="00323F19" w:rsidRPr="007C73DE" w:rsidRDefault="00323F19" w:rsidP="00CB7C2D">
            <w:pPr>
              <w:rPr>
                <w:sz w:val="22"/>
                <w:szCs w:val="22"/>
              </w:rPr>
            </w:pPr>
            <w:r w:rsidRPr="007C73DE">
              <w:rPr>
                <w:sz w:val="22"/>
                <w:szCs w:val="22"/>
              </w:rPr>
              <w:t>Aglonas attīstības programmā 2012.-2018. gadam</w:t>
            </w:r>
          </w:p>
          <w:p w:rsidR="00541F30" w:rsidRPr="007C73DE" w:rsidRDefault="00541F30" w:rsidP="00CB7C2D">
            <w:pPr>
              <w:rPr>
                <w:sz w:val="22"/>
                <w:szCs w:val="22"/>
                <w:lang w:eastAsia="ja-JP"/>
              </w:rPr>
            </w:pPr>
            <w:r w:rsidRPr="007C73DE">
              <w:rPr>
                <w:bCs/>
                <w:sz w:val="22"/>
                <w:szCs w:val="22"/>
                <w:lang w:eastAsia="ja-JP"/>
              </w:rPr>
              <w:t>2012.gada 28. jūnijā</w:t>
            </w:r>
            <w:r w:rsidRPr="007C73DE">
              <w:rPr>
                <w:sz w:val="22"/>
                <w:szCs w:val="22"/>
                <w:lang w:eastAsia="ja-JP"/>
              </w:rPr>
              <w:t xml:space="preserve"> (domes sēdes protokols Nr 9.9 )</w:t>
            </w:r>
          </w:p>
          <w:p w:rsidR="00323F19" w:rsidRPr="007C73DE" w:rsidRDefault="00541F30" w:rsidP="00CB7C2D">
            <w:pPr>
              <w:rPr>
                <w:sz w:val="22"/>
                <w:szCs w:val="22"/>
                <w:lang w:eastAsia="ja-JP"/>
              </w:rPr>
            </w:pPr>
            <w:r w:rsidRPr="007C73DE">
              <w:rPr>
                <w:sz w:val="22"/>
                <w:szCs w:val="22"/>
                <w:lang w:eastAsia="ja-JP"/>
              </w:rPr>
              <w:t>Aglonas novada dome 2014. gada 29 decembrī apstiprināja aktualizēto Aglonas novada attīstības programma 2012.-2018. gadam rīcības un investīciju plānu</w:t>
            </w:r>
          </w:p>
        </w:tc>
      </w:tr>
      <w:tr w:rsidR="002863BD" w:rsidRPr="007C73DE" w:rsidTr="00EA11B2">
        <w:tc>
          <w:tcPr>
            <w:tcW w:w="381" w:type="pct"/>
          </w:tcPr>
          <w:p w:rsidR="002863BD" w:rsidRPr="007C73DE" w:rsidRDefault="002863BD" w:rsidP="002863BD">
            <w:pPr>
              <w:pStyle w:val="ListParagraph"/>
              <w:numPr>
                <w:ilvl w:val="0"/>
                <w:numId w:val="15"/>
              </w:numPr>
              <w:rPr>
                <w:sz w:val="22"/>
                <w:szCs w:val="22"/>
              </w:rPr>
            </w:pPr>
          </w:p>
        </w:tc>
        <w:tc>
          <w:tcPr>
            <w:tcW w:w="766" w:type="pct"/>
          </w:tcPr>
          <w:p w:rsidR="002863BD" w:rsidRPr="007C73DE" w:rsidRDefault="002863BD" w:rsidP="002863BD">
            <w:pPr>
              <w:rPr>
                <w:sz w:val="22"/>
                <w:szCs w:val="22"/>
              </w:rPr>
            </w:pPr>
            <w:r w:rsidRPr="007C73DE">
              <w:rPr>
                <w:sz w:val="22"/>
                <w:szCs w:val="22"/>
              </w:rPr>
              <w:t>Baltinavas novada pašvaldība</w:t>
            </w:r>
          </w:p>
        </w:tc>
        <w:tc>
          <w:tcPr>
            <w:tcW w:w="1839" w:type="pct"/>
            <w:tcBorders>
              <w:top w:val="single" w:sz="4" w:space="0" w:color="auto"/>
              <w:left w:val="single" w:sz="4" w:space="0" w:color="auto"/>
              <w:bottom w:val="single" w:sz="4" w:space="0" w:color="auto"/>
              <w:right w:val="single" w:sz="4" w:space="0" w:color="auto"/>
            </w:tcBorders>
          </w:tcPr>
          <w:p w:rsidR="002863BD" w:rsidRPr="007C73DE" w:rsidRDefault="002863BD" w:rsidP="002863BD">
            <w:pPr>
              <w:rPr>
                <w:sz w:val="22"/>
                <w:szCs w:val="22"/>
              </w:rPr>
            </w:pPr>
            <w:r w:rsidRPr="007C73DE">
              <w:rPr>
                <w:sz w:val="22"/>
                <w:szCs w:val="22"/>
              </w:rPr>
              <w:t xml:space="preserve">Baltinavas novada </w:t>
            </w:r>
            <w:r w:rsidR="0068465C" w:rsidRPr="007C73DE">
              <w:rPr>
                <w:sz w:val="22"/>
                <w:szCs w:val="22"/>
              </w:rPr>
              <w:t>ilgtspējīgas</w:t>
            </w:r>
            <w:r w:rsidRPr="007C73DE">
              <w:rPr>
                <w:sz w:val="22"/>
                <w:szCs w:val="22"/>
              </w:rPr>
              <w:t xml:space="preserve"> attīstības stratēģija 2030.</w:t>
            </w:r>
          </w:p>
          <w:p w:rsidR="002863BD" w:rsidRPr="007C73DE" w:rsidRDefault="002863BD" w:rsidP="002863BD">
            <w:pPr>
              <w:rPr>
                <w:sz w:val="22"/>
                <w:szCs w:val="22"/>
              </w:rPr>
            </w:pPr>
            <w:r w:rsidRPr="007C73DE">
              <w:rPr>
                <w:sz w:val="22"/>
                <w:szCs w:val="22"/>
              </w:rPr>
              <w:t>Apstiprināta 2013.gada 24.janvārī (protokols Nr.1.2.&amp;)</w:t>
            </w:r>
          </w:p>
        </w:tc>
        <w:tc>
          <w:tcPr>
            <w:tcW w:w="2014" w:type="pct"/>
            <w:tcBorders>
              <w:top w:val="single" w:sz="4" w:space="0" w:color="auto"/>
              <w:left w:val="single" w:sz="4" w:space="0" w:color="auto"/>
              <w:bottom w:val="single" w:sz="4" w:space="0" w:color="auto"/>
              <w:right w:val="single" w:sz="4" w:space="0" w:color="auto"/>
            </w:tcBorders>
          </w:tcPr>
          <w:p w:rsidR="002863BD" w:rsidRPr="007C73DE" w:rsidRDefault="002863BD" w:rsidP="002863BD">
            <w:pPr>
              <w:rPr>
                <w:sz w:val="22"/>
                <w:szCs w:val="22"/>
              </w:rPr>
            </w:pPr>
            <w:r w:rsidRPr="007C73DE">
              <w:rPr>
                <w:sz w:val="22"/>
                <w:szCs w:val="22"/>
              </w:rPr>
              <w:t>Baltinavas novada attīstības programma 2012.-2018.</w:t>
            </w:r>
          </w:p>
          <w:p w:rsidR="002863BD" w:rsidRPr="007C73DE" w:rsidRDefault="002863BD" w:rsidP="002863BD">
            <w:pPr>
              <w:rPr>
                <w:sz w:val="22"/>
                <w:szCs w:val="22"/>
              </w:rPr>
            </w:pPr>
            <w:r w:rsidRPr="007C73DE">
              <w:rPr>
                <w:sz w:val="22"/>
                <w:szCs w:val="22"/>
              </w:rPr>
              <w:t>Apstiprināta 2012.gada 25.oktobrī (protokols Nr.10.1.&amp;)</w:t>
            </w:r>
          </w:p>
        </w:tc>
      </w:tr>
      <w:tr w:rsidR="00323F19" w:rsidRPr="007C73DE" w:rsidTr="00EA11B2">
        <w:tc>
          <w:tcPr>
            <w:tcW w:w="381" w:type="pct"/>
          </w:tcPr>
          <w:p w:rsidR="00323F19" w:rsidRPr="007C73DE" w:rsidRDefault="00323F19" w:rsidP="00323F19">
            <w:pPr>
              <w:pStyle w:val="ListParagraph"/>
              <w:numPr>
                <w:ilvl w:val="0"/>
                <w:numId w:val="15"/>
              </w:numPr>
              <w:rPr>
                <w:sz w:val="22"/>
                <w:szCs w:val="22"/>
              </w:rPr>
            </w:pPr>
          </w:p>
        </w:tc>
        <w:tc>
          <w:tcPr>
            <w:tcW w:w="766" w:type="pct"/>
          </w:tcPr>
          <w:p w:rsidR="00323F19" w:rsidRPr="007C73DE" w:rsidRDefault="00323F19" w:rsidP="00CB7C2D">
            <w:pPr>
              <w:rPr>
                <w:sz w:val="22"/>
                <w:szCs w:val="22"/>
              </w:rPr>
            </w:pPr>
            <w:r w:rsidRPr="007C73DE">
              <w:rPr>
                <w:sz w:val="22"/>
                <w:szCs w:val="22"/>
              </w:rPr>
              <w:t>Balvu novada pašvaldība</w:t>
            </w:r>
          </w:p>
        </w:tc>
        <w:tc>
          <w:tcPr>
            <w:tcW w:w="1839" w:type="pct"/>
          </w:tcPr>
          <w:p w:rsidR="00323F19" w:rsidRPr="007C73DE" w:rsidRDefault="00323F19" w:rsidP="00CB7C2D">
            <w:pPr>
              <w:rPr>
                <w:sz w:val="22"/>
                <w:szCs w:val="22"/>
              </w:rPr>
            </w:pPr>
            <w:r w:rsidRPr="007C73DE">
              <w:rPr>
                <w:sz w:val="22"/>
                <w:szCs w:val="22"/>
              </w:rPr>
              <w:t>Balvu novada ilgtspējīgas attīstības stratēģija</w:t>
            </w:r>
          </w:p>
          <w:p w:rsidR="00323F19" w:rsidRPr="007C73DE" w:rsidRDefault="00323F19" w:rsidP="00CB7C2D">
            <w:pPr>
              <w:rPr>
                <w:sz w:val="22"/>
                <w:szCs w:val="22"/>
              </w:rPr>
            </w:pPr>
            <w:r w:rsidRPr="007C73DE">
              <w:rPr>
                <w:sz w:val="22"/>
                <w:szCs w:val="22"/>
              </w:rPr>
              <w:t>līdz 2030. gadam</w:t>
            </w:r>
          </w:p>
          <w:p w:rsidR="00323F19" w:rsidRPr="007C73DE" w:rsidRDefault="00D91855" w:rsidP="00CB7C2D">
            <w:pPr>
              <w:rPr>
                <w:sz w:val="22"/>
                <w:szCs w:val="22"/>
              </w:rPr>
            </w:pPr>
            <w:r w:rsidRPr="007C73DE">
              <w:rPr>
                <w:sz w:val="22"/>
                <w:szCs w:val="22"/>
              </w:rPr>
              <w:t>Balvu novada Domes lēmums par gala redakcijas apstiprināšanu  2014.gada 13.februārī  (sēdes prot. Nr.2., 6.§)</w:t>
            </w:r>
          </w:p>
        </w:tc>
        <w:tc>
          <w:tcPr>
            <w:tcW w:w="2014" w:type="pct"/>
          </w:tcPr>
          <w:p w:rsidR="00323F19" w:rsidRPr="007C73DE" w:rsidRDefault="00FE2FA1" w:rsidP="00CB7C2D">
            <w:pPr>
              <w:rPr>
                <w:sz w:val="22"/>
                <w:szCs w:val="22"/>
              </w:rPr>
            </w:pPr>
            <w:hyperlink r:id="rId21" w:tgtFrame="_blank" w:history="1">
              <w:r w:rsidR="00323F19" w:rsidRPr="007C73DE">
                <w:rPr>
                  <w:rStyle w:val="Hyperlink"/>
                  <w:color w:val="auto"/>
                  <w:sz w:val="22"/>
                  <w:szCs w:val="22"/>
                  <w:u w:val="none"/>
                </w:rPr>
                <w:t>Balvu novada attīstības programma 2011. – 2017.gadam</w:t>
              </w:r>
            </w:hyperlink>
          </w:p>
          <w:p w:rsidR="00323F19" w:rsidRPr="007C73DE" w:rsidRDefault="00D91855" w:rsidP="00CB7C2D">
            <w:pPr>
              <w:rPr>
                <w:sz w:val="22"/>
                <w:szCs w:val="22"/>
              </w:rPr>
            </w:pPr>
            <w:r w:rsidRPr="007C73DE">
              <w:rPr>
                <w:sz w:val="22"/>
                <w:szCs w:val="22"/>
              </w:rPr>
              <w:t>Balvu novada Domes lēmums par gala redakcijas apstiprināšanu  2011.gada 8.septembrī (sēdes prot. Nr.17., 35.§)</w:t>
            </w:r>
          </w:p>
        </w:tc>
      </w:tr>
      <w:tr w:rsidR="00EA11B2" w:rsidRPr="007C73DE" w:rsidTr="00EA11B2">
        <w:trPr>
          <w:trHeight w:val="699"/>
        </w:trPr>
        <w:tc>
          <w:tcPr>
            <w:tcW w:w="381" w:type="pct"/>
          </w:tcPr>
          <w:p w:rsidR="00EA11B2" w:rsidRPr="007C73DE" w:rsidRDefault="00EA11B2" w:rsidP="00EA11B2">
            <w:pPr>
              <w:pStyle w:val="ListParagraph"/>
              <w:numPr>
                <w:ilvl w:val="0"/>
                <w:numId w:val="15"/>
              </w:numPr>
              <w:rPr>
                <w:sz w:val="22"/>
                <w:szCs w:val="22"/>
              </w:rPr>
            </w:pPr>
          </w:p>
        </w:tc>
        <w:tc>
          <w:tcPr>
            <w:tcW w:w="766" w:type="pct"/>
          </w:tcPr>
          <w:p w:rsidR="00EA11B2" w:rsidRPr="007C73DE" w:rsidRDefault="00EA11B2" w:rsidP="00EA11B2">
            <w:pPr>
              <w:rPr>
                <w:sz w:val="22"/>
                <w:szCs w:val="22"/>
              </w:rPr>
            </w:pPr>
            <w:r w:rsidRPr="007C73DE">
              <w:rPr>
                <w:sz w:val="22"/>
                <w:szCs w:val="22"/>
              </w:rPr>
              <w:t>Ciblas novada pašvaldība</w:t>
            </w:r>
          </w:p>
        </w:tc>
        <w:tc>
          <w:tcPr>
            <w:tcW w:w="1839" w:type="pct"/>
            <w:tcBorders>
              <w:top w:val="single" w:sz="4" w:space="0" w:color="auto"/>
              <w:left w:val="single" w:sz="4" w:space="0" w:color="auto"/>
              <w:bottom w:val="single" w:sz="4" w:space="0" w:color="auto"/>
              <w:right w:val="single" w:sz="4" w:space="0" w:color="auto"/>
            </w:tcBorders>
          </w:tcPr>
          <w:p w:rsidR="00EA11B2" w:rsidRPr="007C73DE" w:rsidRDefault="00EA11B2" w:rsidP="00EA11B2">
            <w:pPr>
              <w:rPr>
                <w:sz w:val="22"/>
                <w:szCs w:val="22"/>
              </w:rPr>
            </w:pPr>
            <w:r w:rsidRPr="007C73DE">
              <w:rPr>
                <w:sz w:val="22"/>
                <w:szCs w:val="22"/>
              </w:rPr>
              <w:t xml:space="preserve">Ciblas novada </w:t>
            </w:r>
            <w:r w:rsidR="0068465C" w:rsidRPr="007C73DE">
              <w:rPr>
                <w:sz w:val="22"/>
                <w:szCs w:val="22"/>
              </w:rPr>
              <w:t>ilgtspējīgas</w:t>
            </w:r>
            <w:r w:rsidRPr="007C73DE">
              <w:rPr>
                <w:sz w:val="22"/>
                <w:szCs w:val="22"/>
              </w:rPr>
              <w:t xml:space="preserve"> attīstības stratēģija 2030. Gadam</w:t>
            </w:r>
          </w:p>
          <w:p w:rsidR="00EA11B2" w:rsidRPr="007C73DE" w:rsidRDefault="00EA11B2" w:rsidP="00EA11B2">
            <w:pPr>
              <w:rPr>
                <w:sz w:val="22"/>
                <w:szCs w:val="22"/>
              </w:rPr>
            </w:pPr>
            <w:r w:rsidRPr="007C73DE">
              <w:rPr>
                <w:sz w:val="22"/>
                <w:szCs w:val="22"/>
              </w:rPr>
              <w:t>Apstiprināts – 26.07.2012. (protokols Nr. 7., 4§)</w:t>
            </w:r>
          </w:p>
          <w:p w:rsidR="00EA11B2" w:rsidRPr="007C73DE" w:rsidRDefault="00EA11B2" w:rsidP="00EA11B2">
            <w:pPr>
              <w:rPr>
                <w:sz w:val="22"/>
                <w:szCs w:val="22"/>
              </w:rPr>
            </w:pPr>
          </w:p>
        </w:tc>
        <w:tc>
          <w:tcPr>
            <w:tcW w:w="2014" w:type="pct"/>
            <w:tcBorders>
              <w:top w:val="single" w:sz="4" w:space="0" w:color="auto"/>
              <w:left w:val="single" w:sz="4" w:space="0" w:color="auto"/>
              <w:bottom w:val="single" w:sz="4" w:space="0" w:color="auto"/>
              <w:right w:val="single" w:sz="4" w:space="0" w:color="auto"/>
            </w:tcBorders>
          </w:tcPr>
          <w:p w:rsidR="00EA11B2" w:rsidRPr="007C73DE" w:rsidRDefault="00EA11B2" w:rsidP="00EA11B2">
            <w:pPr>
              <w:rPr>
                <w:bCs/>
                <w:sz w:val="22"/>
                <w:szCs w:val="22"/>
              </w:rPr>
            </w:pPr>
            <w:r w:rsidRPr="007C73DE">
              <w:rPr>
                <w:bCs/>
                <w:sz w:val="22"/>
                <w:szCs w:val="22"/>
              </w:rPr>
              <w:t>Ciblas novada Attīstības programmas 2012. – 2018.gadam</w:t>
            </w:r>
          </w:p>
          <w:p w:rsidR="00EA11B2" w:rsidRPr="007C73DE" w:rsidRDefault="00EA11B2" w:rsidP="00EA11B2">
            <w:pPr>
              <w:rPr>
                <w:bCs/>
                <w:sz w:val="22"/>
                <w:szCs w:val="22"/>
              </w:rPr>
            </w:pPr>
            <w:r w:rsidRPr="007C73DE">
              <w:rPr>
                <w:bCs/>
                <w:sz w:val="22"/>
                <w:szCs w:val="22"/>
              </w:rPr>
              <w:t>Apstiprināts – 29.09.2011. (protokols Nr, 9, §5)</w:t>
            </w:r>
          </w:p>
          <w:p w:rsidR="00EA11B2" w:rsidRPr="007C73DE" w:rsidRDefault="00EA11B2" w:rsidP="00EA11B2">
            <w:pPr>
              <w:rPr>
                <w:bCs/>
                <w:sz w:val="22"/>
                <w:szCs w:val="22"/>
              </w:rPr>
            </w:pPr>
            <w:r w:rsidRPr="007C73DE">
              <w:rPr>
                <w:bCs/>
                <w:sz w:val="22"/>
                <w:szCs w:val="22"/>
              </w:rPr>
              <w:t>Aktualizēts Investīciju plāns ar 29.12.2014. ( protokols Nr. 15,8§)</w:t>
            </w:r>
          </w:p>
          <w:p w:rsidR="00EA11B2" w:rsidRPr="007C73DE" w:rsidRDefault="00EA11B2" w:rsidP="00EA11B2">
            <w:pPr>
              <w:rPr>
                <w:bCs/>
                <w:sz w:val="22"/>
                <w:szCs w:val="22"/>
              </w:rPr>
            </w:pPr>
            <w:r w:rsidRPr="007C73DE">
              <w:rPr>
                <w:bCs/>
                <w:sz w:val="22"/>
                <w:szCs w:val="22"/>
              </w:rPr>
              <w:t xml:space="preserve">Šobrīd arī tiek aktualizēts plāns, tiek plānots jau decembrī apstiprināt. </w:t>
            </w:r>
          </w:p>
        </w:tc>
      </w:tr>
      <w:tr w:rsidR="00323F19" w:rsidRPr="007C73DE" w:rsidTr="00EA11B2">
        <w:trPr>
          <w:trHeight w:val="699"/>
        </w:trPr>
        <w:tc>
          <w:tcPr>
            <w:tcW w:w="381" w:type="pct"/>
          </w:tcPr>
          <w:p w:rsidR="00323F19" w:rsidRPr="007C73DE" w:rsidRDefault="00323F19" w:rsidP="00323F19">
            <w:pPr>
              <w:pStyle w:val="ListParagraph"/>
              <w:numPr>
                <w:ilvl w:val="0"/>
                <w:numId w:val="15"/>
              </w:numPr>
              <w:rPr>
                <w:sz w:val="22"/>
                <w:szCs w:val="22"/>
              </w:rPr>
            </w:pPr>
          </w:p>
        </w:tc>
        <w:tc>
          <w:tcPr>
            <w:tcW w:w="766" w:type="pct"/>
          </w:tcPr>
          <w:p w:rsidR="00323F19" w:rsidRPr="007C73DE" w:rsidRDefault="00323F19" w:rsidP="00CB7C2D">
            <w:pPr>
              <w:rPr>
                <w:sz w:val="22"/>
                <w:szCs w:val="22"/>
              </w:rPr>
            </w:pPr>
            <w:r w:rsidRPr="007C73DE">
              <w:rPr>
                <w:sz w:val="22"/>
                <w:szCs w:val="22"/>
              </w:rPr>
              <w:t>Daugavpils pilsētas pašvaldība</w:t>
            </w:r>
          </w:p>
        </w:tc>
        <w:tc>
          <w:tcPr>
            <w:tcW w:w="1839" w:type="pct"/>
          </w:tcPr>
          <w:p w:rsidR="00323F19" w:rsidRPr="007C73DE" w:rsidRDefault="00323F19" w:rsidP="00CB7C2D">
            <w:pPr>
              <w:rPr>
                <w:sz w:val="22"/>
                <w:szCs w:val="22"/>
              </w:rPr>
            </w:pPr>
            <w:r w:rsidRPr="007C73DE">
              <w:rPr>
                <w:bCs/>
                <w:sz w:val="22"/>
                <w:szCs w:val="22"/>
              </w:rPr>
              <w:t>Daugavpils pilsētas attīstības programma “Mana pils – Daugavpils” 2014.-2020.gadam</w:t>
            </w:r>
          </w:p>
          <w:p w:rsidR="00323F19" w:rsidRPr="007C73DE" w:rsidRDefault="00085539" w:rsidP="00CB7C2D">
            <w:pPr>
              <w:rPr>
                <w:sz w:val="22"/>
                <w:szCs w:val="22"/>
              </w:rPr>
            </w:pPr>
            <w:r w:rsidRPr="007C73DE">
              <w:rPr>
                <w:sz w:val="22"/>
                <w:szCs w:val="22"/>
              </w:rPr>
              <w:t>Apstiprināts ar Domes lēmumu Nr. 151, 2014.g. 13.marta</w:t>
            </w:r>
          </w:p>
        </w:tc>
        <w:tc>
          <w:tcPr>
            <w:tcW w:w="2014" w:type="pct"/>
          </w:tcPr>
          <w:p w:rsidR="00323F19" w:rsidRPr="007C73DE" w:rsidRDefault="00323F19" w:rsidP="00CB7C2D">
            <w:pPr>
              <w:rPr>
                <w:bCs/>
                <w:sz w:val="22"/>
                <w:szCs w:val="22"/>
              </w:rPr>
            </w:pPr>
            <w:r w:rsidRPr="007C73DE">
              <w:rPr>
                <w:bCs/>
                <w:sz w:val="22"/>
                <w:szCs w:val="22"/>
              </w:rPr>
              <w:t xml:space="preserve">Daugavpils pilsētas attīstības programma “Mana pils – Daugavpils” 2014.-2020.gadam </w:t>
            </w:r>
          </w:p>
          <w:p w:rsidR="00323F19" w:rsidRPr="007C73DE" w:rsidRDefault="00085539" w:rsidP="00CB7C2D">
            <w:pPr>
              <w:rPr>
                <w:bCs/>
                <w:sz w:val="22"/>
                <w:szCs w:val="22"/>
              </w:rPr>
            </w:pPr>
            <w:r w:rsidRPr="007C73DE">
              <w:rPr>
                <w:bCs/>
                <w:sz w:val="22"/>
                <w:szCs w:val="22"/>
              </w:rPr>
              <w:t>Apstiprināts ar Domes lēmumu Nr. 342, 2014.g. 26.jūnija</w:t>
            </w:r>
          </w:p>
        </w:tc>
      </w:tr>
      <w:tr w:rsidR="00323F19" w:rsidRPr="007C73DE" w:rsidTr="00EA11B2">
        <w:trPr>
          <w:trHeight w:val="699"/>
        </w:trPr>
        <w:tc>
          <w:tcPr>
            <w:tcW w:w="381" w:type="pct"/>
          </w:tcPr>
          <w:p w:rsidR="00323F19" w:rsidRPr="007C73DE" w:rsidRDefault="00323F19" w:rsidP="00323F19">
            <w:pPr>
              <w:pStyle w:val="ListParagraph"/>
              <w:numPr>
                <w:ilvl w:val="0"/>
                <w:numId w:val="15"/>
              </w:numPr>
              <w:rPr>
                <w:sz w:val="22"/>
                <w:szCs w:val="22"/>
              </w:rPr>
            </w:pPr>
          </w:p>
        </w:tc>
        <w:tc>
          <w:tcPr>
            <w:tcW w:w="766" w:type="pct"/>
          </w:tcPr>
          <w:p w:rsidR="00323F19" w:rsidRPr="007C73DE" w:rsidRDefault="00323F19" w:rsidP="00CB7C2D">
            <w:pPr>
              <w:rPr>
                <w:sz w:val="22"/>
                <w:szCs w:val="22"/>
              </w:rPr>
            </w:pPr>
            <w:r w:rsidRPr="007C73DE">
              <w:rPr>
                <w:sz w:val="22"/>
                <w:szCs w:val="22"/>
              </w:rPr>
              <w:t>Daugavpils novada pašvaldība</w:t>
            </w:r>
          </w:p>
        </w:tc>
        <w:tc>
          <w:tcPr>
            <w:tcW w:w="1839" w:type="pct"/>
          </w:tcPr>
          <w:p w:rsidR="00323F19" w:rsidRPr="007C73DE" w:rsidRDefault="00323F19" w:rsidP="00CB7C2D">
            <w:pPr>
              <w:rPr>
                <w:bCs/>
                <w:sz w:val="22"/>
                <w:szCs w:val="22"/>
              </w:rPr>
            </w:pPr>
            <w:r w:rsidRPr="007C73DE">
              <w:rPr>
                <w:bCs/>
                <w:sz w:val="22"/>
                <w:szCs w:val="22"/>
              </w:rPr>
              <w:t xml:space="preserve">DAUGAVPILS NOVADA ILGTSPĒJĪGAS ATTĪSTĪBAS STRATĒĢIJA 2015.-2030. GADAM </w:t>
            </w:r>
          </w:p>
          <w:p w:rsidR="00323F19" w:rsidRPr="007C73DE" w:rsidRDefault="002863BD" w:rsidP="00CB7C2D">
            <w:pPr>
              <w:rPr>
                <w:bCs/>
                <w:sz w:val="22"/>
                <w:szCs w:val="22"/>
              </w:rPr>
            </w:pPr>
            <w:r w:rsidRPr="007C73DE">
              <w:rPr>
                <w:bCs/>
                <w:sz w:val="22"/>
                <w:szCs w:val="22"/>
              </w:rPr>
              <w:t>Izstrāde tuvojas noslēgumam.</w:t>
            </w:r>
          </w:p>
        </w:tc>
        <w:tc>
          <w:tcPr>
            <w:tcW w:w="2014" w:type="pct"/>
          </w:tcPr>
          <w:p w:rsidR="00323F19" w:rsidRPr="007C73DE" w:rsidRDefault="00323F19" w:rsidP="00CB7C2D">
            <w:pPr>
              <w:rPr>
                <w:bCs/>
                <w:sz w:val="22"/>
                <w:szCs w:val="22"/>
              </w:rPr>
            </w:pPr>
            <w:r w:rsidRPr="007C73DE">
              <w:rPr>
                <w:bCs/>
                <w:sz w:val="22"/>
                <w:szCs w:val="22"/>
              </w:rPr>
              <w:t>Daugavpils novada attīstības programma 2012.-2018.gadam</w:t>
            </w:r>
          </w:p>
          <w:p w:rsidR="00323F19" w:rsidRPr="007C73DE" w:rsidRDefault="002F7651" w:rsidP="00CB7C2D">
            <w:pPr>
              <w:rPr>
                <w:bCs/>
                <w:sz w:val="22"/>
                <w:szCs w:val="22"/>
              </w:rPr>
            </w:pPr>
            <w:r w:rsidRPr="007C73DE">
              <w:rPr>
                <w:bCs/>
                <w:sz w:val="22"/>
                <w:szCs w:val="22"/>
              </w:rPr>
              <w:t>16.05.2013.</w:t>
            </w:r>
          </w:p>
        </w:tc>
      </w:tr>
      <w:tr w:rsidR="00541F30" w:rsidRPr="007C73DE" w:rsidTr="00EA11B2">
        <w:trPr>
          <w:trHeight w:val="699"/>
        </w:trPr>
        <w:tc>
          <w:tcPr>
            <w:tcW w:w="381" w:type="pct"/>
          </w:tcPr>
          <w:p w:rsidR="00323F19" w:rsidRPr="007C73DE" w:rsidRDefault="00323F19" w:rsidP="00323F19">
            <w:pPr>
              <w:pStyle w:val="ListParagraph"/>
              <w:numPr>
                <w:ilvl w:val="0"/>
                <w:numId w:val="15"/>
              </w:numPr>
              <w:rPr>
                <w:sz w:val="22"/>
                <w:szCs w:val="22"/>
              </w:rPr>
            </w:pPr>
          </w:p>
        </w:tc>
        <w:tc>
          <w:tcPr>
            <w:tcW w:w="766" w:type="pct"/>
          </w:tcPr>
          <w:p w:rsidR="00323F19" w:rsidRPr="007C73DE" w:rsidRDefault="00323F19" w:rsidP="00CB7C2D">
            <w:pPr>
              <w:rPr>
                <w:sz w:val="22"/>
                <w:szCs w:val="22"/>
              </w:rPr>
            </w:pPr>
            <w:r w:rsidRPr="007C73DE">
              <w:rPr>
                <w:sz w:val="22"/>
                <w:szCs w:val="22"/>
              </w:rPr>
              <w:t>Dagdas novada pašvaldība</w:t>
            </w:r>
          </w:p>
        </w:tc>
        <w:tc>
          <w:tcPr>
            <w:tcW w:w="1839" w:type="pct"/>
          </w:tcPr>
          <w:p w:rsidR="00323F19" w:rsidRPr="007C73DE" w:rsidRDefault="00323F19" w:rsidP="00CB7C2D">
            <w:pPr>
              <w:rPr>
                <w:bCs/>
                <w:sz w:val="22"/>
                <w:szCs w:val="22"/>
              </w:rPr>
            </w:pPr>
            <w:r w:rsidRPr="007C73DE">
              <w:rPr>
                <w:bCs/>
                <w:sz w:val="22"/>
                <w:szCs w:val="22"/>
              </w:rPr>
              <w:t>Dagdas novada Ilgtspējīgas attīstības stratēģija 2030</w:t>
            </w:r>
          </w:p>
          <w:p w:rsidR="00323F19" w:rsidRPr="007C73DE" w:rsidRDefault="00541F30" w:rsidP="00CB7C2D">
            <w:pPr>
              <w:rPr>
                <w:bCs/>
                <w:sz w:val="22"/>
                <w:szCs w:val="22"/>
              </w:rPr>
            </w:pPr>
            <w:r w:rsidRPr="007C73DE">
              <w:rPr>
                <w:bCs/>
                <w:sz w:val="22"/>
                <w:szCs w:val="22"/>
              </w:rPr>
              <w:t>2012.gada 26.septembris.</w:t>
            </w:r>
          </w:p>
        </w:tc>
        <w:tc>
          <w:tcPr>
            <w:tcW w:w="2014" w:type="pct"/>
          </w:tcPr>
          <w:p w:rsidR="00323F19" w:rsidRPr="007C73DE" w:rsidRDefault="00323F19" w:rsidP="00CB7C2D">
            <w:pPr>
              <w:rPr>
                <w:bCs/>
                <w:sz w:val="22"/>
                <w:szCs w:val="22"/>
              </w:rPr>
            </w:pPr>
            <w:r w:rsidRPr="007C73DE">
              <w:rPr>
                <w:bCs/>
                <w:sz w:val="22"/>
                <w:szCs w:val="22"/>
              </w:rPr>
              <w:t>Dagdas novada Attīstības programma 2013-2019.gadam</w:t>
            </w:r>
          </w:p>
          <w:p w:rsidR="00323F19" w:rsidRPr="007C73DE" w:rsidRDefault="00541F30" w:rsidP="00541F30">
            <w:pPr>
              <w:rPr>
                <w:bCs/>
                <w:sz w:val="22"/>
                <w:szCs w:val="22"/>
              </w:rPr>
            </w:pPr>
            <w:r w:rsidRPr="007C73DE">
              <w:rPr>
                <w:bCs/>
                <w:sz w:val="22"/>
                <w:szCs w:val="22"/>
              </w:rPr>
              <w:t>2012.gada 26.septembris.</w:t>
            </w:r>
          </w:p>
        </w:tc>
      </w:tr>
      <w:tr w:rsidR="0058340F" w:rsidRPr="007C73DE" w:rsidTr="00EA11B2">
        <w:trPr>
          <w:trHeight w:val="699"/>
        </w:trPr>
        <w:tc>
          <w:tcPr>
            <w:tcW w:w="381" w:type="pct"/>
          </w:tcPr>
          <w:p w:rsidR="0058340F" w:rsidRPr="007C73DE" w:rsidRDefault="0058340F" w:rsidP="0058340F">
            <w:pPr>
              <w:pStyle w:val="ListParagraph"/>
              <w:numPr>
                <w:ilvl w:val="0"/>
                <w:numId w:val="15"/>
              </w:numPr>
              <w:rPr>
                <w:sz w:val="22"/>
                <w:szCs w:val="22"/>
              </w:rPr>
            </w:pPr>
          </w:p>
        </w:tc>
        <w:tc>
          <w:tcPr>
            <w:tcW w:w="766" w:type="pct"/>
          </w:tcPr>
          <w:p w:rsidR="0058340F" w:rsidRPr="007C73DE" w:rsidRDefault="0058340F" w:rsidP="0058340F">
            <w:pPr>
              <w:rPr>
                <w:sz w:val="22"/>
                <w:szCs w:val="22"/>
              </w:rPr>
            </w:pPr>
            <w:r w:rsidRPr="007C73DE">
              <w:rPr>
                <w:sz w:val="22"/>
                <w:szCs w:val="22"/>
              </w:rPr>
              <w:t>Ilūkstes novada pašvaldība</w:t>
            </w:r>
          </w:p>
        </w:tc>
        <w:tc>
          <w:tcPr>
            <w:tcW w:w="1839" w:type="pct"/>
            <w:tcBorders>
              <w:top w:val="single" w:sz="4" w:space="0" w:color="auto"/>
              <w:left w:val="single" w:sz="4" w:space="0" w:color="auto"/>
              <w:bottom w:val="single" w:sz="4" w:space="0" w:color="auto"/>
              <w:right w:val="single" w:sz="4" w:space="0" w:color="auto"/>
            </w:tcBorders>
          </w:tcPr>
          <w:p w:rsidR="0058340F" w:rsidRPr="007C73DE" w:rsidRDefault="00FE2FA1" w:rsidP="0058340F">
            <w:pPr>
              <w:rPr>
                <w:rStyle w:val="Hyperlink"/>
                <w:bCs/>
                <w:color w:val="auto"/>
                <w:sz w:val="22"/>
                <w:szCs w:val="22"/>
                <w:u w:val="none"/>
              </w:rPr>
            </w:pPr>
            <w:hyperlink r:id="rId22" w:tgtFrame="_blank" w:history="1">
              <w:r w:rsidR="0058340F" w:rsidRPr="007C73DE">
                <w:rPr>
                  <w:rStyle w:val="Hyperlink"/>
                  <w:bCs/>
                  <w:color w:val="auto"/>
                  <w:sz w:val="22"/>
                  <w:szCs w:val="22"/>
                  <w:u w:val="none"/>
                </w:rPr>
                <w:t>ILŪKSTES NOVADA ILGTSPĒJĪGAS ATTĪSTĪBAS STRATĒĢIJA 2013.-2030.GADAM</w:t>
              </w:r>
            </w:hyperlink>
          </w:p>
          <w:p w:rsidR="0058340F" w:rsidRPr="007C73DE" w:rsidRDefault="0058340F" w:rsidP="0058340F">
            <w:pPr>
              <w:rPr>
                <w:sz w:val="22"/>
                <w:szCs w:val="22"/>
                <w:u w:val="single"/>
              </w:rPr>
            </w:pPr>
            <w:r w:rsidRPr="007C73DE">
              <w:rPr>
                <w:sz w:val="22"/>
                <w:szCs w:val="22"/>
              </w:rPr>
              <w:t>Saskaņā ar Ilūkstes novada domes 2013.gada 17.jūnija lēmumu Nr.304 „Par Ilūkstes novada ilgtspējīgas attīstības stratēģijas 2013.-2030.gadam galīgās redakcijas apstiprināšanu” ir apstiprināta Ilūkstes novada ilgtspējīgas attīstības stratēģija 2013.-2030.gadam.</w:t>
            </w:r>
          </w:p>
        </w:tc>
        <w:tc>
          <w:tcPr>
            <w:tcW w:w="2014" w:type="pct"/>
            <w:tcBorders>
              <w:top w:val="single" w:sz="4" w:space="0" w:color="auto"/>
              <w:left w:val="single" w:sz="4" w:space="0" w:color="auto"/>
              <w:bottom w:val="single" w:sz="4" w:space="0" w:color="auto"/>
              <w:right w:val="single" w:sz="4" w:space="0" w:color="auto"/>
            </w:tcBorders>
          </w:tcPr>
          <w:p w:rsidR="0058340F" w:rsidRPr="007C73DE" w:rsidRDefault="0058340F" w:rsidP="0058340F">
            <w:pPr>
              <w:rPr>
                <w:bCs/>
                <w:sz w:val="22"/>
                <w:szCs w:val="22"/>
              </w:rPr>
            </w:pPr>
            <w:r w:rsidRPr="007C73DE">
              <w:rPr>
                <w:bCs/>
                <w:sz w:val="22"/>
                <w:szCs w:val="22"/>
              </w:rPr>
              <w:t>ILŪKSTES NOVADA ATTĪSTĪBAS PROGRAMMA 2013.-2019.GADAM</w:t>
            </w:r>
          </w:p>
          <w:p w:rsidR="0058340F" w:rsidRPr="007C73DE" w:rsidRDefault="0058340F" w:rsidP="0058340F">
            <w:pPr>
              <w:rPr>
                <w:sz w:val="22"/>
                <w:szCs w:val="22"/>
              </w:rPr>
            </w:pPr>
            <w:r w:rsidRPr="007C73DE">
              <w:rPr>
                <w:sz w:val="22"/>
                <w:szCs w:val="22"/>
              </w:rPr>
              <w:t>Saskaņā ar Ilūkstes novada domes 2013.gada 17.jūnija lēmumu Nr.303„Par Ilūkstes novada attīstības programmas 2013.-2019.gadam galīgās redakcijas apstiprināšanu” ir apstiprināta  Ilūkstes novada attīstības programma 2013.-2019.gadam.</w:t>
            </w:r>
          </w:p>
        </w:tc>
      </w:tr>
      <w:tr w:rsidR="00EA11B2" w:rsidRPr="007C73DE" w:rsidTr="00EA11B2">
        <w:trPr>
          <w:trHeight w:val="699"/>
        </w:trPr>
        <w:tc>
          <w:tcPr>
            <w:tcW w:w="381" w:type="pct"/>
          </w:tcPr>
          <w:p w:rsidR="00EA11B2" w:rsidRPr="007C73DE" w:rsidRDefault="00EA11B2" w:rsidP="00EA11B2">
            <w:pPr>
              <w:pStyle w:val="ListParagraph"/>
              <w:numPr>
                <w:ilvl w:val="0"/>
                <w:numId w:val="15"/>
              </w:numPr>
              <w:rPr>
                <w:sz w:val="22"/>
                <w:szCs w:val="22"/>
              </w:rPr>
            </w:pPr>
          </w:p>
        </w:tc>
        <w:tc>
          <w:tcPr>
            <w:tcW w:w="766" w:type="pct"/>
          </w:tcPr>
          <w:p w:rsidR="00EA11B2" w:rsidRPr="007C73DE" w:rsidRDefault="00EA11B2" w:rsidP="00EA11B2">
            <w:pPr>
              <w:rPr>
                <w:sz w:val="22"/>
                <w:szCs w:val="22"/>
              </w:rPr>
            </w:pPr>
            <w:r w:rsidRPr="007C73DE">
              <w:rPr>
                <w:sz w:val="22"/>
                <w:szCs w:val="22"/>
              </w:rPr>
              <w:t>Kārsavas novada pašvaldība</w:t>
            </w:r>
          </w:p>
        </w:tc>
        <w:tc>
          <w:tcPr>
            <w:tcW w:w="1839" w:type="pct"/>
            <w:tcBorders>
              <w:top w:val="single" w:sz="4" w:space="0" w:color="auto"/>
              <w:left w:val="single" w:sz="4" w:space="0" w:color="auto"/>
              <w:bottom w:val="single" w:sz="4" w:space="0" w:color="auto"/>
              <w:right w:val="single" w:sz="4" w:space="0" w:color="auto"/>
            </w:tcBorders>
          </w:tcPr>
          <w:p w:rsidR="00EA11B2" w:rsidRPr="007C73DE" w:rsidRDefault="00EA11B2" w:rsidP="00EA11B2">
            <w:pPr>
              <w:rPr>
                <w:bCs/>
                <w:sz w:val="22"/>
                <w:szCs w:val="22"/>
              </w:rPr>
            </w:pPr>
            <w:r w:rsidRPr="007C73DE">
              <w:rPr>
                <w:bCs/>
                <w:sz w:val="22"/>
                <w:szCs w:val="22"/>
              </w:rPr>
              <w:t>Kārsavas novada ilgtspējīgas stratēģija 2013.-2030</w:t>
            </w:r>
          </w:p>
          <w:p w:rsidR="00EA11B2" w:rsidRPr="007C73DE" w:rsidRDefault="00EA11B2" w:rsidP="00EA11B2">
            <w:pPr>
              <w:rPr>
                <w:bCs/>
                <w:sz w:val="22"/>
                <w:szCs w:val="22"/>
              </w:rPr>
            </w:pPr>
          </w:p>
          <w:p w:rsidR="00EA11B2" w:rsidRPr="007C73DE" w:rsidRDefault="00EA11B2" w:rsidP="00EA11B2">
            <w:pPr>
              <w:rPr>
                <w:bCs/>
                <w:sz w:val="22"/>
                <w:szCs w:val="22"/>
              </w:rPr>
            </w:pPr>
            <w:r w:rsidRPr="007C73DE">
              <w:rPr>
                <w:bCs/>
                <w:sz w:val="22"/>
                <w:szCs w:val="22"/>
              </w:rPr>
              <w:t>28.11.2013. (protokols Nr. 14., §15)</w:t>
            </w:r>
          </w:p>
        </w:tc>
        <w:tc>
          <w:tcPr>
            <w:tcW w:w="2014" w:type="pct"/>
            <w:tcBorders>
              <w:top w:val="single" w:sz="4" w:space="0" w:color="auto"/>
              <w:left w:val="single" w:sz="4" w:space="0" w:color="auto"/>
              <w:bottom w:val="single" w:sz="4" w:space="0" w:color="auto"/>
              <w:right w:val="single" w:sz="4" w:space="0" w:color="auto"/>
            </w:tcBorders>
          </w:tcPr>
          <w:p w:rsidR="00EA11B2" w:rsidRPr="007C73DE" w:rsidRDefault="00EA11B2" w:rsidP="00EA11B2">
            <w:pPr>
              <w:rPr>
                <w:bCs/>
                <w:sz w:val="22"/>
                <w:szCs w:val="22"/>
              </w:rPr>
            </w:pPr>
            <w:r w:rsidRPr="007C73DE">
              <w:rPr>
                <w:bCs/>
                <w:sz w:val="22"/>
                <w:szCs w:val="22"/>
              </w:rPr>
              <w:t>Kārsavas novada attīstības programma 2012.-2018.gadam</w:t>
            </w:r>
          </w:p>
          <w:p w:rsidR="00EA11B2" w:rsidRPr="007C73DE" w:rsidRDefault="00EA11B2" w:rsidP="00EA11B2">
            <w:pPr>
              <w:rPr>
                <w:sz w:val="22"/>
                <w:szCs w:val="22"/>
              </w:rPr>
            </w:pPr>
            <w:r w:rsidRPr="007C73DE">
              <w:rPr>
                <w:sz w:val="22"/>
                <w:szCs w:val="22"/>
              </w:rPr>
              <w:t>Apstiprināts – 21.12.2011. (protokols Nr. 17, §11)</w:t>
            </w:r>
          </w:p>
          <w:p w:rsidR="00EA11B2" w:rsidRPr="007C73DE" w:rsidRDefault="00EA11B2" w:rsidP="00EA11B2">
            <w:pPr>
              <w:rPr>
                <w:bCs/>
                <w:sz w:val="22"/>
                <w:szCs w:val="22"/>
              </w:rPr>
            </w:pPr>
            <w:r w:rsidRPr="007C73DE">
              <w:rPr>
                <w:bCs/>
                <w:sz w:val="22"/>
                <w:szCs w:val="22"/>
              </w:rPr>
              <w:t>Aktualizēts Investīciju plāns ar 18.12.2014. ( protokols Nr. 16,10§)</w:t>
            </w:r>
          </w:p>
          <w:p w:rsidR="00EA11B2" w:rsidRPr="007C73DE" w:rsidRDefault="00EA11B2" w:rsidP="00EA11B2">
            <w:pPr>
              <w:rPr>
                <w:sz w:val="22"/>
                <w:szCs w:val="22"/>
              </w:rPr>
            </w:pPr>
            <w:r w:rsidRPr="007C73DE">
              <w:rPr>
                <w:bCs/>
                <w:sz w:val="22"/>
                <w:szCs w:val="22"/>
              </w:rPr>
              <w:t>Šobrīd arī tiek aktualizēts plāns, tiek plānots jau janvārī apstiprināt.</w:t>
            </w:r>
          </w:p>
        </w:tc>
      </w:tr>
      <w:tr w:rsidR="00323F19" w:rsidRPr="007C73DE" w:rsidTr="00EA11B2">
        <w:trPr>
          <w:trHeight w:val="699"/>
        </w:trPr>
        <w:tc>
          <w:tcPr>
            <w:tcW w:w="381" w:type="pct"/>
          </w:tcPr>
          <w:p w:rsidR="00323F19" w:rsidRPr="007C73DE" w:rsidRDefault="00323F19" w:rsidP="00323F19">
            <w:pPr>
              <w:pStyle w:val="ListParagraph"/>
              <w:numPr>
                <w:ilvl w:val="0"/>
                <w:numId w:val="15"/>
              </w:numPr>
              <w:rPr>
                <w:sz w:val="22"/>
                <w:szCs w:val="22"/>
              </w:rPr>
            </w:pPr>
          </w:p>
        </w:tc>
        <w:tc>
          <w:tcPr>
            <w:tcW w:w="766" w:type="pct"/>
          </w:tcPr>
          <w:p w:rsidR="00323F19" w:rsidRPr="007C73DE" w:rsidRDefault="00323F19" w:rsidP="00CB7C2D">
            <w:pPr>
              <w:rPr>
                <w:sz w:val="22"/>
                <w:szCs w:val="22"/>
              </w:rPr>
            </w:pPr>
            <w:r w:rsidRPr="007C73DE">
              <w:rPr>
                <w:sz w:val="22"/>
                <w:szCs w:val="22"/>
              </w:rPr>
              <w:t>Krāslavas novada pašvaldība</w:t>
            </w:r>
          </w:p>
        </w:tc>
        <w:tc>
          <w:tcPr>
            <w:tcW w:w="1839" w:type="pct"/>
          </w:tcPr>
          <w:p w:rsidR="00323F19" w:rsidRPr="007C73DE" w:rsidRDefault="00323F19" w:rsidP="00CB7C2D">
            <w:pPr>
              <w:rPr>
                <w:bCs/>
                <w:sz w:val="22"/>
                <w:szCs w:val="22"/>
              </w:rPr>
            </w:pPr>
            <w:r w:rsidRPr="007C73DE">
              <w:rPr>
                <w:bCs/>
                <w:sz w:val="22"/>
                <w:szCs w:val="22"/>
              </w:rPr>
              <w:t>Krāslavas novada ilgtspējīgas attīstības stratēģija 2030</w:t>
            </w:r>
          </w:p>
          <w:p w:rsidR="00062FFE" w:rsidRPr="007C73DE" w:rsidRDefault="00062FFE" w:rsidP="00CB7C2D">
            <w:pPr>
              <w:rPr>
                <w:bCs/>
                <w:sz w:val="22"/>
                <w:szCs w:val="22"/>
              </w:rPr>
            </w:pPr>
            <w:r w:rsidRPr="007C73DE">
              <w:rPr>
                <w:bCs/>
                <w:sz w:val="22"/>
                <w:szCs w:val="22"/>
              </w:rPr>
              <w:t>2012. gada 27. septembra Krāslavas novada domes lēmumu</w:t>
            </w:r>
          </w:p>
        </w:tc>
        <w:tc>
          <w:tcPr>
            <w:tcW w:w="2014" w:type="pct"/>
          </w:tcPr>
          <w:p w:rsidR="00323F19" w:rsidRPr="007C73DE" w:rsidRDefault="00323F19" w:rsidP="00CB7C2D">
            <w:pPr>
              <w:rPr>
                <w:bCs/>
                <w:sz w:val="22"/>
                <w:szCs w:val="22"/>
              </w:rPr>
            </w:pPr>
            <w:r w:rsidRPr="007C73DE">
              <w:rPr>
                <w:bCs/>
                <w:sz w:val="22"/>
                <w:szCs w:val="22"/>
              </w:rPr>
              <w:t>Krāslavas novada attīstības programma 2012.-2018.gadam</w:t>
            </w:r>
          </w:p>
          <w:p w:rsidR="00323F19" w:rsidRPr="007C73DE" w:rsidRDefault="00062FFE" w:rsidP="00062FFE">
            <w:pPr>
              <w:rPr>
                <w:bCs/>
                <w:sz w:val="22"/>
                <w:szCs w:val="22"/>
              </w:rPr>
            </w:pPr>
            <w:r w:rsidRPr="007C73DE">
              <w:rPr>
                <w:bCs/>
                <w:sz w:val="22"/>
                <w:szCs w:val="22"/>
              </w:rPr>
              <w:t>2012. gada 21. jūnijā</w:t>
            </w:r>
          </w:p>
        </w:tc>
      </w:tr>
      <w:tr w:rsidR="00FB7850" w:rsidRPr="007C73DE" w:rsidTr="00EA11B2">
        <w:trPr>
          <w:trHeight w:val="699"/>
        </w:trPr>
        <w:tc>
          <w:tcPr>
            <w:tcW w:w="381" w:type="pct"/>
          </w:tcPr>
          <w:p w:rsidR="00FB7850" w:rsidRPr="007C73DE" w:rsidRDefault="00FB7850" w:rsidP="00FB7850">
            <w:pPr>
              <w:pStyle w:val="ListParagraph"/>
              <w:numPr>
                <w:ilvl w:val="0"/>
                <w:numId w:val="15"/>
              </w:numPr>
              <w:rPr>
                <w:sz w:val="22"/>
                <w:szCs w:val="22"/>
              </w:rPr>
            </w:pPr>
          </w:p>
        </w:tc>
        <w:tc>
          <w:tcPr>
            <w:tcW w:w="766" w:type="pct"/>
          </w:tcPr>
          <w:p w:rsidR="00FB7850" w:rsidRPr="007C73DE" w:rsidRDefault="00FB7850" w:rsidP="00FB7850">
            <w:pPr>
              <w:rPr>
                <w:sz w:val="22"/>
                <w:szCs w:val="22"/>
              </w:rPr>
            </w:pPr>
            <w:r w:rsidRPr="007C73DE">
              <w:rPr>
                <w:sz w:val="22"/>
                <w:szCs w:val="22"/>
              </w:rPr>
              <w:t>Līvānu novada pašvaldība</w:t>
            </w:r>
          </w:p>
        </w:tc>
        <w:tc>
          <w:tcPr>
            <w:tcW w:w="1839" w:type="pct"/>
            <w:tcBorders>
              <w:top w:val="single" w:sz="8" w:space="0" w:color="auto"/>
              <w:left w:val="nil"/>
              <w:bottom w:val="single" w:sz="8" w:space="0" w:color="auto"/>
              <w:right w:val="single" w:sz="8" w:space="0" w:color="auto"/>
            </w:tcBorders>
          </w:tcPr>
          <w:p w:rsidR="00FB7850" w:rsidRPr="007C73DE" w:rsidRDefault="00FE2FA1" w:rsidP="00FB7850">
            <w:pPr>
              <w:rPr>
                <w:rStyle w:val="Hyperlink"/>
                <w:bCs/>
                <w:color w:val="auto"/>
                <w:sz w:val="22"/>
                <w:szCs w:val="22"/>
                <w:u w:val="none"/>
              </w:rPr>
            </w:pPr>
            <w:hyperlink r:id="rId23" w:history="1">
              <w:r w:rsidR="00FB7850" w:rsidRPr="007C73DE">
                <w:rPr>
                  <w:rStyle w:val="Hyperlink"/>
                  <w:bCs/>
                  <w:color w:val="auto"/>
                  <w:sz w:val="22"/>
                  <w:szCs w:val="22"/>
                  <w:u w:val="none"/>
                </w:rPr>
                <w:t>Līvānu novada ilgtspējīgas attīstības stratēģija 2013.-2030.gadam</w:t>
              </w:r>
            </w:hyperlink>
          </w:p>
          <w:p w:rsidR="00FB7850" w:rsidRPr="007C73DE" w:rsidRDefault="00FB7850" w:rsidP="00FB7850">
            <w:pPr>
              <w:rPr>
                <w:sz w:val="22"/>
                <w:szCs w:val="22"/>
              </w:rPr>
            </w:pPr>
            <w:r w:rsidRPr="007C73DE">
              <w:rPr>
                <w:rStyle w:val="Hyperlink"/>
                <w:bCs/>
                <w:color w:val="auto"/>
                <w:sz w:val="22"/>
                <w:szCs w:val="22"/>
                <w:u w:val="none"/>
              </w:rPr>
              <w:t>2013.gada 29.augusta lēmums Nr.13-28</w:t>
            </w:r>
          </w:p>
        </w:tc>
        <w:tc>
          <w:tcPr>
            <w:tcW w:w="2014" w:type="pct"/>
            <w:tcBorders>
              <w:top w:val="single" w:sz="8" w:space="0" w:color="auto"/>
              <w:left w:val="nil"/>
              <w:bottom w:val="single" w:sz="8" w:space="0" w:color="auto"/>
              <w:right w:val="single" w:sz="8" w:space="0" w:color="auto"/>
            </w:tcBorders>
          </w:tcPr>
          <w:p w:rsidR="00FB7850" w:rsidRPr="007C73DE" w:rsidRDefault="00FB7850" w:rsidP="00FB7850">
            <w:pPr>
              <w:rPr>
                <w:bCs/>
                <w:sz w:val="22"/>
                <w:szCs w:val="22"/>
              </w:rPr>
            </w:pPr>
            <w:r w:rsidRPr="007C73DE">
              <w:rPr>
                <w:bCs/>
                <w:sz w:val="22"/>
                <w:szCs w:val="22"/>
              </w:rPr>
              <w:t>Līvānu novada pašvaldības integrētās attīstības programma 2012.-2018.gadam</w:t>
            </w:r>
          </w:p>
          <w:p w:rsidR="00FB7850" w:rsidRPr="007C73DE" w:rsidRDefault="00FB7850" w:rsidP="00FB7850">
            <w:pPr>
              <w:rPr>
                <w:bCs/>
                <w:sz w:val="22"/>
                <w:szCs w:val="22"/>
              </w:rPr>
            </w:pPr>
            <w:r w:rsidRPr="007C73DE">
              <w:rPr>
                <w:bCs/>
                <w:sz w:val="22"/>
                <w:szCs w:val="22"/>
              </w:rPr>
              <w:t>2012. gada 23.februārī Nr.2-14</w:t>
            </w:r>
          </w:p>
        </w:tc>
      </w:tr>
      <w:tr w:rsidR="00323F19" w:rsidRPr="007C73DE" w:rsidTr="00EA11B2">
        <w:trPr>
          <w:trHeight w:val="699"/>
        </w:trPr>
        <w:tc>
          <w:tcPr>
            <w:tcW w:w="381" w:type="pct"/>
          </w:tcPr>
          <w:p w:rsidR="00323F19" w:rsidRPr="007C73DE" w:rsidRDefault="00323F19" w:rsidP="00323F19">
            <w:pPr>
              <w:pStyle w:val="ListParagraph"/>
              <w:numPr>
                <w:ilvl w:val="0"/>
                <w:numId w:val="15"/>
              </w:numPr>
              <w:rPr>
                <w:sz w:val="22"/>
                <w:szCs w:val="22"/>
              </w:rPr>
            </w:pPr>
          </w:p>
        </w:tc>
        <w:tc>
          <w:tcPr>
            <w:tcW w:w="766" w:type="pct"/>
          </w:tcPr>
          <w:p w:rsidR="00323F19" w:rsidRPr="007C73DE" w:rsidRDefault="00323F19" w:rsidP="00CB7C2D">
            <w:pPr>
              <w:rPr>
                <w:sz w:val="22"/>
                <w:szCs w:val="22"/>
              </w:rPr>
            </w:pPr>
            <w:r w:rsidRPr="007C73DE">
              <w:rPr>
                <w:sz w:val="22"/>
                <w:szCs w:val="22"/>
              </w:rPr>
              <w:t>Ludzas novada pašvaldība</w:t>
            </w:r>
          </w:p>
        </w:tc>
        <w:tc>
          <w:tcPr>
            <w:tcW w:w="1839" w:type="pct"/>
          </w:tcPr>
          <w:p w:rsidR="00323F19" w:rsidRPr="007C73DE" w:rsidRDefault="00323F19" w:rsidP="00CB7C2D">
            <w:pPr>
              <w:rPr>
                <w:bCs/>
                <w:sz w:val="22"/>
                <w:szCs w:val="22"/>
              </w:rPr>
            </w:pPr>
            <w:r w:rsidRPr="007C73DE">
              <w:rPr>
                <w:bCs/>
                <w:sz w:val="22"/>
                <w:szCs w:val="22"/>
              </w:rPr>
              <w:t>Ludzas novada ilgtspējīgas attīstības stratēģija 2030</w:t>
            </w:r>
          </w:p>
          <w:p w:rsidR="00323F19" w:rsidRPr="007C73DE" w:rsidRDefault="00D91855" w:rsidP="00CB7C2D">
            <w:pPr>
              <w:rPr>
                <w:bCs/>
                <w:sz w:val="22"/>
                <w:szCs w:val="22"/>
              </w:rPr>
            </w:pPr>
            <w:r w:rsidRPr="007C73DE">
              <w:rPr>
                <w:bCs/>
                <w:sz w:val="22"/>
                <w:szCs w:val="22"/>
              </w:rPr>
              <w:t>Apstiprināta 2012.gada 27.septembrī, lēmums Nr. 96 “Par Ludzas novada ilgtspējīgas attīstības stratēģijas apstiprināšanu” (sēdes protokols Nr.25)</w:t>
            </w:r>
          </w:p>
        </w:tc>
        <w:tc>
          <w:tcPr>
            <w:tcW w:w="2014" w:type="pct"/>
          </w:tcPr>
          <w:p w:rsidR="00323F19" w:rsidRPr="007C73DE" w:rsidRDefault="00323F19" w:rsidP="00CB7C2D">
            <w:pPr>
              <w:rPr>
                <w:bCs/>
                <w:sz w:val="22"/>
                <w:szCs w:val="22"/>
              </w:rPr>
            </w:pPr>
            <w:r w:rsidRPr="007C73DE">
              <w:rPr>
                <w:bCs/>
                <w:sz w:val="22"/>
                <w:szCs w:val="22"/>
              </w:rPr>
              <w:t>Ludzas novada attīstības programma 2011-2017.</w:t>
            </w:r>
          </w:p>
          <w:p w:rsidR="00D91855" w:rsidRPr="007C73DE" w:rsidRDefault="00D91855" w:rsidP="00D91855">
            <w:pPr>
              <w:rPr>
                <w:sz w:val="22"/>
                <w:szCs w:val="22"/>
              </w:rPr>
            </w:pPr>
            <w:r w:rsidRPr="007C73DE">
              <w:rPr>
                <w:sz w:val="22"/>
                <w:szCs w:val="22"/>
              </w:rPr>
              <w:t>Apstiprināta 2011.gada 10.maijā, lēmums Nr.4 “Par Ludzas novada attīstības programmas 2011.-2017.gadam un Vides pārskata galīgās redakcijas apstiprināšanu”</w:t>
            </w:r>
          </w:p>
          <w:p w:rsidR="00323F19" w:rsidRPr="007C73DE" w:rsidRDefault="00D91855" w:rsidP="00CB7C2D">
            <w:pPr>
              <w:rPr>
                <w:sz w:val="22"/>
                <w:szCs w:val="22"/>
              </w:rPr>
            </w:pPr>
            <w:r w:rsidRPr="007C73DE">
              <w:rPr>
                <w:sz w:val="22"/>
                <w:szCs w:val="22"/>
              </w:rPr>
              <w:t>Grozījumi attīstības programmā – investīciju plāns 2015.-2017.gadam - tiks apstiprināti š.g. 17.decembrī.</w:t>
            </w:r>
          </w:p>
        </w:tc>
      </w:tr>
      <w:tr w:rsidR="00323F19" w:rsidRPr="007C73DE" w:rsidTr="00EA11B2">
        <w:trPr>
          <w:trHeight w:val="699"/>
        </w:trPr>
        <w:tc>
          <w:tcPr>
            <w:tcW w:w="381" w:type="pct"/>
          </w:tcPr>
          <w:p w:rsidR="00323F19" w:rsidRPr="007C73DE" w:rsidRDefault="00323F19" w:rsidP="00323F19">
            <w:pPr>
              <w:pStyle w:val="ListParagraph"/>
              <w:numPr>
                <w:ilvl w:val="0"/>
                <w:numId w:val="15"/>
              </w:numPr>
              <w:rPr>
                <w:sz w:val="22"/>
                <w:szCs w:val="22"/>
              </w:rPr>
            </w:pPr>
          </w:p>
        </w:tc>
        <w:tc>
          <w:tcPr>
            <w:tcW w:w="766" w:type="pct"/>
          </w:tcPr>
          <w:p w:rsidR="00323F19" w:rsidRPr="007C73DE" w:rsidRDefault="00323F19" w:rsidP="00CB7C2D">
            <w:pPr>
              <w:rPr>
                <w:sz w:val="22"/>
                <w:szCs w:val="22"/>
              </w:rPr>
            </w:pPr>
            <w:r w:rsidRPr="007C73DE">
              <w:rPr>
                <w:sz w:val="22"/>
                <w:szCs w:val="22"/>
              </w:rPr>
              <w:t>Preiļu novada pašvaldība</w:t>
            </w:r>
          </w:p>
        </w:tc>
        <w:tc>
          <w:tcPr>
            <w:tcW w:w="1839" w:type="pct"/>
          </w:tcPr>
          <w:p w:rsidR="00323F19" w:rsidRPr="007C73DE" w:rsidRDefault="00323F19" w:rsidP="00CB7C2D">
            <w:pPr>
              <w:rPr>
                <w:bCs/>
                <w:sz w:val="22"/>
                <w:szCs w:val="22"/>
              </w:rPr>
            </w:pPr>
            <w:r w:rsidRPr="007C73DE">
              <w:rPr>
                <w:bCs/>
                <w:sz w:val="22"/>
                <w:szCs w:val="22"/>
              </w:rPr>
              <w:t>Preiļu novada ilgtspējīgas attīstības stratēģija 2013-2033 gala redakcija</w:t>
            </w:r>
          </w:p>
          <w:p w:rsidR="00323F19" w:rsidRPr="007C73DE" w:rsidRDefault="00947B77" w:rsidP="00CB7C2D">
            <w:pPr>
              <w:rPr>
                <w:bCs/>
                <w:sz w:val="22"/>
                <w:szCs w:val="22"/>
              </w:rPr>
            </w:pPr>
            <w:r w:rsidRPr="007C73DE">
              <w:rPr>
                <w:bCs/>
                <w:sz w:val="22"/>
                <w:szCs w:val="22"/>
              </w:rPr>
              <w:t>2013. gada 22. augustā</w:t>
            </w:r>
          </w:p>
        </w:tc>
        <w:tc>
          <w:tcPr>
            <w:tcW w:w="2014" w:type="pct"/>
          </w:tcPr>
          <w:p w:rsidR="00323F19" w:rsidRPr="007C73DE" w:rsidRDefault="00323F19" w:rsidP="00CB7C2D">
            <w:pPr>
              <w:rPr>
                <w:bCs/>
                <w:sz w:val="22"/>
                <w:szCs w:val="22"/>
              </w:rPr>
            </w:pPr>
            <w:r w:rsidRPr="007C73DE">
              <w:rPr>
                <w:bCs/>
                <w:sz w:val="22"/>
                <w:szCs w:val="22"/>
              </w:rPr>
              <w:t xml:space="preserve">Preiļu novada </w:t>
            </w:r>
            <w:r w:rsidR="0068465C" w:rsidRPr="007C73DE">
              <w:rPr>
                <w:bCs/>
                <w:sz w:val="22"/>
                <w:szCs w:val="22"/>
              </w:rPr>
              <w:t>attīstības</w:t>
            </w:r>
            <w:r w:rsidRPr="007C73DE">
              <w:rPr>
                <w:bCs/>
                <w:sz w:val="22"/>
                <w:szCs w:val="22"/>
              </w:rPr>
              <w:t xml:space="preserve"> programma 2011.-2017.</w:t>
            </w:r>
          </w:p>
          <w:p w:rsidR="00323F19" w:rsidRPr="007C73DE" w:rsidRDefault="00947B77" w:rsidP="00CB7C2D">
            <w:pPr>
              <w:rPr>
                <w:bCs/>
                <w:sz w:val="22"/>
                <w:szCs w:val="22"/>
              </w:rPr>
            </w:pPr>
            <w:r w:rsidRPr="007C73DE">
              <w:rPr>
                <w:bCs/>
                <w:sz w:val="22"/>
                <w:szCs w:val="22"/>
              </w:rPr>
              <w:t>2011. gada 22. jūnijā</w:t>
            </w:r>
          </w:p>
        </w:tc>
      </w:tr>
      <w:tr w:rsidR="0058340F" w:rsidRPr="007C73DE" w:rsidTr="00EA11B2">
        <w:trPr>
          <w:trHeight w:val="699"/>
        </w:trPr>
        <w:tc>
          <w:tcPr>
            <w:tcW w:w="381" w:type="pct"/>
          </w:tcPr>
          <w:p w:rsidR="0058340F" w:rsidRPr="007C73DE" w:rsidRDefault="0058340F" w:rsidP="0058340F">
            <w:pPr>
              <w:pStyle w:val="ListParagraph"/>
              <w:numPr>
                <w:ilvl w:val="0"/>
                <w:numId w:val="15"/>
              </w:numPr>
              <w:rPr>
                <w:sz w:val="22"/>
                <w:szCs w:val="22"/>
              </w:rPr>
            </w:pPr>
          </w:p>
        </w:tc>
        <w:tc>
          <w:tcPr>
            <w:tcW w:w="766" w:type="pct"/>
          </w:tcPr>
          <w:p w:rsidR="0058340F" w:rsidRPr="007C73DE" w:rsidRDefault="0058340F" w:rsidP="0058340F">
            <w:pPr>
              <w:rPr>
                <w:sz w:val="22"/>
                <w:szCs w:val="22"/>
              </w:rPr>
            </w:pPr>
            <w:r w:rsidRPr="007C73DE">
              <w:rPr>
                <w:sz w:val="22"/>
                <w:szCs w:val="22"/>
              </w:rPr>
              <w:t>Rēzeknes pilsētas pašvaldība</w:t>
            </w:r>
          </w:p>
        </w:tc>
        <w:tc>
          <w:tcPr>
            <w:tcW w:w="1839" w:type="pct"/>
            <w:tcBorders>
              <w:top w:val="single" w:sz="8" w:space="0" w:color="auto"/>
              <w:left w:val="nil"/>
              <w:bottom w:val="single" w:sz="8" w:space="0" w:color="auto"/>
              <w:right w:val="single" w:sz="8" w:space="0" w:color="auto"/>
            </w:tcBorders>
          </w:tcPr>
          <w:p w:rsidR="0058340F" w:rsidRPr="007C73DE" w:rsidRDefault="0058340F" w:rsidP="0058340F">
            <w:pPr>
              <w:rPr>
                <w:bCs/>
                <w:sz w:val="22"/>
                <w:szCs w:val="22"/>
              </w:rPr>
            </w:pPr>
            <w:r w:rsidRPr="007C73DE">
              <w:rPr>
                <w:bCs/>
                <w:sz w:val="22"/>
                <w:szCs w:val="22"/>
              </w:rPr>
              <w:t xml:space="preserve">Rēzeknes pilsētas </w:t>
            </w:r>
            <w:r w:rsidR="0068465C" w:rsidRPr="007C73DE">
              <w:rPr>
                <w:bCs/>
                <w:sz w:val="22"/>
                <w:szCs w:val="22"/>
              </w:rPr>
              <w:t>ilgtspējīgas</w:t>
            </w:r>
            <w:r w:rsidRPr="007C73DE">
              <w:rPr>
                <w:bCs/>
                <w:sz w:val="22"/>
                <w:szCs w:val="22"/>
              </w:rPr>
              <w:t xml:space="preserve"> attīstības stratēģija 2030</w:t>
            </w:r>
          </w:p>
          <w:p w:rsidR="0058340F" w:rsidRPr="007C73DE" w:rsidRDefault="0058340F" w:rsidP="0058340F">
            <w:pPr>
              <w:rPr>
                <w:bCs/>
                <w:sz w:val="22"/>
                <w:szCs w:val="22"/>
              </w:rPr>
            </w:pPr>
            <w:r w:rsidRPr="007C73DE">
              <w:rPr>
                <w:bCs/>
                <w:sz w:val="22"/>
                <w:szCs w:val="22"/>
              </w:rPr>
              <w:t>2014.gada 19.decembris. Domes lēmums Nr.920</w:t>
            </w:r>
          </w:p>
        </w:tc>
        <w:tc>
          <w:tcPr>
            <w:tcW w:w="2014" w:type="pct"/>
            <w:tcBorders>
              <w:top w:val="single" w:sz="8" w:space="0" w:color="auto"/>
              <w:left w:val="nil"/>
              <w:bottom w:val="single" w:sz="8" w:space="0" w:color="auto"/>
              <w:right w:val="single" w:sz="8" w:space="0" w:color="auto"/>
            </w:tcBorders>
          </w:tcPr>
          <w:p w:rsidR="0058340F" w:rsidRPr="007C73DE" w:rsidRDefault="0058340F" w:rsidP="0058340F">
            <w:pPr>
              <w:rPr>
                <w:bCs/>
                <w:sz w:val="22"/>
                <w:szCs w:val="22"/>
              </w:rPr>
            </w:pPr>
            <w:r w:rsidRPr="007C73DE">
              <w:rPr>
                <w:bCs/>
                <w:sz w:val="22"/>
                <w:szCs w:val="22"/>
              </w:rPr>
              <w:t>Rēzeknes pilsētas attīstības programma 2014.-2020. gadam</w:t>
            </w:r>
          </w:p>
          <w:p w:rsidR="0058340F" w:rsidRPr="007C73DE" w:rsidRDefault="0058340F" w:rsidP="0058340F">
            <w:pPr>
              <w:rPr>
                <w:bCs/>
                <w:sz w:val="22"/>
                <w:szCs w:val="22"/>
              </w:rPr>
            </w:pPr>
            <w:r w:rsidRPr="007C73DE">
              <w:rPr>
                <w:bCs/>
                <w:sz w:val="22"/>
                <w:szCs w:val="22"/>
              </w:rPr>
              <w:t>2014.gada 19.decembris. Domes lēmums Nr.919</w:t>
            </w:r>
          </w:p>
        </w:tc>
      </w:tr>
      <w:tr w:rsidR="00323F19" w:rsidRPr="007C73DE" w:rsidTr="00EA11B2">
        <w:trPr>
          <w:trHeight w:val="699"/>
        </w:trPr>
        <w:tc>
          <w:tcPr>
            <w:tcW w:w="381" w:type="pct"/>
          </w:tcPr>
          <w:p w:rsidR="00323F19" w:rsidRPr="007C73DE" w:rsidRDefault="00323F19" w:rsidP="00323F19">
            <w:pPr>
              <w:pStyle w:val="ListParagraph"/>
              <w:numPr>
                <w:ilvl w:val="0"/>
                <w:numId w:val="15"/>
              </w:numPr>
              <w:rPr>
                <w:sz w:val="22"/>
                <w:szCs w:val="22"/>
              </w:rPr>
            </w:pPr>
          </w:p>
        </w:tc>
        <w:tc>
          <w:tcPr>
            <w:tcW w:w="766" w:type="pct"/>
          </w:tcPr>
          <w:p w:rsidR="00323F19" w:rsidRPr="007C73DE" w:rsidRDefault="00323F19" w:rsidP="00CB7C2D">
            <w:pPr>
              <w:rPr>
                <w:sz w:val="22"/>
                <w:szCs w:val="22"/>
              </w:rPr>
            </w:pPr>
            <w:r w:rsidRPr="007C73DE">
              <w:rPr>
                <w:sz w:val="22"/>
                <w:szCs w:val="22"/>
              </w:rPr>
              <w:t>Rēzeknes novada pašvaldība</w:t>
            </w:r>
          </w:p>
        </w:tc>
        <w:tc>
          <w:tcPr>
            <w:tcW w:w="1839" w:type="pct"/>
          </w:tcPr>
          <w:p w:rsidR="00323F19" w:rsidRPr="007C73DE" w:rsidRDefault="00323F19" w:rsidP="00CB7C2D">
            <w:pPr>
              <w:rPr>
                <w:bCs/>
                <w:sz w:val="22"/>
                <w:szCs w:val="22"/>
              </w:rPr>
            </w:pPr>
            <w:r w:rsidRPr="007C73DE">
              <w:rPr>
                <w:bCs/>
                <w:sz w:val="22"/>
                <w:szCs w:val="22"/>
              </w:rPr>
              <w:t>Rēzeknes novada Ilgtspējīgas attīstības stratēģija 2033</w:t>
            </w:r>
          </w:p>
          <w:p w:rsidR="00947B77" w:rsidRPr="007C73DE" w:rsidRDefault="00947B77" w:rsidP="00CB7C2D">
            <w:pPr>
              <w:rPr>
                <w:bCs/>
                <w:sz w:val="22"/>
                <w:szCs w:val="22"/>
              </w:rPr>
            </w:pPr>
            <w:r w:rsidRPr="007C73DE">
              <w:rPr>
                <w:bCs/>
                <w:sz w:val="22"/>
                <w:szCs w:val="22"/>
              </w:rPr>
              <w:t>Rēzeknes novada domes sēdē 21.02.2013., sēdes protokols Nr.5, 95.§</w:t>
            </w:r>
          </w:p>
        </w:tc>
        <w:tc>
          <w:tcPr>
            <w:tcW w:w="2014" w:type="pct"/>
          </w:tcPr>
          <w:p w:rsidR="00323F19" w:rsidRPr="007C73DE" w:rsidRDefault="00323F19" w:rsidP="00CB7C2D">
            <w:pPr>
              <w:rPr>
                <w:sz w:val="22"/>
                <w:szCs w:val="22"/>
              </w:rPr>
            </w:pPr>
            <w:r w:rsidRPr="007C73DE">
              <w:rPr>
                <w:sz w:val="22"/>
                <w:szCs w:val="22"/>
              </w:rPr>
              <w:t>Rēzeknes novada attīstības programma 2012. – 2018.gadam</w:t>
            </w:r>
          </w:p>
          <w:p w:rsidR="00323F19" w:rsidRPr="007C73DE" w:rsidRDefault="00947B77" w:rsidP="00CB7C2D">
            <w:pPr>
              <w:rPr>
                <w:bCs/>
                <w:sz w:val="22"/>
                <w:szCs w:val="22"/>
              </w:rPr>
            </w:pPr>
            <w:r w:rsidRPr="007C73DE">
              <w:rPr>
                <w:bCs/>
                <w:sz w:val="22"/>
                <w:szCs w:val="22"/>
              </w:rPr>
              <w:t>Rēzeknes novada domes sēdē 01.03.2012., sēdes protokols Nr.5, 13.§</w:t>
            </w:r>
          </w:p>
        </w:tc>
      </w:tr>
      <w:tr w:rsidR="00323F19" w:rsidRPr="007C73DE" w:rsidTr="00EA11B2">
        <w:trPr>
          <w:trHeight w:val="699"/>
        </w:trPr>
        <w:tc>
          <w:tcPr>
            <w:tcW w:w="381" w:type="pct"/>
          </w:tcPr>
          <w:p w:rsidR="00323F19" w:rsidRPr="007C73DE" w:rsidRDefault="00323F19" w:rsidP="00323F19">
            <w:pPr>
              <w:pStyle w:val="ListParagraph"/>
              <w:numPr>
                <w:ilvl w:val="0"/>
                <w:numId w:val="15"/>
              </w:numPr>
              <w:rPr>
                <w:sz w:val="22"/>
                <w:szCs w:val="22"/>
              </w:rPr>
            </w:pPr>
          </w:p>
        </w:tc>
        <w:tc>
          <w:tcPr>
            <w:tcW w:w="766" w:type="pct"/>
          </w:tcPr>
          <w:p w:rsidR="00323F19" w:rsidRPr="007C73DE" w:rsidRDefault="00323F19" w:rsidP="00CB7C2D">
            <w:pPr>
              <w:rPr>
                <w:sz w:val="22"/>
                <w:szCs w:val="22"/>
              </w:rPr>
            </w:pPr>
            <w:r w:rsidRPr="007C73DE">
              <w:rPr>
                <w:sz w:val="22"/>
                <w:szCs w:val="22"/>
              </w:rPr>
              <w:t>Riebiņu novada pašvaldība</w:t>
            </w:r>
          </w:p>
        </w:tc>
        <w:tc>
          <w:tcPr>
            <w:tcW w:w="1839" w:type="pct"/>
          </w:tcPr>
          <w:p w:rsidR="00323F19" w:rsidRPr="007C73DE" w:rsidRDefault="00323F19" w:rsidP="00CB7C2D">
            <w:pPr>
              <w:rPr>
                <w:bCs/>
                <w:sz w:val="22"/>
                <w:szCs w:val="22"/>
              </w:rPr>
            </w:pPr>
            <w:r w:rsidRPr="007C73DE">
              <w:rPr>
                <w:bCs/>
                <w:sz w:val="22"/>
                <w:szCs w:val="22"/>
              </w:rPr>
              <w:t>Riebiņu novada ilgtspējīgas attīstības stratēģija 2012-2030</w:t>
            </w:r>
          </w:p>
          <w:p w:rsidR="00323F19" w:rsidRPr="007C73DE" w:rsidRDefault="00062FFE" w:rsidP="00CB7C2D">
            <w:pPr>
              <w:rPr>
                <w:bCs/>
                <w:sz w:val="22"/>
                <w:szCs w:val="22"/>
              </w:rPr>
            </w:pPr>
            <w:r w:rsidRPr="007C73DE">
              <w:rPr>
                <w:bCs/>
                <w:sz w:val="22"/>
                <w:szCs w:val="22"/>
              </w:rPr>
              <w:t>2012.gada 26. novembra sēdes Nr.18 lēmumu Nr.1</w:t>
            </w:r>
          </w:p>
        </w:tc>
        <w:tc>
          <w:tcPr>
            <w:tcW w:w="2014" w:type="pct"/>
          </w:tcPr>
          <w:p w:rsidR="00323F19" w:rsidRPr="007C73DE" w:rsidRDefault="00323F19" w:rsidP="00CB7C2D">
            <w:pPr>
              <w:rPr>
                <w:sz w:val="22"/>
                <w:szCs w:val="22"/>
              </w:rPr>
            </w:pPr>
            <w:r w:rsidRPr="007C73DE">
              <w:rPr>
                <w:sz w:val="22"/>
                <w:szCs w:val="22"/>
              </w:rPr>
              <w:t>Riebiņu novada attīstības programma 2012.-2018.gadam</w:t>
            </w:r>
          </w:p>
          <w:p w:rsidR="00323F19" w:rsidRPr="007C73DE" w:rsidRDefault="00062FFE" w:rsidP="00CB7C2D">
            <w:pPr>
              <w:rPr>
                <w:bCs/>
                <w:sz w:val="22"/>
                <w:szCs w:val="22"/>
              </w:rPr>
            </w:pPr>
            <w:r w:rsidRPr="007C73DE">
              <w:rPr>
                <w:bCs/>
                <w:sz w:val="22"/>
                <w:szCs w:val="22"/>
              </w:rPr>
              <w:t>Ar Riebiņu novada 2012.gada 13. marta domes lēmumu Nr.1, protokols Nr.5</w:t>
            </w:r>
          </w:p>
        </w:tc>
      </w:tr>
      <w:tr w:rsidR="00323F19" w:rsidRPr="007C73DE" w:rsidTr="00EA11B2">
        <w:trPr>
          <w:trHeight w:val="699"/>
        </w:trPr>
        <w:tc>
          <w:tcPr>
            <w:tcW w:w="381" w:type="pct"/>
          </w:tcPr>
          <w:p w:rsidR="00323F19" w:rsidRPr="007C73DE" w:rsidRDefault="00323F19" w:rsidP="00323F19">
            <w:pPr>
              <w:pStyle w:val="ListParagraph"/>
              <w:numPr>
                <w:ilvl w:val="0"/>
                <w:numId w:val="15"/>
              </w:numPr>
              <w:rPr>
                <w:sz w:val="22"/>
                <w:szCs w:val="22"/>
              </w:rPr>
            </w:pPr>
          </w:p>
        </w:tc>
        <w:tc>
          <w:tcPr>
            <w:tcW w:w="766" w:type="pct"/>
          </w:tcPr>
          <w:p w:rsidR="00323F19" w:rsidRPr="007C73DE" w:rsidRDefault="00323F19" w:rsidP="00CB7C2D">
            <w:pPr>
              <w:rPr>
                <w:sz w:val="22"/>
                <w:szCs w:val="22"/>
              </w:rPr>
            </w:pPr>
            <w:r w:rsidRPr="007C73DE">
              <w:rPr>
                <w:sz w:val="22"/>
                <w:szCs w:val="22"/>
              </w:rPr>
              <w:t>Rugāju novada pašvaldība</w:t>
            </w:r>
          </w:p>
        </w:tc>
        <w:tc>
          <w:tcPr>
            <w:tcW w:w="1839" w:type="pct"/>
          </w:tcPr>
          <w:p w:rsidR="00323F19" w:rsidRPr="007C73DE" w:rsidRDefault="00323F19" w:rsidP="00CB7C2D">
            <w:pPr>
              <w:rPr>
                <w:bCs/>
                <w:sz w:val="22"/>
                <w:szCs w:val="22"/>
              </w:rPr>
            </w:pPr>
            <w:r w:rsidRPr="007C73DE">
              <w:rPr>
                <w:bCs/>
                <w:sz w:val="22"/>
                <w:szCs w:val="22"/>
              </w:rPr>
              <w:t>RUGĀJU NOVADA ILGTSPĒJĪGAS ATTĪSTĪBAS STRATĒĢIJA LĪDZ 2030.GADAM</w:t>
            </w:r>
          </w:p>
          <w:p w:rsidR="00323F19" w:rsidRPr="007C73DE" w:rsidRDefault="00EA11B2" w:rsidP="00CB7C2D">
            <w:pPr>
              <w:rPr>
                <w:bCs/>
                <w:sz w:val="22"/>
                <w:szCs w:val="22"/>
              </w:rPr>
            </w:pPr>
            <w:r w:rsidRPr="007C73DE">
              <w:rPr>
                <w:bCs/>
                <w:sz w:val="22"/>
                <w:szCs w:val="22"/>
              </w:rPr>
              <w:t>Rugāju novada domes 19.12.2013.sēdes lēmums (protokols Nr.16. 23§) par stratēģijas apstiprināšanu.</w:t>
            </w:r>
          </w:p>
        </w:tc>
        <w:tc>
          <w:tcPr>
            <w:tcW w:w="2014" w:type="pct"/>
          </w:tcPr>
          <w:p w:rsidR="00323F19" w:rsidRPr="007C73DE" w:rsidRDefault="00323F19" w:rsidP="00CB7C2D">
            <w:pPr>
              <w:rPr>
                <w:sz w:val="22"/>
                <w:szCs w:val="22"/>
              </w:rPr>
            </w:pPr>
            <w:r w:rsidRPr="007C73DE">
              <w:rPr>
                <w:sz w:val="22"/>
                <w:szCs w:val="22"/>
              </w:rPr>
              <w:t>Rugāju novada attīstības programma 2013.-2019.gadam</w:t>
            </w:r>
          </w:p>
          <w:p w:rsidR="00323F19" w:rsidRPr="007C73DE" w:rsidRDefault="00EA11B2" w:rsidP="00CB7C2D">
            <w:pPr>
              <w:rPr>
                <w:sz w:val="22"/>
                <w:szCs w:val="22"/>
              </w:rPr>
            </w:pPr>
            <w:r w:rsidRPr="007C73DE">
              <w:rPr>
                <w:sz w:val="22"/>
                <w:szCs w:val="22"/>
              </w:rPr>
              <w:t>Rugāju novada domes 19.08.2013.sēdes lēmums(protokols Nr.11. 14§) par attīstības programmas apstiprināšanu.</w:t>
            </w:r>
          </w:p>
        </w:tc>
      </w:tr>
      <w:tr w:rsidR="00323F19" w:rsidRPr="007C73DE" w:rsidTr="00EA11B2">
        <w:trPr>
          <w:trHeight w:val="699"/>
        </w:trPr>
        <w:tc>
          <w:tcPr>
            <w:tcW w:w="381" w:type="pct"/>
          </w:tcPr>
          <w:p w:rsidR="00323F19" w:rsidRPr="007C73DE" w:rsidRDefault="00323F19" w:rsidP="00323F19">
            <w:pPr>
              <w:pStyle w:val="ListParagraph"/>
              <w:numPr>
                <w:ilvl w:val="0"/>
                <w:numId w:val="15"/>
              </w:numPr>
              <w:rPr>
                <w:sz w:val="22"/>
                <w:szCs w:val="22"/>
              </w:rPr>
            </w:pPr>
          </w:p>
        </w:tc>
        <w:tc>
          <w:tcPr>
            <w:tcW w:w="766" w:type="pct"/>
          </w:tcPr>
          <w:p w:rsidR="00323F19" w:rsidRPr="007C73DE" w:rsidRDefault="00323F19" w:rsidP="00CB7C2D">
            <w:pPr>
              <w:rPr>
                <w:sz w:val="22"/>
                <w:szCs w:val="22"/>
              </w:rPr>
            </w:pPr>
            <w:r w:rsidRPr="007C73DE">
              <w:rPr>
                <w:sz w:val="22"/>
                <w:szCs w:val="22"/>
              </w:rPr>
              <w:t>Vārkavas novada pašvaldība</w:t>
            </w:r>
          </w:p>
        </w:tc>
        <w:tc>
          <w:tcPr>
            <w:tcW w:w="1839" w:type="pct"/>
          </w:tcPr>
          <w:p w:rsidR="00323F19" w:rsidRPr="007C73DE" w:rsidRDefault="00323F19" w:rsidP="00CB7C2D">
            <w:pPr>
              <w:rPr>
                <w:bCs/>
                <w:sz w:val="22"/>
                <w:szCs w:val="22"/>
              </w:rPr>
            </w:pPr>
            <w:r w:rsidRPr="007C73DE">
              <w:rPr>
                <w:bCs/>
                <w:sz w:val="22"/>
                <w:szCs w:val="22"/>
              </w:rPr>
              <w:t>Vārkavas novada ilgtspējīgas attīstības stratēģija 2012.-2030</w:t>
            </w:r>
          </w:p>
          <w:p w:rsidR="0075478E" w:rsidRPr="007C73DE" w:rsidRDefault="0075478E" w:rsidP="0075478E">
            <w:pPr>
              <w:rPr>
                <w:sz w:val="22"/>
                <w:szCs w:val="22"/>
              </w:rPr>
            </w:pPr>
            <w:r w:rsidRPr="007C73DE">
              <w:rPr>
                <w:bCs/>
                <w:sz w:val="22"/>
                <w:szCs w:val="22"/>
              </w:rPr>
              <w:t>2013. gada 28. jūnija lēmumu Nr.22/2</w:t>
            </w:r>
          </w:p>
          <w:p w:rsidR="0075478E" w:rsidRPr="007C73DE" w:rsidRDefault="0075478E" w:rsidP="00CB7C2D">
            <w:pPr>
              <w:rPr>
                <w:bCs/>
                <w:sz w:val="22"/>
                <w:szCs w:val="22"/>
              </w:rPr>
            </w:pPr>
          </w:p>
          <w:p w:rsidR="00323F19" w:rsidRPr="007C73DE" w:rsidRDefault="00323F19" w:rsidP="00CB7C2D">
            <w:pPr>
              <w:rPr>
                <w:bCs/>
                <w:sz w:val="22"/>
                <w:szCs w:val="22"/>
              </w:rPr>
            </w:pPr>
          </w:p>
        </w:tc>
        <w:tc>
          <w:tcPr>
            <w:tcW w:w="2014" w:type="pct"/>
          </w:tcPr>
          <w:p w:rsidR="00323F19" w:rsidRPr="007C73DE" w:rsidRDefault="00323F19" w:rsidP="00CB7C2D">
            <w:pPr>
              <w:rPr>
                <w:sz w:val="22"/>
                <w:szCs w:val="22"/>
              </w:rPr>
            </w:pPr>
            <w:r w:rsidRPr="007C73DE">
              <w:rPr>
                <w:sz w:val="22"/>
                <w:szCs w:val="22"/>
              </w:rPr>
              <w:t xml:space="preserve">VĀRKAVAS NOVADA ATTĪSTĪBAS PROGRAMMA 2012. - 2018. </w:t>
            </w:r>
          </w:p>
          <w:p w:rsidR="0075478E" w:rsidRPr="007C73DE" w:rsidRDefault="0075478E" w:rsidP="00CB7C2D">
            <w:pPr>
              <w:rPr>
                <w:sz w:val="22"/>
                <w:szCs w:val="22"/>
              </w:rPr>
            </w:pPr>
            <w:r w:rsidRPr="007C73DE">
              <w:rPr>
                <w:bCs/>
                <w:sz w:val="22"/>
                <w:szCs w:val="22"/>
              </w:rPr>
              <w:t>2012.gada 30. augusta lēmumu Nr. 15/7.</w:t>
            </w:r>
          </w:p>
          <w:p w:rsidR="00323F19" w:rsidRPr="007C73DE" w:rsidRDefault="00323F19" w:rsidP="00CB7C2D">
            <w:pPr>
              <w:rPr>
                <w:sz w:val="22"/>
                <w:szCs w:val="22"/>
              </w:rPr>
            </w:pPr>
          </w:p>
        </w:tc>
      </w:tr>
      <w:tr w:rsidR="002863BD" w:rsidRPr="007C73DE" w:rsidTr="00EA11B2">
        <w:trPr>
          <w:trHeight w:val="699"/>
        </w:trPr>
        <w:tc>
          <w:tcPr>
            <w:tcW w:w="381" w:type="pct"/>
          </w:tcPr>
          <w:p w:rsidR="002863BD" w:rsidRPr="007C73DE" w:rsidRDefault="002863BD" w:rsidP="002863BD">
            <w:pPr>
              <w:pStyle w:val="ListParagraph"/>
              <w:numPr>
                <w:ilvl w:val="0"/>
                <w:numId w:val="15"/>
              </w:numPr>
              <w:rPr>
                <w:sz w:val="22"/>
                <w:szCs w:val="22"/>
              </w:rPr>
            </w:pPr>
          </w:p>
        </w:tc>
        <w:tc>
          <w:tcPr>
            <w:tcW w:w="766" w:type="pct"/>
          </w:tcPr>
          <w:p w:rsidR="002863BD" w:rsidRPr="007C73DE" w:rsidRDefault="002863BD" w:rsidP="002863BD">
            <w:pPr>
              <w:rPr>
                <w:sz w:val="22"/>
                <w:szCs w:val="22"/>
              </w:rPr>
            </w:pPr>
            <w:r w:rsidRPr="007C73DE">
              <w:rPr>
                <w:sz w:val="22"/>
                <w:szCs w:val="22"/>
              </w:rPr>
              <w:t>Viļakas novada pašvaldība</w:t>
            </w:r>
          </w:p>
        </w:tc>
        <w:tc>
          <w:tcPr>
            <w:tcW w:w="1839" w:type="pct"/>
            <w:tcBorders>
              <w:top w:val="single" w:sz="4" w:space="0" w:color="auto"/>
              <w:left w:val="single" w:sz="4" w:space="0" w:color="auto"/>
              <w:bottom w:val="single" w:sz="4" w:space="0" w:color="auto"/>
              <w:right w:val="single" w:sz="4" w:space="0" w:color="auto"/>
            </w:tcBorders>
          </w:tcPr>
          <w:p w:rsidR="002863BD" w:rsidRPr="007C73DE" w:rsidRDefault="002863BD" w:rsidP="002863BD">
            <w:pPr>
              <w:rPr>
                <w:bCs/>
                <w:sz w:val="22"/>
                <w:szCs w:val="22"/>
              </w:rPr>
            </w:pPr>
            <w:r w:rsidRPr="007C73DE">
              <w:rPr>
                <w:bCs/>
                <w:sz w:val="22"/>
                <w:szCs w:val="22"/>
              </w:rPr>
              <w:t>Viļakas novada ilgtspējīgas attīstības stratēģija 2014.-2030</w:t>
            </w:r>
          </w:p>
          <w:p w:rsidR="002863BD" w:rsidRPr="007C73DE" w:rsidRDefault="002863BD" w:rsidP="002863BD">
            <w:pPr>
              <w:rPr>
                <w:bCs/>
                <w:sz w:val="22"/>
                <w:szCs w:val="22"/>
              </w:rPr>
            </w:pPr>
            <w:r w:rsidRPr="007C73DE">
              <w:rPr>
                <w:bCs/>
                <w:sz w:val="22"/>
                <w:szCs w:val="22"/>
              </w:rPr>
              <w:t>25.06.2015.</w:t>
            </w:r>
          </w:p>
        </w:tc>
        <w:tc>
          <w:tcPr>
            <w:tcW w:w="2014" w:type="pct"/>
            <w:tcBorders>
              <w:top w:val="single" w:sz="4" w:space="0" w:color="auto"/>
              <w:left w:val="single" w:sz="4" w:space="0" w:color="auto"/>
              <w:bottom w:val="single" w:sz="4" w:space="0" w:color="auto"/>
              <w:right w:val="single" w:sz="4" w:space="0" w:color="auto"/>
            </w:tcBorders>
          </w:tcPr>
          <w:p w:rsidR="002863BD" w:rsidRPr="007C73DE" w:rsidRDefault="002863BD" w:rsidP="002863BD">
            <w:pPr>
              <w:rPr>
                <w:sz w:val="22"/>
                <w:szCs w:val="22"/>
              </w:rPr>
            </w:pPr>
            <w:r w:rsidRPr="007C73DE">
              <w:rPr>
                <w:sz w:val="22"/>
                <w:szCs w:val="22"/>
              </w:rPr>
              <w:t>Viļakas novada attīstības programma 2011-2017</w:t>
            </w:r>
          </w:p>
          <w:p w:rsidR="002863BD" w:rsidRPr="007C73DE" w:rsidRDefault="002863BD" w:rsidP="002863BD">
            <w:pPr>
              <w:rPr>
                <w:sz w:val="22"/>
                <w:szCs w:val="22"/>
              </w:rPr>
            </w:pPr>
            <w:r w:rsidRPr="007C73DE">
              <w:rPr>
                <w:sz w:val="22"/>
                <w:szCs w:val="22"/>
              </w:rPr>
              <w:t>24.11.2011.</w:t>
            </w:r>
          </w:p>
        </w:tc>
      </w:tr>
      <w:tr w:rsidR="00323F19" w:rsidRPr="007C73DE" w:rsidTr="00EA11B2">
        <w:trPr>
          <w:trHeight w:val="699"/>
        </w:trPr>
        <w:tc>
          <w:tcPr>
            <w:tcW w:w="381" w:type="pct"/>
          </w:tcPr>
          <w:p w:rsidR="00323F19" w:rsidRPr="007C73DE" w:rsidRDefault="00323F19" w:rsidP="00323F19">
            <w:pPr>
              <w:pStyle w:val="ListParagraph"/>
              <w:numPr>
                <w:ilvl w:val="0"/>
                <w:numId w:val="15"/>
              </w:numPr>
              <w:rPr>
                <w:sz w:val="22"/>
                <w:szCs w:val="22"/>
              </w:rPr>
            </w:pPr>
          </w:p>
        </w:tc>
        <w:tc>
          <w:tcPr>
            <w:tcW w:w="766" w:type="pct"/>
          </w:tcPr>
          <w:p w:rsidR="00323F19" w:rsidRPr="007C73DE" w:rsidRDefault="00323F19" w:rsidP="00CB7C2D">
            <w:pPr>
              <w:rPr>
                <w:sz w:val="22"/>
                <w:szCs w:val="22"/>
              </w:rPr>
            </w:pPr>
            <w:r w:rsidRPr="007C73DE">
              <w:rPr>
                <w:sz w:val="22"/>
                <w:szCs w:val="22"/>
              </w:rPr>
              <w:t>Viļānu novada pašvaldība</w:t>
            </w:r>
          </w:p>
        </w:tc>
        <w:tc>
          <w:tcPr>
            <w:tcW w:w="1839" w:type="pct"/>
          </w:tcPr>
          <w:p w:rsidR="00323F19" w:rsidRPr="007C73DE" w:rsidRDefault="00323F19" w:rsidP="00CB7C2D">
            <w:pPr>
              <w:rPr>
                <w:bCs/>
                <w:sz w:val="22"/>
                <w:szCs w:val="22"/>
              </w:rPr>
            </w:pPr>
            <w:r w:rsidRPr="007C73DE">
              <w:rPr>
                <w:bCs/>
                <w:sz w:val="22"/>
                <w:szCs w:val="22"/>
              </w:rPr>
              <w:t>Viļānu novada ilgtspējīgas attīstības stratēģija 2030.gadam</w:t>
            </w:r>
          </w:p>
          <w:p w:rsidR="00323F19" w:rsidRPr="007C73DE" w:rsidRDefault="002B42C8" w:rsidP="00CB7C2D">
            <w:pPr>
              <w:rPr>
                <w:sz w:val="22"/>
                <w:szCs w:val="22"/>
              </w:rPr>
            </w:pPr>
            <w:r w:rsidRPr="007C73DE">
              <w:rPr>
                <w:bCs/>
                <w:sz w:val="22"/>
                <w:szCs w:val="22"/>
              </w:rPr>
              <w:t>2014.gada 13.februāris</w:t>
            </w:r>
          </w:p>
        </w:tc>
        <w:tc>
          <w:tcPr>
            <w:tcW w:w="2014" w:type="pct"/>
          </w:tcPr>
          <w:p w:rsidR="00323F19" w:rsidRPr="007C73DE" w:rsidRDefault="00323F19" w:rsidP="00CB7C2D">
            <w:pPr>
              <w:rPr>
                <w:sz w:val="22"/>
                <w:szCs w:val="22"/>
              </w:rPr>
            </w:pPr>
            <w:r w:rsidRPr="007C73DE">
              <w:rPr>
                <w:sz w:val="22"/>
                <w:szCs w:val="22"/>
              </w:rPr>
              <w:t>Viļānu novada attīstības programma 2015-2022</w:t>
            </w:r>
          </w:p>
          <w:p w:rsidR="00323F19" w:rsidRPr="007C73DE" w:rsidRDefault="002B42C8" w:rsidP="00CB7C2D">
            <w:pPr>
              <w:pStyle w:val="BodyText"/>
              <w:spacing w:after="0"/>
              <w:rPr>
                <w:rFonts w:ascii="Times New Roman" w:hAnsi="Times New Roman"/>
                <w:sz w:val="22"/>
                <w:szCs w:val="22"/>
              </w:rPr>
            </w:pPr>
            <w:r w:rsidRPr="007C73DE">
              <w:rPr>
                <w:rFonts w:ascii="Times New Roman" w:hAnsi="Times New Roman"/>
                <w:sz w:val="22"/>
                <w:szCs w:val="22"/>
              </w:rPr>
              <w:t>Plānots apstiprināt 2015.gadā</w:t>
            </w:r>
          </w:p>
        </w:tc>
      </w:tr>
      <w:tr w:rsidR="00323F19" w:rsidRPr="007C73DE" w:rsidTr="00EA11B2">
        <w:trPr>
          <w:trHeight w:val="699"/>
        </w:trPr>
        <w:tc>
          <w:tcPr>
            <w:tcW w:w="381" w:type="pct"/>
          </w:tcPr>
          <w:p w:rsidR="00323F19" w:rsidRPr="007C73DE" w:rsidRDefault="00323F19" w:rsidP="00323F19">
            <w:pPr>
              <w:pStyle w:val="ListParagraph"/>
              <w:numPr>
                <w:ilvl w:val="0"/>
                <w:numId w:val="15"/>
              </w:numPr>
              <w:rPr>
                <w:sz w:val="22"/>
                <w:szCs w:val="22"/>
              </w:rPr>
            </w:pPr>
          </w:p>
        </w:tc>
        <w:tc>
          <w:tcPr>
            <w:tcW w:w="766" w:type="pct"/>
          </w:tcPr>
          <w:p w:rsidR="00323F19" w:rsidRPr="007C73DE" w:rsidRDefault="00323F19" w:rsidP="00CB7C2D">
            <w:pPr>
              <w:rPr>
                <w:sz w:val="22"/>
                <w:szCs w:val="22"/>
              </w:rPr>
            </w:pPr>
            <w:r w:rsidRPr="007C73DE">
              <w:rPr>
                <w:sz w:val="22"/>
                <w:szCs w:val="22"/>
              </w:rPr>
              <w:t>Zilupes novada pašvaldība</w:t>
            </w:r>
          </w:p>
        </w:tc>
        <w:tc>
          <w:tcPr>
            <w:tcW w:w="1839" w:type="pct"/>
          </w:tcPr>
          <w:p w:rsidR="00323F19" w:rsidRPr="007C73DE" w:rsidRDefault="00323F19" w:rsidP="00CB7C2D">
            <w:pPr>
              <w:rPr>
                <w:bCs/>
                <w:sz w:val="22"/>
                <w:szCs w:val="22"/>
              </w:rPr>
            </w:pPr>
            <w:r w:rsidRPr="007C73DE">
              <w:rPr>
                <w:bCs/>
                <w:sz w:val="22"/>
                <w:szCs w:val="22"/>
              </w:rPr>
              <w:t>Zilupes novada ilgtspējīgas attīstības stratēģija 2030.gadam</w:t>
            </w:r>
          </w:p>
          <w:p w:rsidR="002B42C8" w:rsidRPr="007C73DE" w:rsidRDefault="002B42C8" w:rsidP="00CB7C2D">
            <w:pPr>
              <w:rPr>
                <w:bCs/>
                <w:sz w:val="22"/>
                <w:szCs w:val="22"/>
              </w:rPr>
            </w:pPr>
            <w:r w:rsidRPr="007C73DE">
              <w:rPr>
                <w:bCs/>
                <w:sz w:val="22"/>
                <w:szCs w:val="22"/>
              </w:rPr>
              <w:t>2013. gada 28.novembris</w:t>
            </w:r>
          </w:p>
        </w:tc>
        <w:tc>
          <w:tcPr>
            <w:tcW w:w="2014" w:type="pct"/>
          </w:tcPr>
          <w:p w:rsidR="00323F19" w:rsidRPr="007C73DE" w:rsidRDefault="00323F19" w:rsidP="00CB7C2D">
            <w:pPr>
              <w:rPr>
                <w:sz w:val="22"/>
                <w:szCs w:val="22"/>
              </w:rPr>
            </w:pPr>
            <w:r w:rsidRPr="007C73DE">
              <w:rPr>
                <w:sz w:val="22"/>
                <w:szCs w:val="22"/>
              </w:rPr>
              <w:t>Zilupes novada attīstības programma 2012-2018</w:t>
            </w:r>
          </w:p>
          <w:p w:rsidR="00323F19" w:rsidRPr="007C73DE" w:rsidRDefault="002B42C8" w:rsidP="00CB7C2D">
            <w:pPr>
              <w:rPr>
                <w:sz w:val="22"/>
                <w:szCs w:val="22"/>
              </w:rPr>
            </w:pPr>
            <w:r w:rsidRPr="007C73DE">
              <w:rPr>
                <w:sz w:val="22"/>
                <w:szCs w:val="22"/>
              </w:rPr>
              <w:t>2012.gada 23.februāris.</w:t>
            </w:r>
          </w:p>
        </w:tc>
      </w:tr>
    </w:tbl>
    <w:p w:rsidR="00323F19" w:rsidRPr="007C73DE" w:rsidRDefault="00323F19" w:rsidP="00323F19">
      <w:pPr>
        <w:pStyle w:val="tv213"/>
        <w:spacing w:before="0" w:beforeAutospacing="0" w:after="0" w:afterAutospacing="0" w:line="360" w:lineRule="auto"/>
        <w:jc w:val="both"/>
      </w:pPr>
    </w:p>
    <w:p w:rsidR="002264C9" w:rsidRPr="007C73DE" w:rsidRDefault="0058340F" w:rsidP="00227DFF">
      <w:pPr>
        <w:spacing w:after="0" w:line="360" w:lineRule="auto"/>
        <w:jc w:val="both"/>
        <w:rPr>
          <w:rFonts w:ascii="Times New Roman" w:hAnsi="Times New Roman" w:cs="Times New Roman"/>
          <w:sz w:val="24"/>
          <w:szCs w:val="24"/>
        </w:rPr>
      </w:pPr>
      <w:r w:rsidRPr="007C73DE">
        <w:rPr>
          <w:rFonts w:ascii="Times New Roman" w:hAnsi="Times New Roman" w:cs="Times New Roman"/>
          <w:sz w:val="24"/>
          <w:szCs w:val="24"/>
        </w:rPr>
        <w:t xml:space="preserve">Latgales plānošanas reģions, </w:t>
      </w:r>
      <w:r w:rsidR="0068465C" w:rsidRPr="007C73DE">
        <w:rPr>
          <w:rFonts w:ascii="Times New Roman" w:hAnsi="Times New Roman" w:cs="Times New Roman"/>
          <w:sz w:val="24"/>
          <w:szCs w:val="24"/>
        </w:rPr>
        <w:t>pamatojoties</w:t>
      </w:r>
      <w:r w:rsidRPr="007C73DE">
        <w:rPr>
          <w:rFonts w:ascii="Times New Roman" w:hAnsi="Times New Roman" w:cs="Times New Roman"/>
          <w:sz w:val="24"/>
          <w:szCs w:val="24"/>
        </w:rPr>
        <w:t xml:space="preserve"> uz Reģionālās attīstības likumā noteikto funkciju </w:t>
      </w:r>
      <w:r w:rsidR="00227DFF" w:rsidRPr="007C73DE">
        <w:rPr>
          <w:rFonts w:ascii="Times New Roman" w:hAnsi="Times New Roman" w:cs="Times New Roman"/>
          <w:sz w:val="24"/>
          <w:szCs w:val="24"/>
        </w:rPr>
        <w:t xml:space="preserve">sniedz atzinumu par vietējā līmeņa ilgtermiņa attīstības stratēģijas un attīstības programmas atbilstību reģionālā līmeņa teritorijas attīstības plānošanas dokumentiem, kā arī attīstības plānošanas dokumentu sistēmu regulējošiem normatīvajiem aktiem. 2014.gada 15.maija Attīstības padomes sēdē tika apstiprināta </w:t>
      </w:r>
      <w:r w:rsidR="00227DFF" w:rsidRPr="007C73DE">
        <w:rPr>
          <w:rFonts w:ascii="Times New Roman" w:hAnsi="Times New Roman" w:cs="Times New Roman"/>
          <w:b/>
          <w:sz w:val="24"/>
          <w:szCs w:val="24"/>
        </w:rPr>
        <w:t xml:space="preserve">Kārtība, kādā Latgales plānošanas reģions izvērtē vietējo pašvaldību ilgtspējīgas attīstības stratēģijas un attīstības programmas. </w:t>
      </w:r>
      <w:r w:rsidR="00227DFF" w:rsidRPr="007C73DE">
        <w:rPr>
          <w:rFonts w:ascii="Times New Roman" w:hAnsi="Times New Roman" w:cs="Times New Roman"/>
          <w:sz w:val="24"/>
          <w:szCs w:val="24"/>
        </w:rPr>
        <w:t>Pēc Valsts kontroles ieteikumiem kārtībā tika iestrādāti grozījumi, kuri apstiprināti 30.12.2014. un 30.07.2015. 1.</w:t>
      </w:r>
      <w:r w:rsidR="00227DFF" w:rsidRPr="007C73DE">
        <w:rPr>
          <w:rFonts w:ascii="Times New Roman" w:hAnsi="Times New Roman" w:cs="Times New Roman"/>
          <w:sz w:val="24"/>
          <w:szCs w:val="24"/>
        </w:rPr>
        <w:tab/>
        <w:t>Kārtība nosaka, kā Latgales plānošanas reģions (turpmāk - LPR) sagatavo atzinumus par vietējo pašvaldību ilgtspējīgas attīstības stratēģiju un attīstības programmu atbilstību Latgales plānošanas reģiona plānošanas dokumentiem un normatīvajos aktos (Attīstības plānošanas sistēmas likums, Teritorijas attīstības plānošanas likums, Ministru kabineta 2014.gada 14.oktobra noteikumi Nr.628 „Noteikumi par pašvaldību teritorijas attīstības plānošanas dokumentiem”)  noteiktajām prasībām. Vietēj</w:t>
      </w:r>
      <w:r w:rsidR="00E15028" w:rsidRPr="007C73DE">
        <w:rPr>
          <w:rFonts w:ascii="Times New Roman" w:hAnsi="Times New Roman" w:cs="Times New Roman"/>
          <w:sz w:val="24"/>
          <w:szCs w:val="24"/>
        </w:rPr>
        <w:t>o pašvaldību attīstības plānošan</w:t>
      </w:r>
      <w:r w:rsidR="00227DFF" w:rsidRPr="007C73DE">
        <w:rPr>
          <w:rFonts w:ascii="Times New Roman" w:hAnsi="Times New Roman" w:cs="Times New Roman"/>
          <w:sz w:val="24"/>
          <w:szCs w:val="24"/>
        </w:rPr>
        <w:t xml:space="preserve">as dokumenti (IAS un AP) tiek vērtēti saskaņā ar apstiprināto kārtību, par katru dokumentu tiek aizpildīta kritēriju izpildes tabula. Vērtēšanas kārtība ir publicēta reģionālajā portālā </w:t>
      </w:r>
      <w:hyperlink r:id="rId24" w:history="1">
        <w:r w:rsidR="00227DFF" w:rsidRPr="007C73DE">
          <w:rPr>
            <w:rStyle w:val="Hyperlink"/>
            <w:rFonts w:ascii="Times New Roman" w:hAnsi="Times New Roman" w:cs="Times New Roman"/>
            <w:sz w:val="24"/>
            <w:szCs w:val="24"/>
          </w:rPr>
          <w:t>www.latgale.lv</w:t>
        </w:r>
      </w:hyperlink>
      <w:r w:rsidR="00227DFF" w:rsidRPr="007C73DE">
        <w:rPr>
          <w:rFonts w:ascii="Times New Roman" w:hAnsi="Times New Roman" w:cs="Times New Roman"/>
          <w:sz w:val="24"/>
          <w:szCs w:val="24"/>
        </w:rPr>
        <w:t xml:space="preserve"> (</w:t>
      </w:r>
      <w:hyperlink r:id="rId25" w:history="1">
        <w:r w:rsidR="00227DFF" w:rsidRPr="007C73DE">
          <w:rPr>
            <w:rStyle w:val="Hyperlink"/>
            <w:rFonts w:ascii="Times New Roman" w:hAnsi="Times New Roman" w:cs="Times New Roman"/>
            <w:sz w:val="24"/>
            <w:szCs w:val="24"/>
          </w:rPr>
          <w:t>http://latgale.lv/lv/padome/nodalas/appin</w:t>
        </w:r>
      </w:hyperlink>
      <w:r w:rsidR="00227DFF" w:rsidRPr="007C73DE">
        <w:rPr>
          <w:rFonts w:ascii="Times New Roman" w:hAnsi="Times New Roman" w:cs="Times New Roman"/>
          <w:sz w:val="24"/>
          <w:szCs w:val="24"/>
        </w:rPr>
        <w:t xml:space="preserve"> ).</w:t>
      </w:r>
      <w:r w:rsidR="00E15028" w:rsidRPr="007C73DE">
        <w:rPr>
          <w:rFonts w:ascii="Times New Roman" w:hAnsi="Times New Roman" w:cs="Times New Roman"/>
          <w:sz w:val="24"/>
          <w:szCs w:val="24"/>
        </w:rPr>
        <w:t xml:space="preserve"> Līdz kārtības </w:t>
      </w:r>
      <w:r w:rsidR="00E15028" w:rsidRPr="007C73DE">
        <w:rPr>
          <w:rFonts w:ascii="Times New Roman" w:hAnsi="Times New Roman" w:cs="Times New Roman"/>
          <w:sz w:val="24"/>
          <w:szCs w:val="24"/>
        </w:rPr>
        <w:lastRenderedPageBreak/>
        <w:t xml:space="preserve">apstiprināšanai, Latgales plānošanas reģions sniedza atzinumus par attīstības un teritorijas plānošanas dokumentiem atbilstoši spēkā </w:t>
      </w:r>
      <w:r w:rsidR="0068465C" w:rsidRPr="007C73DE">
        <w:rPr>
          <w:rFonts w:ascii="Times New Roman" w:hAnsi="Times New Roman" w:cs="Times New Roman"/>
          <w:sz w:val="24"/>
          <w:szCs w:val="24"/>
        </w:rPr>
        <w:t>esošajiem</w:t>
      </w:r>
      <w:r w:rsidR="00E15028" w:rsidRPr="007C73DE">
        <w:rPr>
          <w:rFonts w:ascii="Times New Roman" w:hAnsi="Times New Roman" w:cs="Times New Roman"/>
          <w:sz w:val="24"/>
          <w:szCs w:val="24"/>
        </w:rPr>
        <w:t xml:space="preserve"> normatīvajiem aktiem, kuri noteica dokumentu izstrādes kārtību un saturu.</w:t>
      </w:r>
    </w:p>
    <w:p w:rsidR="002264C9" w:rsidRPr="007C73DE" w:rsidRDefault="00BA0BA3" w:rsidP="00227DFF">
      <w:pPr>
        <w:spacing w:after="0" w:line="360" w:lineRule="auto"/>
        <w:jc w:val="both"/>
        <w:rPr>
          <w:rFonts w:ascii="Times New Roman" w:hAnsi="Times New Roman" w:cs="Times New Roman"/>
          <w:sz w:val="24"/>
          <w:szCs w:val="24"/>
        </w:rPr>
      </w:pPr>
      <w:r w:rsidRPr="007C73DE">
        <w:rPr>
          <w:rFonts w:ascii="Times New Roman" w:hAnsi="Times New Roman" w:cs="Times New Roman"/>
          <w:sz w:val="24"/>
          <w:szCs w:val="24"/>
        </w:rPr>
        <w:t xml:space="preserve">2014.gadā Latgales plānošanas reģiona Attīstības un </w:t>
      </w:r>
      <w:r w:rsidR="0068465C" w:rsidRPr="007C73DE">
        <w:rPr>
          <w:rFonts w:ascii="Times New Roman" w:hAnsi="Times New Roman" w:cs="Times New Roman"/>
          <w:sz w:val="24"/>
          <w:szCs w:val="24"/>
        </w:rPr>
        <w:t>plānošanas</w:t>
      </w:r>
      <w:r w:rsidRPr="007C73DE">
        <w:rPr>
          <w:rFonts w:ascii="Times New Roman" w:hAnsi="Times New Roman" w:cs="Times New Roman"/>
          <w:sz w:val="24"/>
          <w:szCs w:val="24"/>
        </w:rPr>
        <w:t xml:space="preserve"> nodaļa bija izsniegusi 13.atzinumus, bet 2013.gadā 21.atzinumu un 1. nosacījumus, no tiem 2014.gadā viens ir atzinums kaimiņu reģionam, pārējie par vietējo pašvaldību attīstības un teritorijas plānošanas dokumentiem, savukārt, 2013.gad</w:t>
      </w:r>
      <w:r w:rsidR="002863BD" w:rsidRPr="007C73DE">
        <w:rPr>
          <w:rFonts w:ascii="Times New Roman" w:hAnsi="Times New Roman" w:cs="Times New Roman"/>
          <w:sz w:val="24"/>
          <w:szCs w:val="24"/>
        </w:rPr>
        <w:t>ā tika sniegts viens atzin</w:t>
      </w:r>
      <w:r w:rsidR="00D91855" w:rsidRPr="007C73DE">
        <w:rPr>
          <w:rFonts w:ascii="Times New Roman" w:hAnsi="Times New Roman" w:cs="Times New Roman"/>
          <w:sz w:val="24"/>
          <w:szCs w:val="24"/>
        </w:rPr>
        <w:t>ums Rēzeknes rajona partnerībai.</w:t>
      </w:r>
    </w:p>
    <w:p w:rsidR="00D91855" w:rsidRPr="007C73DE" w:rsidRDefault="00D91855" w:rsidP="00227DFF">
      <w:pPr>
        <w:spacing w:after="0" w:line="360" w:lineRule="auto"/>
        <w:jc w:val="both"/>
        <w:rPr>
          <w:rFonts w:ascii="Times New Roman" w:hAnsi="Times New Roman" w:cs="Times New Roman"/>
          <w:sz w:val="24"/>
          <w:szCs w:val="24"/>
        </w:rPr>
      </w:pPr>
    </w:p>
    <w:p w:rsidR="00CB7C2D" w:rsidRPr="007C73DE" w:rsidRDefault="002264C9" w:rsidP="00CB7C2D">
      <w:pPr>
        <w:spacing w:after="0" w:line="240" w:lineRule="auto"/>
        <w:jc w:val="right"/>
        <w:rPr>
          <w:rFonts w:ascii="Times New Roman" w:hAnsi="Times New Roman" w:cs="Times New Roman"/>
          <w:b/>
          <w:sz w:val="24"/>
          <w:szCs w:val="24"/>
        </w:rPr>
      </w:pPr>
      <w:r w:rsidRPr="007C73DE">
        <w:rPr>
          <w:rFonts w:ascii="Times New Roman" w:hAnsi="Times New Roman" w:cs="Times New Roman"/>
          <w:b/>
          <w:sz w:val="24"/>
          <w:szCs w:val="24"/>
        </w:rPr>
        <w:t xml:space="preserve">5.2.tabula. Latgales plānošanas reģiona sniegtie atzinumi un nosacījumi par </w:t>
      </w:r>
      <w:r w:rsidR="00CB7C2D" w:rsidRPr="007C73DE">
        <w:rPr>
          <w:rFonts w:ascii="Times New Roman" w:hAnsi="Times New Roman" w:cs="Times New Roman"/>
          <w:b/>
          <w:sz w:val="24"/>
          <w:szCs w:val="24"/>
        </w:rPr>
        <w:t xml:space="preserve">teritorijas un </w:t>
      </w:r>
      <w:r w:rsidRPr="007C73DE">
        <w:rPr>
          <w:rFonts w:ascii="Times New Roman" w:hAnsi="Times New Roman" w:cs="Times New Roman"/>
          <w:b/>
          <w:sz w:val="24"/>
          <w:szCs w:val="24"/>
        </w:rPr>
        <w:t>attīstības plānošanas dokumentiem</w:t>
      </w:r>
    </w:p>
    <w:tbl>
      <w:tblPr>
        <w:tblStyle w:val="PlainTable11"/>
        <w:tblW w:w="5000" w:type="pct"/>
        <w:tblLook w:val="04A0"/>
      </w:tblPr>
      <w:tblGrid>
        <w:gridCol w:w="576"/>
        <w:gridCol w:w="726"/>
        <w:gridCol w:w="874"/>
        <w:gridCol w:w="1451"/>
        <w:gridCol w:w="1595"/>
        <w:gridCol w:w="1743"/>
        <w:gridCol w:w="2509"/>
      </w:tblGrid>
      <w:tr w:rsidR="00BA0BA3" w:rsidRPr="007C73DE" w:rsidTr="00BA0BA3">
        <w:trPr>
          <w:cnfStyle w:val="100000000000"/>
        </w:trPr>
        <w:tc>
          <w:tcPr>
            <w:cnfStyle w:val="001000000000"/>
            <w:tcW w:w="304" w:type="pct"/>
          </w:tcPr>
          <w:p w:rsidR="00BA0BA3" w:rsidRPr="007C73DE" w:rsidRDefault="00BA0BA3" w:rsidP="00CB7C2D">
            <w:pPr>
              <w:jc w:val="center"/>
              <w:rPr>
                <w:rFonts w:ascii="Times New Roman" w:eastAsia="Times New Roman" w:hAnsi="Times New Roman" w:cs="Times New Roman"/>
                <w:b w:val="0"/>
                <w:sz w:val="24"/>
                <w:szCs w:val="24"/>
                <w:lang w:eastAsia="lv-LV"/>
              </w:rPr>
            </w:pPr>
          </w:p>
        </w:tc>
        <w:tc>
          <w:tcPr>
            <w:tcW w:w="4696" w:type="pct"/>
            <w:gridSpan w:val="6"/>
          </w:tcPr>
          <w:p w:rsidR="00BA0BA3" w:rsidRPr="007C73DE" w:rsidRDefault="00BA0BA3" w:rsidP="00CB7C2D">
            <w:pPr>
              <w:jc w:val="center"/>
              <w:cnfStyle w:val="1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2014.gads</w:t>
            </w:r>
          </w:p>
        </w:tc>
      </w:tr>
      <w:tr w:rsidR="00BA0BA3" w:rsidRPr="007C73DE" w:rsidTr="00BA0BA3">
        <w:trPr>
          <w:cnfStyle w:val="000000100000"/>
        </w:trPr>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w:t>
            </w:r>
          </w:p>
        </w:tc>
        <w:tc>
          <w:tcPr>
            <w:tcW w:w="383"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521</w:t>
            </w:r>
          </w:p>
        </w:tc>
        <w:tc>
          <w:tcPr>
            <w:tcW w:w="461"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11.12.2014.</w:t>
            </w:r>
          </w:p>
        </w:tc>
        <w:tc>
          <w:tcPr>
            <w:tcW w:w="842"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Rēzeknes pilsētas domei, Vides aizsardzības un reģionālās attīstības ministrijai</w:t>
            </w:r>
          </w:p>
        </w:tc>
        <w:tc>
          <w:tcPr>
            <w:tcW w:w="1324"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Par atzinumu Rēzeknes pilsētas attīstības programmai</w:t>
            </w:r>
          </w:p>
        </w:tc>
      </w:tr>
      <w:tr w:rsidR="00BA0BA3" w:rsidRPr="007C73DE" w:rsidTr="00BA0BA3">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w:t>
            </w:r>
          </w:p>
        </w:tc>
        <w:tc>
          <w:tcPr>
            <w:tcW w:w="383"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520</w:t>
            </w:r>
          </w:p>
        </w:tc>
        <w:tc>
          <w:tcPr>
            <w:tcW w:w="461"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11.12.2014.</w:t>
            </w:r>
          </w:p>
        </w:tc>
        <w:tc>
          <w:tcPr>
            <w:tcW w:w="842"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Rēzeknes pilsētas domei, Vides aizsardzības un reģionālās attīstības ministrijai</w:t>
            </w:r>
          </w:p>
        </w:tc>
        <w:tc>
          <w:tcPr>
            <w:tcW w:w="1324"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Par atzinuma sniegšanu Rēzeknes pilsētas ilgtspējīgas attīstības stratēģijai līdz 2030.gadam</w:t>
            </w:r>
          </w:p>
        </w:tc>
      </w:tr>
      <w:tr w:rsidR="00BA0BA3" w:rsidRPr="007C73DE" w:rsidTr="00BA0BA3">
        <w:trPr>
          <w:cnfStyle w:val="000000100000"/>
        </w:trPr>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3.</w:t>
            </w:r>
          </w:p>
        </w:tc>
        <w:tc>
          <w:tcPr>
            <w:tcW w:w="383"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448</w:t>
            </w:r>
          </w:p>
        </w:tc>
        <w:tc>
          <w:tcPr>
            <w:tcW w:w="461"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03.11.2014.</w:t>
            </w:r>
          </w:p>
        </w:tc>
        <w:tc>
          <w:tcPr>
            <w:tcW w:w="842"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Kārsavas novada pašvaldībai</w:t>
            </w:r>
          </w:p>
        </w:tc>
        <w:tc>
          <w:tcPr>
            <w:tcW w:w="1324"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Par atzinumu Kārsavas novada teritorijas plānojuma grozījumu 1.redakcijai</w:t>
            </w:r>
          </w:p>
        </w:tc>
      </w:tr>
      <w:tr w:rsidR="00BA0BA3" w:rsidRPr="007C73DE" w:rsidTr="00BA0BA3">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4.</w:t>
            </w:r>
          </w:p>
        </w:tc>
        <w:tc>
          <w:tcPr>
            <w:tcW w:w="383"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403</w:t>
            </w:r>
          </w:p>
        </w:tc>
        <w:tc>
          <w:tcPr>
            <w:tcW w:w="461"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08.10.2014.</w:t>
            </w:r>
          </w:p>
        </w:tc>
        <w:tc>
          <w:tcPr>
            <w:tcW w:w="842"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Viļakas novada domei, VARAM</w:t>
            </w:r>
          </w:p>
        </w:tc>
        <w:tc>
          <w:tcPr>
            <w:tcW w:w="1324"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Par atzinuma sniegšanu Viļakas novada ilgtspējīgas attīstības stratēģijai</w:t>
            </w:r>
          </w:p>
        </w:tc>
      </w:tr>
      <w:tr w:rsidR="00BA0BA3" w:rsidRPr="007C73DE" w:rsidTr="00BA0BA3">
        <w:trPr>
          <w:cnfStyle w:val="000000100000"/>
        </w:trPr>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5.</w:t>
            </w:r>
          </w:p>
        </w:tc>
        <w:tc>
          <w:tcPr>
            <w:tcW w:w="383"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398</w:t>
            </w:r>
          </w:p>
        </w:tc>
        <w:tc>
          <w:tcPr>
            <w:tcW w:w="461"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02.10.2014.</w:t>
            </w:r>
          </w:p>
        </w:tc>
        <w:tc>
          <w:tcPr>
            <w:tcW w:w="842"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Rēzeknes pilsētas dome</w:t>
            </w:r>
          </w:p>
        </w:tc>
        <w:tc>
          <w:tcPr>
            <w:tcW w:w="1324"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Par atzinumu Rēzeknes pilsētas attīstības programmas 1.redakcijai</w:t>
            </w:r>
          </w:p>
        </w:tc>
      </w:tr>
      <w:tr w:rsidR="00BA0BA3" w:rsidRPr="007C73DE" w:rsidTr="00BA0BA3">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6.</w:t>
            </w:r>
          </w:p>
        </w:tc>
        <w:tc>
          <w:tcPr>
            <w:tcW w:w="383"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270</w:t>
            </w:r>
          </w:p>
        </w:tc>
        <w:tc>
          <w:tcPr>
            <w:tcW w:w="461"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20.06.2014.</w:t>
            </w:r>
          </w:p>
        </w:tc>
        <w:tc>
          <w:tcPr>
            <w:tcW w:w="842"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Vārkavas novada domei</w:t>
            </w:r>
          </w:p>
        </w:tc>
        <w:tc>
          <w:tcPr>
            <w:tcW w:w="1324"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Par Vārkavas novada teritorijas plānojuma 2014.-2025.gadam atzinumu sniegšanu</w:t>
            </w:r>
          </w:p>
        </w:tc>
      </w:tr>
      <w:tr w:rsidR="00BA0BA3" w:rsidRPr="007C73DE" w:rsidTr="00BA0BA3">
        <w:trPr>
          <w:cnfStyle w:val="000000100000"/>
        </w:trPr>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7.</w:t>
            </w:r>
          </w:p>
        </w:tc>
        <w:tc>
          <w:tcPr>
            <w:tcW w:w="383"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263</w:t>
            </w:r>
          </w:p>
        </w:tc>
        <w:tc>
          <w:tcPr>
            <w:tcW w:w="461"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19.06.2014.</w:t>
            </w:r>
          </w:p>
        </w:tc>
        <w:tc>
          <w:tcPr>
            <w:tcW w:w="842"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Daugavpils pilsētas domei VARAM</w:t>
            </w:r>
          </w:p>
        </w:tc>
        <w:tc>
          <w:tcPr>
            <w:tcW w:w="1324"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Par atzinuma sniegšanu Daugavpils pilsētas ilgtspējīgas attīstības stratēģijai</w:t>
            </w:r>
          </w:p>
        </w:tc>
      </w:tr>
      <w:tr w:rsidR="00BA0BA3" w:rsidRPr="007C73DE" w:rsidTr="00BA0BA3">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8.</w:t>
            </w:r>
          </w:p>
        </w:tc>
        <w:tc>
          <w:tcPr>
            <w:tcW w:w="383"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210</w:t>
            </w:r>
          </w:p>
        </w:tc>
        <w:tc>
          <w:tcPr>
            <w:tcW w:w="461"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12.05.2014.</w:t>
            </w:r>
          </w:p>
        </w:tc>
        <w:tc>
          <w:tcPr>
            <w:tcW w:w="842"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 xml:space="preserve">Attīstības un </w:t>
            </w:r>
            <w:r w:rsidRPr="007C73DE">
              <w:rPr>
                <w:rFonts w:ascii="Times New Roman" w:eastAsia="Times New Roman" w:hAnsi="Times New Roman" w:cs="Times New Roman"/>
                <w:sz w:val="24"/>
                <w:szCs w:val="24"/>
                <w:lang w:eastAsia="lv-LV"/>
              </w:rPr>
              <w:lastRenderedPageBreak/>
              <w:t>plānošanas nodaļa</w:t>
            </w:r>
          </w:p>
        </w:tc>
        <w:tc>
          <w:tcPr>
            <w:tcW w:w="920"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lastRenderedPageBreak/>
              <w:t xml:space="preserve">Daugavpils </w:t>
            </w:r>
            <w:r w:rsidRPr="007C73DE">
              <w:rPr>
                <w:rFonts w:ascii="Times New Roman" w:eastAsia="Times New Roman" w:hAnsi="Times New Roman" w:cs="Times New Roman"/>
                <w:sz w:val="24"/>
                <w:szCs w:val="24"/>
                <w:lang w:eastAsia="lv-LV"/>
              </w:rPr>
              <w:lastRenderedPageBreak/>
              <w:t>pilsētas dome</w:t>
            </w:r>
          </w:p>
        </w:tc>
        <w:tc>
          <w:tcPr>
            <w:tcW w:w="1324"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lastRenderedPageBreak/>
              <w:t xml:space="preserve">Par atzinuma sniegšanu </w:t>
            </w:r>
            <w:r w:rsidRPr="007C73DE">
              <w:rPr>
                <w:rFonts w:ascii="Times New Roman" w:eastAsia="Times New Roman" w:hAnsi="Times New Roman" w:cs="Times New Roman"/>
                <w:sz w:val="24"/>
                <w:szCs w:val="24"/>
                <w:lang w:eastAsia="lv-LV"/>
              </w:rPr>
              <w:lastRenderedPageBreak/>
              <w:t>Daugavpils pilsētas ilgtspējīgas attīstības stratēģijas 1.redakcijas projektam</w:t>
            </w:r>
          </w:p>
        </w:tc>
      </w:tr>
      <w:tr w:rsidR="00BA0BA3" w:rsidRPr="007C73DE" w:rsidTr="00BA0BA3">
        <w:trPr>
          <w:cnfStyle w:val="000000100000"/>
        </w:trPr>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lastRenderedPageBreak/>
              <w:t>9.</w:t>
            </w:r>
          </w:p>
        </w:tc>
        <w:tc>
          <w:tcPr>
            <w:tcW w:w="383"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170</w:t>
            </w:r>
          </w:p>
        </w:tc>
        <w:tc>
          <w:tcPr>
            <w:tcW w:w="461"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15.04.2014.</w:t>
            </w:r>
          </w:p>
        </w:tc>
        <w:tc>
          <w:tcPr>
            <w:tcW w:w="842"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Zemgales plānošanas reģionam</w:t>
            </w:r>
          </w:p>
        </w:tc>
        <w:tc>
          <w:tcPr>
            <w:tcW w:w="1324"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Par Zemgales plānošanas reģiona attīstības plānošanas dokumentu izstrādi</w:t>
            </w:r>
          </w:p>
        </w:tc>
      </w:tr>
      <w:tr w:rsidR="00BA0BA3" w:rsidRPr="007C73DE" w:rsidTr="00BA0BA3">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10.</w:t>
            </w:r>
          </w:p>
        </w:tc>
        <w:tc>
          <w:tcPr>
            <w:tcW w:w="383"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103</w:t>
            </w:r>
          </w:p>
        </w:tc>
        <w:tc>
          <w:tcPr>
            <w:tcW w:w="461"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28.02.2014.</w:t>
            </w:r>
          </w:p>
        </w:tc>
        <w:tc>
          <w:tcPr>
            <w:tcW w:w="842"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Daugavpils novada dome</w:t>
            </w:r>
          </w:p>
        </w:tc>
        <w:tc>
          <w:tcPr>
            <w:tcW w:w="1324"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Par atzinuma sniegšanu Daugavpils novada teritorijas plānojuma 2. redakcijai</w:t>
            </w:r>
          </w:p>
        </w:tc>
      </w:tr>
      <w:tr w:rsidR="00BA0BA3" w:rsidRPr="007C73DE" w:rsidTr="00BA0BA3">
        <w:trPr>
          <w:cnfStyle w:val="000000100000"/>
        </w:trPr>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11.</w:t>
            </w:r>
          </w:p>
        </w:tc>
        <w:tc>
          <w:tcPr>
            <w:tcW w:w="383"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90</w:t>
            </w:r>
          </w:p>
        </w:tc>
        <w:tc>
          <w:tcPr>
            <w:tcW w:w="461"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24.02.2014.</w:t>
            </w:r>
          </w:p>
        </w:tc>
        <w:tc>
          <w:tcPr>
            <w:tcW w:w="842"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Rēzeknes pilsētas domei</w:t>
            </w:r>
          </w:p>
        </w:tc>
        <w:tc>
          <w:tcPr>
            <w:tcW w:w="1324"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Par atzinuma sniegšanu Rēzeknes pilsētas ilgtspējīgas attīstības stratēģijas 1.redakcijas un vides pārskata projektam</w:t>
            </w:r>
          </w:p>
        </w:tc>
      </w:tr>
      <w:tr w:rsidR="00BA0BA3" w:rsidRPr="007C73DE" w:rsidTr="00BA0BA3">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12.</w:t>
            </w:r>
          </w:p>
        </w:tc>
        <w:tc>
          <w:tcPr>
            <w:tcW w:w="383"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50</w:t>
            </w:r>
          </w:p>
        </w:tc>
        <w:tc>
          <w:tcPr>
            <w:tcW w:w="461"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29.01.2014.</w:t>
            </w:r>
          </w:p>
        </w:tc>
        <w:tc>
          <w:tcPr>
            <w:tcW w:w="842"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Viļānu novada pašvaldībai VARAM</w:t>
            </w:r>
          </w:p>
        </w:tc>
        <w:tc>
          <w:tcPr>
            <w:tcW w:w="1324" w:type="pct"/>
            <w:hideMark/>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Par atzinuma sniegšanu Viļānu novada ilgtspējīgas attīstības stratēģijas projektam</w:t>
            </w:r>
          </w:p>
        </w:tc>
      </w:tr>
      <w:tr w:rsidR="00BA0BA3" w:rsidRPr="007C73DE" w:rsidTr="00BA0BA3">
        <w:trPr>
          <w:cnfStyle w:val="000000100000"/>
        </w:trPr>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13.</w:t>
            </w:r>
          </w:p>
        </w:tc>
        <w:tc>
          <w:tcPr>
            <w:tcW w:w="383"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12</w:t>
            </w:r>
          </w:p>
        </w:tc>
        <w:tc>
          <w:tcPr>
            <w:tcW w:w="461"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10.01.2014.</w:t>
            </w:r>
          </w:p>
        </w:tc>
        <w:tc>
          <w:tcPr>
            <w:tcW w:w="842"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Balvu novada pašvaldībai VARAM</w:t>
            </w:r>
          </w:p>
        </w:tc>
        <w:tc>
          <w:tcPr>
            <w:tcW w:w="1324" w:type="pct"/>
            <w:hideMark/>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Par atzinuma sniegšanu Balvu novada ilgtspējīgas attīstības stratēģijai</w:t>
            </w:r>
          </w:p>
        </w:tc>
      </w:tr>
      <w:tr w:rsidR="00BA0BA3" w:rsidRPr="007C73DE" w:rsidTr="00BA0BA3">
        <w:tc>
          <w:tcPr>
            <w:cnfStyle w:val="001000000000"/>
            <w:tcW w:w="304" w:type="pct"/>
          </w:tcPr>
          <w:p w:rsidR="00BA0BA3" w:rsidRPr="007C73DE" w:rsidRDefault="00BA0BA3" w:rsidP="00CB7C2D">
            <w:pPr>
              <w:jc w:val="center"/>
              <w:rPr>
                <w:rFonts w:ascii="Times New Roman" w:eastAsia="Times New Roman" w:hAnsi="Times New Roman" w:cs="Times New Roman"/>
                <w:b w:val="0"/>
                <w:sz w:val="24"/>
                <w:szCs w:val="24"/>
                <w:lang w:eastAsia="lv-LV"/>
              </w:rPr>
            </w:pPr>
          </w:p>
        </w:tc>
        <w:tc>
          <w:tcPr>
            <w:tcW w:w="4696" w:type="pct"/>
            <w:gridSpan w:val="6"/>
          </w:tcPr>
          <w:p w:rsidR="00BA0BA3" w:rsidRPr="007C73DE" w:rsidRDefault="00BA0BA3" w:rsidP="00CB7C2D">
            <w:pPr>
              <w:jc w:val="center"/>
              <w:cnfStyle w:val="000000000000"/>
              <w:rPr>
                <w:rFonts w:ascii="Times New Roman" w:eastAsia="Times New Roman" w:hAnsi="Times New Roman" w:cs="Times New Roman"/>
                <w:b/>
                <w:sz w:val="24"/>
                <w:szCs w:val="24"/>
                <w:lang w:eastAsia="lv-LV"/>
              </w:rPr>
            </w:pPr>
            <w:r w:rsidRPr="007C73DE">
              <w:rPr>
                <w:rFonts w:ascii="Times New Roman" w:eastAsia="Times New Roman" w:hAnsi="Times New Roman" w:cs="Times New Roman"/>
                <w:b/>
                <w:sz w:val="24"/>
                <w:szCs w:val="24"/>
                <w:lang w:eastAsia="lv-LV"/>
              </w:rPr>
              <w:t>2013.gads</w:t>
            </w:r>
          </w:p>
        </w:tc>
      </w:tr>
      <w:tr w:rsidR="00BA0BA3" w:rsidRPr="007C73DE" w:rsidTr="00BA0BA3">
        <w:trPr>
          <w:cnfStyle w:val="000000100000"/>
        </w:trPr>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w:t>
            </w:r>
          </w:p>
        </w:tc>
        <w:tc>
          <w:tcPr>
            <w:tcW w:w="383"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755</w:t>
            </w:r>
          </w:p>
        </w:tc>
        <w:tc>
          <w:tcPr>
            <w:tcW w:w="461"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20.12.2013.</w:t>
            </w:r>
          </w:p>
        </w:tc>
        <w:tc>
          <w:tcPr>
            <w:tcW w:w="842"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tcPr>
          <w:p w:rsidR="00BA0BA3" w:rsidRPr="007C73DE" w:rsidRDefault="002863BD"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Zi</w:t>
            </w:r>
            <w:r w:rsidR="00BA0BA3" w:rsidRPr="007C73DE">
              <w:rPr>
                <w:rFonts w:ascii="Times New Roman" w:eastAsia="Times New Roman" w:hAnsi="Times New Roman" w:cs="Times New Roman"/>
                <w:sz w:val="24"/>
                <w:szCs w:val="24"/>
                <w:lang w:eastAsia="lv-LV"/>
              </w:rPr>
              <w:t>lupes novada dome VARAM</w:t>
            </w:r>
          </w:p>
        </w:tc>
        <w:tc>
          <w:tcPr>
            <w:tcW w:w="1324"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Par atzinuma sniegšanu Zilupes novada ilgtspējīgas attīstības stratēģijai</w:t>
            </w:r>
          </w:p>
        </w:tc>
      </w:tr>
      <w:tr w:rsidR="00BA0BA3" w:rsidRPr="007C73DE" w:rsidTr="00BA0BA3">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w:t>
            </w:r>
          </w:p>
        </w:tc>
        <w:tc>
          <w:tcPr>
            <w:tcW w:w="383"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751</w:t>
            </w:r>
          </w:p>
        </w:tc>
        <w:tc>
          <w:tcPr>
            <w:tcW w:w="461"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16.12.2013.</w:t>
            </w:r>
          </w:p>
        </w:tc>
        <w:tc>
          <w:tcPr>
            <w:tcW w:w="842"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Rugāju novada domei VARAM</w:t>
            </w:r>
          </w:p>
        </w:tc>
        <w:tc>
          <w:tcPr>
            <w:tcW w:w="1324"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Par atzinuma sniegšanu Rugāju novada ilgtspējīgas attīstības stratēģijai</w:t>
            </w:r>
          </w:p>
        </w:tc>
      </w:tr>
      <w:tr w:rsidR="00BA0BA3" w:rsidRPr="007C73DE" w:rsidTr="00BA0BA3">
        <w:trPr>
          <w:cnfStyle w:val="000000100000"/>
        </w:trPr>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3.</w:t>
            </w:r>
          </w:p>
        </w:tc>
        <w:tc>
          <w:tcPr>
            <w:tcW w:w="383"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712</w:t>
            </w:r>
          </w:p>
        </w:tc>
        <w:tc>
          <w:tcPr>
            <w:tcW w:w="461"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27.11.2013.</w:t>
            </w:r>
          </w:p>
        </w:tc>
        <w:tc>
          <w:tcPr>
            <w:tcW w:w="842"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Vārkavas novada dome</w:t>
            </w:r>
          </w:p>
        </w:tc>
        <w:tc>
          <w:tcPr>
            <w:tcW w:w="1324"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 xml:space="preserve">Par nosacījumiem Vārkavas novada </w:t>
            </w:r>
            <w:r w:rsidR="0068465C" w:rsidRPr="007C73DE">
              <w:rPr>
                <w:rFonts w:ascii="Times New Roman" w:eastAsia="Times New Roman" w:hAnsi="Times New Roman" w:cs="Times New Roman"/>
                <w:sz w:val="24"/>
                <w:szCs w:val="24"/>
                <w:lang w:eastAsia="lv-LV"/>
              </w:rPr>
              <w:t>teritorijas</w:t>
            </w:r>
            <w:r w:rsidRPr="007C73DE">
              <w:rPr>
                <w:rFonts w:ascii="Times New Roman" w:eastAsia="Times New Roman" w:hAnsi="Times New Roman" w:cs="Times New Roman"/>
                <w:sz w:val="24"/>
                <w:szCs w:val="24"/>
                <w:lang w:eastAsia="lv-LV"/>
              </w:rPr>
              <w:t xml:space="preserve"> plānojuma 2013.-2025.gadam izstrādei</w:t>
            </w:r>
          </w:p>
        </w:tc>
      </w:tr>
      <w:tr w:rsidR="00BA0BA3" w:rsidRPr="007C73DE" w:rsidTr="00BA0BA3">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4.</w:t>
            </w:r>
          </w:p>
        </w:tc>
        <w:tc>
          <w:tcPr>
            <w:tcW w:w="383"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709</w:t>
            </w:r>
          </w:p>
        </w:tc>
        <w:tc>
          <w:tcPr>
            <w:tcW w:w="461"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26.11.2013.</w:t>
            </w:r>
          </w:p>
        </w:tc>
        <w:tc>
          <w:tcPr>
            <w:tcW w:w="842"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Kārsavas novada pašvaldībai VARAM</w:t>
            </w:r>
          </w:p>
        </w:tc>
        <w:tc>
          <w:tcPr>
            <w:tcW w:w="1324"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Par atzinuma sniegšanu Kārsavas novada ilgtspējīgas attīstības stratēģijai</w:t>
            </w:r>
          </w:p>
        </w:tc>
      </w:tr>
      <w:tr w:rsidR="00BA0BA3" w:rsidRPr="007C73DE" w:rsidTr="00BA0BA3">
        <w:trPr>
          <w:cnfStyle w:val="000000100000"/>
        </w:trPr>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5.</w:t>
            </w:r>
          </w:p>
        </w:tc>
        <w:tc>
          <w:tcPr>
            <w:tcW w:w="383"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705</w:t>
            </w:r>
          </w:p>
        </w:tc>
        <w:tc>
          <w:tcPr>
            <w:tcW w:w="461"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22.11.2013.</w:t>
            </w:r>
          </w:p>
        </w:tc>
        <w:tc>
          <w:tcPr>
            <w:tcW w:w="842"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Daugavpils pilsētas domei VARAM</w:t>
            </w:r>
          </w:p>
        </w:tc>
        <w:tc>
          <w:tcPr>
            <w:tcW w:w="1324"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Par atzinuma sniegšanu Daugavpils pilsētas attīstības programmai „Mana pils – Daugavpils” 2014.-2020.gadam</w:t>
            </w:r>
          </w:p>
        </w:tc>
      </w:tr>
      <w:tr w:rsidR="00BA0BA3" w:rsidRPr="007C73DE" w:rsidTr="00BA0BA3">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lastRenderedPageBreak/>
              <w:t>6.</w:t>
            </w:r>
          </w:p>
        </w:tc>
        <w:tc>
          <w:tcPr>
            <w:tcW w:w="383"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667</w:t>
            </w:r>
          </w:p>
        </w:tc>
        <w:tc>
          <w:tcPr>
            <w:tcW w:w="461"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08.11.2013.</w:t>
            </w:r>
          </w:p>
        </w:tc>
        <w:tc>
          <w:tcPr>
            <w:tcW w:w="842"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Aglonas novada pašvaldībai VARAM</w:t>
            </w:r>
          </w:p>
        </w:tc>
        <w:tc>
          <w:tcPr>
            <w:tcW w:w="1324"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Par atzinuma sniegšanu Aglonas novada ilgtspējīgas attīstības stratēģijai</w:t>
            </w:r>
          </w:p>
        </w:tc>
      </w:tr>
      <w:tr w:rsidR="00BA0BA3" w:rsidRPr="007C73DE" w:rsidTr="00BA0BA3">
        <w:trPr>
          <w:cnfStyle w:val="000000100000"/>
        </w:trPr>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7.</w:t>
            </w:r>
          </w:p>
        </w:tc>
        <w:tc>
          <w:tcPr>
            <w:tcW w:w="383"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664</w:t>
            </w:r>
          </w:p>
        </w:tc>
        <w:tc>
          <w:tcPr>
            <w:tcW w:w="461"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06.11.2013.</w:t>
            </w:r>
          </w:p>
        </w:tc>
        <w:tc>
          <w:tcPr>
            <w:tcW w:w="842"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Aglonas novada pašvaldība VARAM</w:t>
            </w:r>
          </w:p>
        </w:tc>
        <w:tc>
          <w:tcPr>
            <w:tcW w:w="1324"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Par atzinuma sniegšanu Aglonas novada ilgtspējīgas attīstības stratēģijai</w:t>
            </w:r>
          </w:p>
        </w:tc>
      </w:tr>
      <w:tr w:rsidR="00BA0BA3" w:rsidRPr="007C73DE" w:rsidTr="00BA0BA3">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8.</w:t>
            </w:r>
          </w:p>
        </w:tc>
        <w:tc>
          <w:tcPr>
            <w:tcW w:w="383"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641</w:t>
            </w:r>
          </w:p>
        </w:tc>
        <w:tc>
          <w:tcPr>
            <w:tcW w:w="461"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24.10.2013.</w:t>
            </w:r>
          </w:p>
        </w:tc>
        <w:tc>
          <w:tcPr>
            <w:tcW w:w="842"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Preiļu novada domei VARAM</w:t>
            </w:r>
          </w:p>
        </w:tc>
        <w:tc>
          <w:tcPr>
            <w:tcW w:w="1324"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Par atzinuma sniegšanu Preiļu novada ilgtspējīgas attīstības stratēģijai</w:t>
            </w:r>
          </w:p>
        </w:tc>
      </w:tr>
      <w:tr w:rsidR="00BA0BA3" w:rsidRPr="007C73DE" w:rsidTr="00BA0BA3">
        <w:trPr>
          <w:cnfStyle w:val="000000100000"/>
        </w:trPr>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9.</w:t>
            </w:r>
          </w:p>
        </w:tc>
        <w:tc>
          <w:tcPr>
            <w:tcW w:w="383"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518</w:t>
            </w:r>
          </w:p>
        </w:tc>
        <w:tc>
          <w:tcPr>
            <w:tcW w:w="461"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29.08.2013.</w:t>
            </w:r>
          </w:p>
        </w:tc>
        <w:tc>
          <w:tcPr>
            <w:tcW w:w="842"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Aglonas novada domei</w:t>
            </w:r>
          </w:p>
        </w:tc>
        <w:tc>
          <w:tcPr>
            <w:tcW w:w="1324"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Par Aglonas novada ilgtspējīgas attīstības stratēģijas 1.redakciju</w:t>
            </w:r>
          </w:p>
        </w:tc>
      </w:tr>
      <w:tr w:rsidR="00BA0BA3" w:rsidRPr="007C73DE" w:rsidTr="00BA0BA3">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10.</w:t>
            </w:r>
          </w:p>
        </w:tc>
        <w:tc>
          <w:tcPr>
            <w:tcW w:w="383"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496</w:t>
            </w:r>
          </w:p>
        </w:tc>
        <w:tc>
          <w:tcPr>
            <w:tcW w:w="461"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19.08.2013.</w:t>
            </w:r>
          </w:p>
        </w:tc>
        <w:tc>
          <w:tcPr>
            <w:tcW w:w="842"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Līvānu novada pašvaldībai VARAM</w:t>
            </w:r>
          </w:p>
        </w:tc>
        <w:tc>
          <w:tcPr>
            <w:tcW w:w="1324"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Par atzinuma sniegšanu Līvānu novada ilgtspējīgas attīstības stratēģijai</w:t>
            </w:r>
          </w:p>
        </w:tc>
      </w:tr>
      <w:tr w:rsidR="00BA0BA3" w:rsidRPr="007C73DE" w:rsidTr="00BA0BA3">
        <w:trPr>
          <w:cnfStyle w:val="000000100000"/>
        </w:trPr>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11.</w:t>
            </w:r>
          </w:p>
        </w:tc>
        <w:tc>
          <w:tcPr>
            <w:tcW w:w="383"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472</w:t>
            </w:r>
          </w:p>
        </w:tc>
        <w:tc>
          <w:tcPr>
            <w:tcW w:w="461"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12.08.2013.</w:t>
            </w:r>
          </w:p>
        </w:tc>
        <w:tc>
          <w:tcPr>
            <w:tcW w:w="842"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Rugāju novada dome, VARAM</w:t>
            </w:r>
          </w:p>
        </w:tc>
        <w:tc>
          <w:tcPr>
            <w:tcW w:w="1324"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Atzinums Rugāju novada attīstības programmas 2013.-2019.gadam galīgajai redakcijai</w:t>
            </w:r>
          </w:p>
        </w:tc>
      </w:tr>
      <w:tr w:rsidR="00BA0BA3" w:rsidRPr="007C73DE" w:rsidTr="00BA0BA3">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12.</w:t>
            </w:r>
          </w:p>
        </w:tc>
        <w:tc>
          <w:tcPr>
            <w:tcW w:w="383"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448</w:t>
            </w:r>
          </w:p>
        </w:tc>
        <w:tc>
          <w:tcPr>
            <w:tcW w:w="461"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29.07.2013.</w:t>
            </w:r>
          </w:p>
        </w:tc>
        <w:tc>
          <w:tcPr>
            <w:tcW w:w="842"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Rēzeknes rajona partnerībai</w:t>
            </w:r>
          </w:p>
        </w:tc>
        <w:tc>
          <w:tcPr>
            <w:tcW w:w="1324"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Atzinums par stratēģijas grozījumu atbilstību Latgales plānošanas reģiona dokumentiem</w:t>
            </w:r>
          </w:p>
        </w:tc>
      </w:tr>
      <w:tr w:rsidR="00BA0BA3" w:rsidRPr="007C73DE" w:rsidTr="00BA0BA3">
        <w:trPr>
          <w:cnfStyle w:val="000000100000"/>
        </w:trPr>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13.</w:t>
            </w:r>
          </w:p>
        </w:tc>
        <w:tc>
          <w:tcPr>
            <w:tcW w:w="383"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412</w:t>
            </w:r>
          </w:p>
        </w:tc>
        <w:tc>
          <w:tcPr>
            <w:tcW w:w="461"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18.07.2013.</w:t>
            </w:r>
          </w:p>
        </w:tc>
        <w:tc>
          <w:tcPr>
            <w:tcW w:w="842"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Daugavpils pilsētas domei</w:t>
            </w:r>
          </w:p>
        </w:tc>
        <w:tc>
          <w:tcPr>
            <w:tcW w:w="1324"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Par Daugavpils pilsētas attīstības programmas „Mana pils- Daugavpils” 2014.-2020.gadam 1.redakcijas un Vides pārskata projektu</w:t>
            </w:r>
          </w:p>
        </w:tc>
      </w:tr>
      <w:tr w:rsidR="00BA0BA3" w:rsidRPr="007C73DE" w:rsidTr="00BA0BA3">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14.</w:t>
            </w:r>
          </w:p>
        </w:tc>
        <w:tc>
          <w:tcPr>
            <w:tcW w:w="383"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399</w:t>
            </w:r>
          </w:p>
        </w:tc>
        <w:tc>
          <w:tcPr>
            <w:tcW w:w="461"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17.07.2013.</w:t>
            </w:r>
          </w:p>
        </w:tc>
        <w:tc>
          <w:tcPr>
            <w:tcW w:w="842"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Vārkavas novada pašvaldība, VARAM</w:t>
            </w:r>
          </w:p>
        </w:tc>
        <w:tc>
          <w:tcPr>
            <w:tcW w:w="1324"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Par atzinuma sniegšanu Vārkavas novada ilgtspējīgas attīstības stratēģijai</w:t>
            </w:r>
          </w:p>
        </w:tc>
      </w:tr>
      <w:tr w:rsidR="00BA0BA3" w:rsidRPr="007C73DE" w:rsidTr="00BA0BA3">
        <w:trPr>
          <w:cnfStyle w:val="000000100000"/>
        </w:trPr>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15.</w:t>
            </w:r>
          </w:p>
        </w:tc>
        <w:tc>
          <w:tcPr>
            <w:tcW w:w="383"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340</w:t>
            </w:r>
          </w:p>
        </w:tc>
        <w:tc>
          <w:tcPr>
            <w:tcW w:w="461"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14.06.2013.</w:t>
            </w:r>
          </w:p>
        </w:tc>
        <w:tc>
          <w:tcPr>
            <w:tcW w:w="842"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Ilūkstes novada pašvaldībai</w:t>
            </w:r>
          </w:p>
        </w:tc>
        <w:tc>
          <w:tcPr>
            <w:tcW w:w="1324"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Par Ilūkstes novada ilgtspējīgas attīstības stratēģijas vides pārskatu</w:t>
            </w:r>
          </w:p>
        </w:tc>
      </w:tr>
      <w:tr w:rsidR="00BA0BA3" w:rsidRPr="007C73DE" w:rsidTr="00BA0BA3">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16.</w:t>
            </w:r>
          </w:p>
        </w:tc>
        <w:tc>
          <w:tcPr>
            <w:tcW w:w="383"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182</w:t>
            </w:r>
          </w:p>
        </w:tc>
        <w:tc>
          <w:tcPr>
            <w:tcW w:w="461"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16.04.2013.</w:t>
            </w:r>
          </w:p>
        </w:tc>
        <w:tc>
          <w:tcPr>
            <w:tcW w:w="842"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Aglonas novada pašvaldībai</w:t>
            </w:r>
          </w:p>
        </w:tc>
        <w:tc>
          <w:tcPr>
            <w:tcW w:w="1324"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Par atzinumu Aglonas novada teritorijas plānojuma pilnveidotajai redakcijai</w:t>
            </w:r>
          </w:p>
        </w:tc>
      </w:tr>
      <w:tr w:rsidR="00BA0BA3" w:rsidRPr="007C73DE" w:rsidTr="00BA0BA3">
        <w:trPr>
          <w:cnfStyle w:val="000000100000"/>
        </w:trPr>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17.</w:t>
            </w:r>
          </w:p>
        </w:tc>
        <w:tc>
          <w:tcPr>
            <w:tcW w:w="383"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175</w:t>
            </w:r>
          </w:p>
        </w:tc>
        <w:tc>
          <w:tcPr>
            <w:tcW w:w="461"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15.04.2013.</w:t>
            </w:r>
          </w:p>
        </w:tc>
        <w:tc>
          <w:tcPr>
            <w:tcW w:w="842"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 xml:space="preserve">Attīstības un </w:t>
            </w:r>
            <w:r w:rsidRPr="007C73DE">
              <w:rPr>
                <w:rFonts w:ascii="Times New Roman" w:eastAsia="Times New Roman" w:hAnsi="Times New Roman" w:cs="Times New Roman"/>
                <w:sz w:val="24"/>
                <w:szCs w:val="24"/>
                <w:lang w:eastAsia="lv-LV"/>
              </w:rPr>
              <w:lastRenderedPageBreak/>
              <w:t>plānošanas nodaļa</w:t>
            </w:r>
          </w:p>
        </w:tc>
        <w:tc>
          <w:tcPr>
            <w:tcW w:w="920"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lastRenderedPageBreak/>
              <w:t xml:space="preserve">Rēzeknes </w:t>
            </w:r>
            <w:r w:rsidRPr="007C73DE">
              <w:rPr>
                <w:rFonts w:ascii="Times New Roman" w:eastAsia="Times New Roman" w:hAnsi="Times New Roman" w:cs="Times New Roman"/>
                <w:sz w:val="24"/>
                <w:szCs w:val="24"/>
                <w:lang w:eastAsia="lv-LV"/>
              </w:rPr>
              <w:lastRenderedPageBreak/>
              <w:t>novada pašvaldībai</w:t>
            </w:r>
          </w:p>
        </w:tc>
        <w:tc>
          <w:tcPr>
            <w:tcW w:w="1324"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lastRenderedPageBreak/>
              <w:t xml:space="preserve">Par atzinumu Rēzeknes </w:t>
            </w:r>
            <w:r w:rsidRPr="007C73DE">
              <w:rPr>
                <w:rFonts w:ascii="Times New Roman" w:eastAsia="Times New Roman" w:hAnsi="Times New Roman" w:cs="Times New Roman"/>
                <w:sz w:val="24"/>
                <w:szCs w:val="24"/>
                <w:lang w:eastAsia="lv-LV"/>
              </w:rPr>
              <w:lastRenderedPageBreak/>
              <w:t>novada teritorijas plānojuma pilnveidotajai redakcijai</w:t>
            </w:r>
          </w:p>
        </w:tc>
      </w:tr>
      <w:tr w:rsidR="00BA0BA3" w:rsidRPr="007C73DE" w:rsidTr="00BA0BA3">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lastRenderedPageBreak/>
              <w:t>18.</w:t>
            </w:r>
          </w:p>
        </w:tc>
        <w:tc>
          <w:tcPr>
            <w:tcW w:w="383"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147</w:t>
            </w:r>
          </w:p>
        </w:tc>
        <w:tc>
          <w:tcPr>
            <w:tcW w:w="461"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28.03.2013.</w:t>
            </w:r>
          </w:p>
        </w:tc>
        <w:tc>
          <w:tcPr>
            <w:tcW w:w="842"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Zilupes novada pašvaldībai</w:t>
            </w:r>
          </w:p>
        </w:tc>
        <w:tc>
          <w:tcPr>
            <w:tcW w:w="1324"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Par atzinumu Zilupes novada teritorijas plānojuma pilnveidotajai redakcijai</w:t>
            </w:r>
          </w:p>
        </w:tc>
      </w:tr>
      <w:tr w:rsidR="00BA0BA3" w:rsidRPr="007C73DE" w:rsidTr="00BA0BA3">
        <w:trPr>
          <w:cnfStyle w:val="000000100000"/>
        </w:trPr>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19.</w:t>
            </w:r>
          </w:p>
        </w:tc>
        <w:tc>
          <w:tcPr>
            <w:tcW w:w="383"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79</w:t>
            </w:r>
          </w:p>
        </w:tc>
        <w:tc>
          <w:tcPr>
            <w:tcW w:w="461"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19.02.2013.</w:t>
            </w:r>
          </w:p>
        </w:tc>
        <w:tc>
          <w:tcPr>
            <w:tcW w:w="842"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Dagdas novada pašvaldībai</w:t>
            </w:r>
          </w:p>
        </w:tc>
        <w:tc>
          <w:tcPr>
            <w:tcW w:w="1324"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Par atzinumu Dagdas novada teritorijas plānojuma un Vides pārskata pilnveidotajai redakcijai</w:t>
            </w:r>
          </w:p>
        </w:tc>
      </w:tr>
      <w:tr w:rsidR="00BA0BA3" w:rsidRPr="007C73DE" w:rsidTr="00BA0BA3">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20.</w:t>
            </w:r>
          </w:p>
        </w:tc>
        <w:tc>
          <w:tcPr>
            <w:tcW w:w="383"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78</w:t>
            </w:r>
          </w:p>
        </w:tc>
        <w:tc>
          <w:tcPr>
            <w:tcW w:w="461"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19.02.2013.</w:t>
            </w:r>
          </w:p>
        </w:tc>
        <w:tc>
          <w:tcPr>
            <w:tcW w:w="842"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Baltinavas novada pašvaldībai</w:t>
            </w:r>
          </w:p>
        </w:tc>
        <w:tc>
          <w:tcPr>
            <w:tcW w:w="1324"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Par Baltinavas novada teritorijas plānojuma galīgo redakciju</w:t>
            </w:r>
          </w:p>
        </w:tc>
      </w:tr>
      <w:tr w:rsidR="00BA0BA3" w:rsidRPr="007C73DE" w:rsidTr="00BA0BA3">
        <w:trPr>
          <w:cnfStyle w:val="000000100000"/>
        </w:trPr>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21.</w:t>
            </w:r>
          </w:p>
        </w:tc>
        <w:tc>
          <w:tcPr>
            <w:tcW w:w="383"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18</w:t>
            </w:r>
          </w:p>
        </w:tc>
        <w:tc>
          <w:tcPr>
            <w:tcW w:w="461"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10.01.2013.</w:t>
            </w:r>
          </w:p>
        </w:tc>
        <w:tc>
          <w:tcPr>
            <w:tcW w:w="842"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Krāslavas novada domei</w:t>
            </w:r>
          </w:p>
        </w:tc>
        <w:tc>
          <w:tcPr>
            <w:tcW w:w="1324" w:type="pct"/>
          </w:tcPr>
          <w:p w:rsidR="00BA0BA3" w:rsidRPr="007C73DE" w:rsidRDefault="00BA0BA3" w:rsidP="00CB7C2D">
            <w:pPr>
              <w:cnfStyle w:val="0000001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Par atzinumu Krāslavas novada teritorijas plānojuma pilnveidotajai redakcijai un Vides pārskata projektam</w:t>
            </w:r>
          </w:p>
        </w:tc>
      </w:tr>
      <w:tr w:rsidR="00BA0BA3" w:rsidRPr="007C73DE" w:rsidTr="00BA0BA3">
        <w:tc>
          <w:tcPr>
            <w:cnfStyle w:val="001000000000"/>
            <w:tcW w:w="304" w:type="pct"/>
          </w:tcPr>
          <w:p w:rsidR="00BA0BA3" w:rsidRPr="007C73DE" w:rsidRDefault="00BA0BA3" w:rsidP="00CB7C2D">
            <w:pPr>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22.</w:t>
            </w:r>
          </w:p>
        </w:tc>
        <w:tc>
          <w:tcPr>
            <w:tcW w:w="383"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9</w:t>
            </w:r>
          </w:p>
        </w:tc>
        <w:tc>
          <w:tcPr>
            <w:tcW w:w="461"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2-4.3</w:t>
            </w:r>
          </w:p>
        </w:tc>
        <w:tc>
          <w:tcPr>
            <w:tcW w:w="766"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07.01.2013.</w:t>
            </w:r>
          </w:p>
        </w:tc>
        <w:tc>
          <w:tcPr>
            <w:tcW w:w="842"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Attīstības un plānošanas nodaļa</w:t>
            </w:r>
          </w:p>
        </w:tc>
        <w:tc>
          <w:tcPr>
            <w:tcW w:w="920"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Baltinavas novada pašvaldība</w:t>
            </w:r>
          </w:p>
        </w:tc>
        <w:tc>
          <w:tcPr>
            <w:tcW w:w="1324" w:type="pct"/>
          </w:tcPr>
          <w:p w:rsidR="00BA0BA3" w:rsidRPr="007C73DE" w:rsidRDefault="00BA0BA3" w:rsidP="00CB7C2D">
            <w:pPr>
              <w:cnfStyle w:val="000000000000"/>
              <w:rPr>
                <w:rFonts w:ascii="Times New Roman" w:eastAsia="Times New Roman" w:hAnsi="Times New Roman" w:cs="Times New Roman"/>
                <w:sz w:val="24"/>
                <w:szCs w:val="24"/>
                <w:lang w:eastAsia="lv-LV"/>
              </w:rPr>
            </w:pPr>
            <w:r w:rsidRPr="007C73DE">
              <w:rPr>
                <w:rFonts w:ascii="Times New Roman" w:eastAsia="Times New Roman" w:hAnsi="Times New Roman" w:cs="Times New Roman"/>
                <w:sz w:val="24"/>
                <w:szCs w:val="24"/>
                <w:lang w:eastAsia="lv-LV"/>
              </w:rPr>
              <w:t>Par atzinumu Baltinavas novada teritorijas plānojuma pilnveidotajai redakcijai</w:t>
            </w:r>
          </w:p>
        </w:tc>
      </w:tr>
    </w:tbl>
    <w:p w:rsidR="00227DFF" w:rsidRPr="007C73DE" w:rsidRDefault="00227DFF" w:rsidP="00CB7C2D">
      <w:pPr>
        <w:rPr>
          <w:rFonts w:ascii="Times New Roman" w:hAnsi="Times New Roman" w:cs="Times New Roman"/>
          <w:sz w:val="24"/>
          <w:szCs w:val="24"/>
        </w:rPr>
      </w:pPr>
    </w:p>
    <w:sectPr w:rsidR="00227DFF" w:rsidRPr="007C73DE" w:rsidSect="00323F19">
      <w:pgSz w:w="11906" w:h="16838"/>
      <w:pgMar w:top="1440" w:right="851"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1227" w:rsidRDefault="00851227" w:rsidP="00C110D9">
      <w:pPr>
        <w:spacing w:after="0" w:line="240" w:lineRule="auto"/>
      </w:pPr>
      <w:r>
        <w:separator/>
      </w:r>
    </w:p>
  </w:endnote>
  <w:endnote w:type="continuationSeparator" w:id="1">
    <w:p w:rsidR="00851227" w:rsidRDefault="00851227" w:rsidP="00C110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736180"/>
      <w:docPartObj>
        <w:docPartGallery w:val="Page Numbers (Bottom of Page)"/>
        <w:docPartUnique/>
      </w:docPartObj>
    </w:sdtPr>
    <w:sdtEndPr>
      <w:rPr>
        <w:noProof/>
      </w:rPr>
    </w:sdtEndPr>
    <w:sdtContent>
      <w:p w:rsidR="00595AEE" w:rsidRDefault="00FE2FA1">
        <w:pPr>
          <w:pStyle w:val="Footer"/>
          <w:jc w:val="center"/>
        </w:pPr>
        <w:fldSimple w:instr=" PAGE   \* MERGEFORMAT ">
          <w:r w:rsidR="008D498F">
            <w:rPr>
              <w:noProof/>
            </w:rPr>
            <w:t>2</w:t>
          </w:r>
        </w:fldSimple>
      </w:p>
    </w:sdtContent>
  </w:sdt>
  <w:p w:rsidR="00595AEE" w:rsidRDefault="00595AE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968475"/>
      <w:docPartObj>
        <w:docPartGallery w:val="Page Numbers (Bottom of Page)"/>
        <w:docPartUnique/>
      </w:docPartObj>
    </w:sdtPr>
    <w:sdtEndPr>
      <w:rPr>
        <w:noProof/>
      </w:rPr>
    </w:sdtEndPr>
    <w:sdtContent>
      <w:p w:rsidR="00595AEE" w:rsidRDefault="00FE2FA1">
        <w:pPr>
          <w:pStyle w:val="Footer"/>
          <w:jc w:val="center"/>
        </w:pPr>
        <w:fldSimple w:instr=" PAGE   \* MERGEFORMAT ">
          <w:r w:rsidR="008D498F">
            <w:rPr>
              <w:noProof/>
            </w:rPr>
            <w:t>14</w:t>
          </w:r>
        </w:fldSimple>
      </w:p>
    </w:sdtContent>
  </w:sdt>
  <w:p w:rsidR="00595AEE" w:rsidRDefault="00595AE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7582251"/>
      <w:docPartObj>
        <w:docPartGallery w:val="Page Numbers (Bottom of Page)"/>
        <w:docPartUnique/>
      </w:docPartObj>
    </w:sdtPr>
    <w:sdtEndPr>
      <w:rPr>
        <w:noProof/>
      </w:rPr>
    </w:sdtEndPr>
    <w:sdtContent>
      <w:p w:rsidR="00595AEE" w:rsidRDefault="00FE2FA1">
        <w:pPr>
          <w:pStyle w:val="Footer"/>
          <w:jc w:val="center"/>
        </w:pPr>
        <w:fldSimple w:instr=" PAGE   \* MERGEFORMAT ">
          <w:r w:rsidR="008D498F">
            <w:rPr>
              <w:noProof/>
            </w:rPr>
            <w:t>20</w:t>
          </w:r>
        </w:fldSimple>
      </w:p>
    </w:sdtContent>
  </w:sdt>
  <w:p w:rsidR="00595AEE" w:rsidRDefault="00595AE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AEE" w:rsidRDefault="00FE2FA1" w:rsidP="00521DDC">
    <w:pPr>
      <w:pStyle w:val="Footer"/>
      <w:framePr w:wrap="around" w:vAnchor="text" w:hAnchor="margin" w:xAlign="center" w:y="1"/>
      <w:rPr>
        <w:rStyle w:val="PageNumber"/>
      </w:rPr>
    </w:pPr>
    <w:r>
      <w:rPr>
        <w:rStyle w:val="PageNumber"/>
      </w:rPr>
      <w:fldChar w:fldCharType="begin"/>
    </w:r>
    <w:r w:rsidR="00595AEE">
      <w:rPr>
        <w:rStyle w:val="PageNumber"/>
      </w:rPr>
      <w:instrText xml:space="preserve">PAGE  </w:instrText>
    </w:r>
    <w:r>
      <w:rPr>
        <w:rStyle w:val="PageNumber"/>
      </w:rPr>
      <w:fldChar w:fldCharType="end"/>
    </w:r>
  </w:p>
  <w:p w:rsidR="00595AEE" w:rsidRDefault="00595AEE" w:rsidP="00521DDC">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AEE" w:rsidRDefault="00FE2FA1" w:rsidP="00521DDC">
    <w:pPr>
      <w:pStyle w:val="Footer"/>
      <w:framePr w:wrap="around" w:vAnchor="text" w:hAnchor="margin" w:xAlign="center" w:y="1"/>
      <w:rPr>
        <w:rStyle w:val="PageNumber"/>
      </w:rPr>
    </w:pPr>
    <w:r>
      <w:rPr>
        <w:rStyle w:val="PageNumber"/>
      </w:rPr>
      <w:fldChar w:fldCharType="begin"/>
    </w:r>
    <w:r w:rsidR="00595AEE">
      <w:rPr>
        <w:rStyle w:val="PageNumber"/>
      </w:rPr>
      <w:instrText xml:space="preserve">PAGE  </w:instrText>
    </w:r>
    <w:r>
      <w:rPr>
        <w:rStyle w:val="PageNumber"/>
      </w:rPr>
      <w:fldChar w:fldCharType="separate"/>
    </w:r>
    <w:r w:rsidR="008D498F">
      <w:rPr>
        <w:rStyle w:val="PageNumber"/>
        <w:noProof/>
      </w:rPr>
      <w:t>41</w:t>
    </w:r>
    <w:r>
      <w:rPr>
        <w:rStyle w:val="PageNumber"/>
      </w:rPr>
      <w:fldChar w:fldCharType="end"/>
    </w:r>
  </w:p>
  <w:p w:rsidR="00595AEE" w:rsidRDefault="00595AEE" w:rsidP="00521DD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1227" w:rsidRDefault="00851227" w:rsidP="00C110D9">
      <w:pPr>
        <w:spacing w:after="0" w:line="240" w:lineRule="auto"/>
      </w:pPr>
      <w:r>
        <w:separator/>
      </w:r>
    </w:p>
  </w:footnote>
  <w:footnote w:type="continuationSeparator" w:id="1">
    <w:p w:rsidR="00851227" w:rsidRDefault="00851227" w:rsidP="00C110D9">
      <w:pPr>
        <w:spacing w:after="0" w:line="240" w:lineRule="auto"/>
      </w:pPr>
      <w:r>
        <w:continuationSeparator/>
      </w:r>
    </w:p>
  </w:footnote>
  <w:footnote w:id="2">
    <w:p w:rsidR="00595AEE" w:rsidRDefault="00595AEE" w:rsidP="00F510E3">
      <w:pPr>
        <w:pStyle w:val="FootnoteText"/>
      </w:pPr>
      <w:r>
        <w:rPr>
          <w:rStyle w:val="FootnoteReference"/>
        </w:rPr>
        <w:footnoteRef/>
      </w:r>
      <w:r w:rsidRPr="003F3323">
        <w:rPr>
          <w:sz w:val="16"/>
        </w:rPr>
        <w:t xml:space="preserve">Latgales stratēģijas 2030 un Latgales programmas </w:t>
      </w:r>
      <w:r>
        <w:rPr>
          <w:sz w:val="16"/>
        </w:rPr>
        <w:t xml:space="preserve">2017 </w:t>
      </w:r>
      <w:r w:rsidRPr="003F3323">
        <w:rPr>
          <w:sz w:val="16"/>
        </w:rPr>
        <w:t xml:space="preserve">izstrādes ietvaros motivāciju iesaistīties darbības programmā izteikušās institūcijas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E17BF"/>
    <w:multiLevelType w:val="hybridMultilevel"/>
    <w:tmpl w:val="BFF25804"/>
    <w:lvl w:ilvl="0" w:tplc="8D64CDE0">
      <w:start w:val="1"/>
      <w:numFmt w:val="decimal"/>
      <w:lvlText w:val="%1."/>
      <w:lvlJc w:val="left"/>
      <w:pPr>
        <w:ind w:left="720" w:hanging="360"/>
      </w:pPr>
      <w:rPr>
        <w:rFonts w:eastAsiaTheme="minorHAnsi"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109B32F6"/>
    <w:multiLevelType w:val="hybridMultilevel"/>
    <w:tmpl w:val="16503E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12027836"/>
    <w:multiLevelType w:val="multilevel"/>
    <w:tmpl w:val="02D4E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335E43"/>
    <w:multiLevelType w:val="hybridMultilevel"/>
    <w:tmpl w:val="CC44CD06"/>
    <w:lvl w:ilvl="0" w:tplc="0212BBF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
    <w:nsid w:val="12D80A11"/>
    <w:multiLevelType w:val="hybridMultilevel"/>
    <w:tmpl w:val="C2387F78"/>
    <w:lvl w:ilvl="0" w:tplc="04260005">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
    <w:nsid w:val="15633B3B"/>
    <w:multiLevelType w:val="hybridMultilevel"/>
    <w:tmpl w:val="1E6A51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1DE87913"/>
    <w:multiLevelType w:val="multilevel"/>
    <w:tmpl w:val="0D7A80D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913745C"/>
    <w:multiLevelType w:val="multilevel"/>
    <w:tmpl w:val="5F604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C653EE"/>
    <w:multiLevelType w:val="multilevel"/>
    <w:tmpl w:val="17C2BB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2034D0D"/>
    <w:multiLevelType w:val="hybridMultilevel"/>
    <w:tmpl w:val="4CDE681A"/>
    <w:lvl w:ilvl="0" w:tplc="04260009">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358E4FE9"/>
    <w:multiLevelType w:val="hybridMultilevel"/>
    <w:tmpl w:val="E87A30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3D104446"/>
    <w:multiLevelType w:val="multilevel"/>
    <w:tmpl w:val="7AC8A7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0070C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FE70E0"/>
    <w:multiLevelType w:val="hybridMultilevel"/>
    <w:tmpl w:val="3CBA35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437106E4"/>
    <w:multiLevelType w:val="multilevel"/>
    <w:tmpl w:val="248438AE"/>
    <w:lvl w:ilvl="0">
      <w:start w:val="1"/>
      <w:numFmt w:val="decimal"/>
      <w:lvlText w:val="%1."/>
      <w:lvlJc w:val="left"/>
      <w:pPr>
        <w:ind w:left="785" w:hanging="360"/>
      </w:pPr>
      <w:rPr>
        <w:rFonts w:hint="default"/>
      </w:rPr>
    </w:lvl>
    <w:lvl w:ilvl="1">
      <w:start w:val="1"/>
      <w:numFmt w:val="decimal"/>
      <w:isLgl/>
      <w:lvlText w:val="%1.%2."/>
      <w:lvlJc w:val="left"/>
      <w:pPr>
        <w:ind w:left="869" w:hanging="444"/>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14">
    <w:nsid w:val="48301D9F"/>
    <w:multiLevelType w:val="hybridMultilevel"/>
    <w:tmpl w:val="C5C24672"/>
    <w:lvl w:ilvl="0" w:tplc="060A1EEE">
      <w:start w:val="1"/>
      <w:numFmt w:val="decimal"/>
      <w:lvlText w:val="%1."/>
      <w:lvlJc w:val="left"/>
      <w:pPr>
        <w:ind w:left="720" w:hanging="360"/>
      </w:pPr>
      <w:rPr>
        <w:rFonts w:hint="default"/>
        <w:color w:val="297FD5" w:themeColor="accent3"/>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48442FC5"/>
    <w:multiLevelType w:val="hybridMultilevel"/>
    <w:tmpl w:val="6BC60824"/>
    <w:lvl w:ilvl="0" w:tplc="0212BBF0">
      <w:start w:val="3"/>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6">
    <w:nsid w:val="4DF97FDD"/>
    <w:multiLevelType w:val="hybridMultilevel"/>
    <w:tmpl w:val="1E5273C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4F1E018D"/>
    <w:multiLevelType w:val="hybridMultilevel"/>
    <w:tmpl w:val="4844E192"/>
    <w:lvl w:ilvl="0" w:tplc="0419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8">
    <w:nsid w:val="56732ED7"/>
    <w:multiLevelType w:val="hybridMultilevel"/>
    <w:tmpl w:val="2AA67196"/>
    <w:lvl w:ilvl="0" w:tplc="150CCE26">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58853862"/>
    <w:multiLevelType w:val="hybridMultilevel"/>
    <w:tmpl w:val="7506067C"/>
    <w:lvl w:ilvl="0" w:tplc="0212BBF0">
      <w:start w:val="3"/>
      <w:numFmt w:val="decimal"/>
      <w:lvlText w:val="%1."/>
      <w:lvlJc w:val="left"/>
      <w:pPr>
        <w:ind w:left="999" w:hanging="360"/>
      </w:pPr>
      <w:rPr>
        <w:rFonts w:hint="default"/>
      </w:rPr>
    </w:lvl>
    <w:lvl w:ilvl="1" w:tplc="04260019" w:tentative="1">
      <w:start w:val="1"/>
      <w:numFmt w:val="lowerLetter"/>
      <w:lvlText w:val="%2."/>
      <w:lvlJc w:val="left"/>
      <w:pPr>
        <w:ind w:left="1512" w:hanging="360"/>
      </w:pPr>
    </w:lvl>
    <w:lvl w:ilvl="2" w:tplc="0426001B" w:tentative="1">
      <w:start w:val="1"/>
      <w:numFmt w:val="lowerRoman"/>
      <w:lvlText w:val="%3."/>
      <w:lvlJc w:val="right"/>
      <w:pPr>
        <w:ind w:left="2232" w:hanging="180"/>
      </w:pPr>
    </w:lvl>
    <w:lvl w:ilvl="3" w:tplc="0426000F" w:tentative="1">
      <w:start w:val="1"/>
      <w:numFmt w:val="decimal"/>
      <w:lvlText w:val="%4."/>
      <w:lvlJc w:val="left"/>
      <w:pPr>
        <w:ind w:left="2952" w:hanging="360"/>
      </w:pPr>
    </w:lvl>
    <w:lvl w:ilvl="4" w:tplc="04260019" w:tentative="1">
      <w:start w:val="1"/>
      <w:numFmt w:val="lowerLetter"/>
      <w:lvlText w:val="%5."/>
      <w:lvlJc w:val="left"/>
      <w:pPr>
        <w:ind w:left="3672" w:hanging="360"/>
      </w:pPr>
    </w:lvl>
    <w:lvl w:ilvl="5" w:tplc="0426001B" w:tentative="1">
      <w:start w:val="1"/>
      <w:numFmt w:val="lowerRoman"/>
      <w:lvlText w:val="%6."/>
      <w:lvlJc w:val="right"/>
      <w:pPr>
        <w:ind w:left="4392" w:hanging="180"/>
      </w:pPr>
    </w:lvl>
    <w:lvl w:ilvl="6" w:tplc="0426000F" w:tentative="1">
      <w:start w:val="1"/>
      <w:numFmt w:val="decimal"/>
      <w:lvlText w:val="%7."/>
      <w:lvlJc w:val="left"/>
      <w:pPr>
        <w:ind w:left="5112" w:hanging="360"/>
      </w:pPr>
    </w:lvl>
    <w:lvl w:ilvl="7" w:tplc="04260019" w:tentative="1">
      <w:start w:val="1"/>
      <w:numFmt w:val="lowerLetter"/>
      <w:lvlText w:val="%8."/>
      <w:lvlJc w:val="left"/>
      <w:pPr>
        <w:ind w:left="5832" w:hanging="360"/>
      </w:pPr>
    </w:lvl>
    <w:lvl w:ilvl="8" w:tplc="0426001B" w:tentative="1">
      <w:start w:val="1"/>
      <w:numFmt w:val="lowerRoman"/>
      <w:lvlText w:val="%9."/>
      <w:lvlJc w:val="right"/>
      <w:pPr>
        <w:ind w:left="6552" w:hanging="180"/>
      </w:pPr>
    </w:lvl>
  </w:abstractNum>
  <w:abstractNum w:abstractNumId="20">
    <w:nsid w:val="58A87062"/>
    <w:multiLevelType w:val="hybridMultilevel"/>
    <w:tmpl w:val="F1304282"/>
    <w:lvl w:ilvl="0" w:tplc="DBACF470">
      <w:start w:val="2"/>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615A7580"/>
    <w:multiLevelType w:val="hybridMultilevel"/>
    <w:tmpl w:val="61AC8000"/>
    <w:lvl w:ilvl="0" w:tplc="98E64EBE">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639934E5"/>
    <w:multiLevelType w:val="multilevel"/>
    <w:tmpl w:val="B7527DAC"/>
    <w:lvl w:ilvl="0">
      <w:start w:val="1"/>
      <w:numFmt w:val="decimal"/>
      <w:lvlText w:val="%1."/>
      <w:lvlJc w:val="left"/>
      <w:pPr>
        <w:tabs>
          <w:tab w:val="num" w:pos="720"/>
        </w:tabs>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52A472A"/>
    <w:multiLevelType w:val="multilevel"/>
    <w:tmpl w:val="C3FAE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5F77A25"/>
    <w:multiLevelType w:val="multilevel"/>
    <w:tmpl w:val="7DC8D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900A50"/>
    <w:multiLevelType w:val="hybridMultilevel"/>
    <w:tmpl w:val="D8F85B68"/>
    <w:lvl w:ilvl="0" w:tplc="0426000F">
      <w:start w:val="1"/>
      <w:numFmt w:val="decimal"/>
      <w:lvlText w:val="%1."/>
      <w:lvlJc w:val="left"/>
      <w:pPr>
        <w:ind w:left="927"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6DFB001D"/>
    <w:multiLevelType w:val="multilevel"/>
    <w:tmpl w:val="853E2F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1C61DF"/>
    <w:multiLevelType w:val="hybridMultilevel"/>
    <w:tmpl w:val="9F589E14"/>
    <w:lvl w:ilvl="0" w:tplc="FEA221F6">
      <w:start w:val="1"/>
      <w:numFmt w:val="decimal"/>
      <w:lvlText w:val="%1."/>
      <w:lvlJc w:val="left"/>
      <w:pPr>
        <w:tabs>
          <w:tab w:val="num" w:pos="360"/>
        </w:tabs>
        <w:ind w:left="360" w:hanging="360"/>
      </w:pPr>
      <w:rPr>
        <w:sz w:val="20"/>
        <w:szCs w:val="20"/>
      </w:rPr>
    </w:lvl>
    <w:lvl w:ilvl="1" w:tplc="B7CE0C66">
      <w:start w:val="1"/>
      <w:numFmt w:val="lowerLetter"/>
      <w:lvlText w:val="%2."/>
      <w:lvlJc w:val="left"/>
      <w:pPr>
        <w:tabs>
          <w:tab w:val="num" w:pos="1080"/>
        </w:tabs>
        <w:ind w:left="1080" w:hanging="360"/>
      </w:pPr>
      <w:rPr>
        <w:sz w:val="20"/>
        <w:szCs w:val="20"/>
      </w:rPr>
    </w:lvl>
    <w:lvl w:ilvl="2" w:tplc="0409001B">
      <w:start w:val="1"/>
      <w:numFmt w:val="lowerRoman"/>
      <w:lvlText w:val="%3."/>
      <w:lvlJc w:val="right"/>
      <w:pPr>
        <w:tabs>
          <w:tab w:val="num" w:pos="1800"/>
        </w:tabs>
        <w:ind w:left="1800" w:hanging="180"/>
      </w:pPr>
    </w:lvl>
    <w:lvl w:ilvl="3" w:tplc="04090019">
      <w:start w:val="1"/>
      <w:numFmt w:val="lowerLetter"/>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7ABE1020"/>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9">
    <w:nsid w:val="7D242770"/>
    <w:multiLevelType w:val="hybridMultilevel"/>
    <w:tmpl w:val="817623EA"/>
    <w:lvl w:ilvl="0" w:tplc="4638206A">
      <w:start w:val="1"/>
      <w:numFmt w:val="decimal"/>
      <w:lvlText w:val="%1."/>
      <w:lvlJc w:val="left"/>
      <w:pPr>
        <w:ind w:left="720" w:hanging="360"/>
      </w:pPr>
      <w:rPr>
        <w:rFonts w:cs="Times New Roman"/>
        <w:b w:val="0"/>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num w:numId="1">
    <w:abstractNumId w:val="28"/>
  </w:num>
  <w:num w:numId="2">
    <w:abstractNumId w:val="17"/>
  </w:num>
  <w:num w:numId="3">
    <w:abstractNumId w:val="27"/>
  </w:num>
  <w:num w:numId="4">
    <w:abstractNumId w:val="1"/>
  </w:num>
  <w:num w:numId="5">
    <w:abstractNumId w:val="25"/>
  </w:num>
  <w:num w:numId="6">
    <w:abstractNumId w:val="15"/>
  </w:num>
  <w:num w:numId="7">
    <w:abstractNumId w:val="19"/>
  </w:num>
  <w:num w:numId="8">
    <w:abstractNumId w:val="20"/>
  </w:num>
  <w:num w:numId="9">
    <w:abstractNumId w:val="3"/>
  </w:num>
  <w:num w:numId="10">
    <w:abstractNumId w:val="13"/>
  </w:num>
  <w:num w:numId="11">
    <w:abstractNumId w:val="0"/>
  </w:num>
  <w:num w:numId="12">
    <w:abstractNumId w:val="6"/>
  </w:num>
  <w:num w:numId="13">
    <w:abstractNumId w:val="5"/>
  </w:num>
  <w:num w:numId="14">
    <w:abstractNumId w:val="9"/>
  </w:num>
  <w:num w:numId="15">
    <w:abstractNumId w:val="16"/>
  </w:num>
  <w:num w:numId="16">
    <w:abstractNumId w:val="21"/>
  </w:num>
  <w:num w:numId="17">
    <w:abstractNumId w:val="22"/>
  </w:num>
  <w:num w:numId="18">
    <w:abstractNumId w:val="4"/>
  </w:num>
  <w:num w:numId="19">
    <w:abstractNumId w:val="14"/>
  </w:num>
  <w:num w:numId="20">
    <w:abstractNumId w:val="24"/>
  </w:num>
  <w:num w:numId="21">
    <w:abstractNumId w:val="18"/>
  </w:num>
  <w:num w:numId="22">
    <w:abstractNumId w:val="11"/>
  </w:num>
  <w:num w:numId="23">
    <w:abstractNumId w:val="26"/>
  </w:num>
  <w:num w:numId="24">
    <w:abstractNumId w:val="23"/>
  </w:num>
  <w:num w:numId="25">
    <w:abstractNumId w:val="2"/>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12"/>
  </w:num>
  <w:num w:numId="29">
    <w:abstractNumId w:val="10"/>
  </w:num>
  <w:num w:numId="3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numRestart w:val="eachPage"/>
    <w:footnote w:id="0"/>
    <w:footnote w:id="1"/>
  </w:footnotePr>
  <w:endnotePr>
    <w:endnote w:id="0"/>
    <w:endnote w:id="1"/>
  </w:endnotePr>
  <w:compat/>
  <w:rsids>
    <w:rsidRoot w:val="00C110D9"/>
    <w:rsid w:val="000035ED"/>
    <w:rsid w:val="00016E76"/>
    <w:rsid w:val="00056ABE"/>
    <w:rsid w:val="00062FFE"/>
    <w:rsid w:val="00063328"/>
    <w:rsid w:val="00071AD9"/>
    <w:rsid w:val="00082A5A"/>
    <w:rsid w:val="00085539"/>
    <w:rsid w:val="000B1580"/>
    <w:rsid w:val="00125C52"/>
    <w:rsid w:val="00127ACA"/>
    <w:rsid w:val="001310B6"/>
    <w:rsid w:val="001441FE"/>
    <w:rsid w:val="00175FDA"/>
    <w:rsid w:val="00176272"/>
    <w:rsid w:val="001B6154"/>
    <w:rsid w:val="001C36D0"/>
    <w:rsid w:val="001D4202"/>
    <w:rsid w:val="001D7B11"/>
    <w:rsid w:val="001F5F84"/>
    <w:rsid w:val="00215BC3"/>
    <w:rsid w:val="002264C9"/>
    <w:rsid w:val="00227DFF"/>
    <w:rsid w:val="002449D5"/>
    <w:rsid w:val="002458C3"/>
    <w:rsid w:val="0026555B"/>
    <w:rsid w:val="002664FA"/>
    <w:rsid w:val="002863BD"/>
    <w:rsid w:val="002B42C8"/>
    <w:rsid w:val="002B5312"/>
    <w:rsid w:val="002D5115"/>
    <w:rsid w:val="002E39A3"/>
    <w:rsid w:val="002F67D3"/>
    <w:rsid w:val="002F7651"/>
    <w:rsid w:val="00323F19"/>
    <w:rsid w:val="003400B2"/>
    <w:rsid w:val="00397482"/>
    <w:rsid w:val="003B4B2C"/>
    <w:rsid w:val="003B76BD"/>
    <w:rsid w:val="003C0150"/>
    <w:rsid w:val="003C016F"/>
    <w:rsid w:val="003D5761"/>
    <w:rsid w:val="003D5E07"/>
    <w:rsid w:val="003E5E96"/>
    <w:rsid w:val="00420641"/>
    <w:rsid w:val="00423729"/>
    <w:rsid w:val="00423D9B"/>
    <w:rsid w:val="00427C72"/>
    <w:rsid w:val="00447458"/>
    <w:rsid w:val="00454AFF"/>
    <w:rsid w:val="00480454"/>
    <w:rsid w:val="004C3C33"/>
    <w:rsid w:val="00521DDC"/>
    <w:rsid w:val="00523B73"/>
    <w:rsid w:val="00541F30"/>
    <w:rsid w:val="005452D3"/>
    <w:rsid w:val="005578D0"/>
    <w:rsid w:val="00580A77"/>
    <w:rsid w:val="00582471"/>
    <w:rsid w:val="0058340F"/>
    <w:rsid w:val="00587A65"/>
    <w:rsid w:val="00595AEE"/>
    <w:rsid w:val="005B3A82"/>
    <w:rsid w:val="005E1A43"/>
    <w:rsid w:val="00600BD8"/>
    <w:rsid w:val="0063798B"/>
    <w:rsid w:val="00642402"/>
    <w:rsid w:val="00642920"/>
    <w:rsid w:val="006628D9"/>
    <w:rsid w:val="00673E54"/>
    <w:rsid w:val="006818B7"/>
    <w:rsid w:val="0068465C"/>
    <w:rsid w:val="006A7D03"/>
    <w:rsid w:val="006F3B6A"/>
    <w:rsid w:val="00724BEC"/>
    <w:rsid w:val="007264D5"/>
    <w:rsid w:val="00726E6C"/>
    <w:rsid w:val="007536E6"/>
    <w:rsid w:val="0075478E"/>
    <w:rsid w:val="00774A52"/>
    <w:rsid w:val="00792C63"/>
    <w:rsid w:val="00797DD3"/>
    <w:rsid w:val="007B32FF"/>
    <w:rsid w:val="007C4247"/>
    <w:rsid w:val="007C73DE"/>
    <w:rsid w:val="007F674D"/>
    <w:rsid w:val="0080460F"/>
    <w:rsid w:val="00812B44"/>
    <w:rsid w:val="00824419"/>
    <w:rsid w:val="00851227"/>
    <w:rsid w:val="00852809"/>
    <w:rsid w:val="00864FC4"/>
    <w:rsid w:val="00873920"/>
    <w:rsid w:val="008B59EF"/>
    <w:rsid w:val="008D126B"/>
    <w:rsid w:val="008D498F"/>
    <w:rsid w:val="00916799"/>
    <w:rsid w:val="00930290"/>
    <w:rsid w:val="0093201C"/>
    <w:rsid w:val="00947B77"/>
    <w:rsid w:val="009C67DB"/>
    <w:rsid w:val="00A14194"/>
    <w:rsid w:val="00A21A6A"/>
    <w:rsid w:val="00A56915"/>
    <w:rsid w:val="00A605C3"/>
    <w:rsid w:val="00A95326"/>
    <w:rsid w:val="00AF227B"/>
    <w:rsid w:val="00B0181C"/>
    <w:rsid w:val="00B029D9"/>
    <w:rsid w:val="00B05F11"/>
    <w:rsid w:val="00B1793D"/>
    <w:rsid w:val="00B225D4"/>
    <w:rsid w:val="00B64139"/>
    <w:rsid w:val="00B65DC3"/>
    <w:rsid w:val="00B74230"/>
    <w:rsid w:val="00B847F1"/>
    <w:rsid w:val="00BA053B"/>
    <w:rsid w:val="00BA0BA3"/>
    <w:rsid w:val="00BD31F0"/>
    <w:rsid w:val="00BF64BB"/>
    <w:rsid w:val="00C110D9"/>
    <w:rsid w:val="00C30937"/>
    <w:rsid w:val="00C441C1"/>
    <w:rsid w:val="00C57DFE"/>
    <w:rsid w:val="00C660E4"/>
    <w:rsid w:val="00CB6349"/>
    <w:rsid w:val="00CB70FC"/>
    <w:rsid w:val="00CB7C2D"/>
    <w:rsid w:val="00CC34B1"/>
    <w:rsid w:val="00CF41BE"/>
    <w:rsid w:val="00D064BF"/>
    <w:rsid w:val="00D06EBB"/>
    <w:rsid w:val="00D14B17"/>
    <w:rsid w:val="00D31C24"/>
    <w:rsid w:val="00D41A67"/>
    <w:rsid w:val="00D71062"/>
    <w:rsid w:val="00D91855"/>
    <w:rsid w:val="00DA2FB1"/>
    <w:rsid w:val="00DE1FED"/>
    <w:rsid w:val="00DF161A"/>
    <w:rsid w:val="00DF2CB3"/>
    <w:rsid w:val="00E15028"/>
    <w:rsid w:val="00E16F53"/>
    <w:rsid w:val="00E46AB5"/>
    <w:rsid w:val="00EA10F8"/>
    <w:rsid w:val="00EA11B2"/>
    <w:rsid w:val="00EA7297"/>
    <w:rsid w:val="00ED2050"/>
    <w:rsid w:val="00EE1CAF"/>
    <w:rsid w:val="00EE57C1"/>
    <w:rsid w:val="00F37C46"/>
    <w:rsid w:val="00F510E3"/>
    <w:rsid w:val="00F9316D"/>
    <w:rsid w:val="00FA267D"/>
    <w:rsid w:val="00FA5875"/>
    <w:rsid w:val="00FB7850"/>
    <w:rsid w:val="00FD5A82"/>
    <w:rsid w:val="00FE2FA1"/>
    <w:rsid w:val="00FF5007"/>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currency2"/>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230"/>
  </w:style>
  <w:style w:type="paragraph" w:styleId="Heading1">
    <w:name w:val="heading 1"/>
    <w:basedOn w:val="Normal"/>
    <w:next w:val="Normal"/>
    <w:link w:val="Heading1Char"/>
    <w:uiPriority w:val="9"/>
    <w:qFormat/>
    <w:rsid w:val="006F3B6A"/>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rsid w:val="002F67D3"/>
    <w:pPr>
      <w:keepNext/>
      <w:keepLines/>
      <w:spacing w:before="40" w:after="0"/>
      <w:outlineLvl w:val="1"/>
    </w:pPr>
    <w:rPr>
      <w:rFonts w:asciiTheme="majorHAnsi" w:eastAsiaTheme="majorEastAsia" w:hAnsiTheme="majorHAnsi" w:cstheme="majorBidi"/>
      <w:color w:val="374C80" w:themeColor="accent1" w:themeShade="BF"/>
      <w:sz w:val="26"/>
      <w:szCs w:val="26"/>
    </w:rPr>
  </w:style>
  <w:style w:type="paragraph" w:styleId="Heading4">
    <w:name w:val="heading 4"/>
    <w:basedOn w:val="Normal"/>
    <w:next w:val="Normal"/>
    <w:link w:val="Heading4Char"/>
    <w:uiPriority w:val="9"/>
    <w:semiHidden/>
    <w:unhideWhenUsed/>
    <w:qFormat/>
    <w:rsid w:val="00B847F1"/>
    <w:pPr>
      <w:keepNext/>
      <w:keepLines/>
      <w:spacing w:before="40" w:after="0"/>
      <w:outlineLvl w:val="3"/>
    </w:pPr>
    <w:rPr>
      <w:rFonts w:asciiTheme="majorHAnsi" w:eastAsiaTheme="majorEastAsia" w:hAnsiTheme="majorHAnsi" w:cstheme="majorBidi"/>
      <w:i/>
      <w:iCs/>
      <w:color w:val="374C80" w:themeColor="accent1" w:themeShade="BF"/>
    </w:rPr>
  </w:style>
  <w:style w:type="paragraph" w:styleId="Heading5">
    <w:name w:val="heading 5"/>
    <w:basedOn w:val="Normal"/>
    <w:next w:val="Normal"/>
    <w:link w:val="Heading5Char"/>
    <w:uiPriority w:val="9"/>
    <w:semiHidden/>
    <w:unhideWhenUsed/>
    <w:qFormat/>
    <w:rsid w:val="002B42C8"/>
    <w:pPr>
      <w:keepNext/>
      <w:keepLines/>
      <w:spacing w:before="40" w:after="0"/>
      <w:outlineLvl w:val="4"/>
    </w:pPr>
    <w:rPr>
      <w:rFonts w:asciiTheme="majorHAnsi" w:eastAsiaTheme="majorEastAsia" w:hAnsiTheme="majorHAnsi" w:cstheme="majorBidi"/>
      <w:color w:val="374C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v213">
    <w:name w:val="tv213"/>
    <w:basedOn w:val="Normal"/>
    <w:rsid w:val="00C110D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FootnoteText">
    <w:name w:val="footnote text"/>
    <w:basedOn w:val="Normal"/>
    <w:link w:val="FootnoteTextChar"/>
    <w:uiPriority w:val="99"/>
    <w:semiHidden/>
    <w:unhideWhenUsed/>
    <w:rsid w:val="00C110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10D9"/>
    <w:rPr>
      <w:sz w:val="20"/>
      <w:szCs w:val="20"/>
    </w:rPr>
  </w:style>
  <w:style w:type="paragraph" w:styleId="Footer">
    <w:name w:val="footer"/>
    <w:basedOn w:val="Normal"/>
    <w:link w:val="FooterChar"/>
    <w:uiPriority w:val="99"/>
    <w:rsid w:val="00C110D9"/>
    <w:pPr>
      <w:tabs>
        <w:tab w:val="center" w:pos="4153"/>
        <w:tab w:val="right" w:pos="8306"/>
      </w:tabs>
      <w:spacing w:after="0" w:line="240" w:lineRule="auto"/>
    </w:pPr>
    <w:rPr>
      <w:rFonts w:ascii="Times New Roman" w:eastAsia="Times New Roman" w:hAnsi="Times New Roman" w:cs="Times New Roman"/>
      <w:sz w:val="24"/>
      <w:szCs w:val="24"/>
      <w:lang w:val="ru-RU" w:eastAsia="ru-RU"/>
    </w:rPr>
  </w:style>
  <w:style w:type="character" w:customStyle="1" w:styleId="FooterChar">
    <w:name w:val="Footer Char"/>
    <w:basedOn w:val="DefaultParagraphFont"/>
    <w:link w:val="Footer"/>
    <w:uiPriority w:val="99"/>
    <w:rsid w:val="00C110D9"/>
    <w:rPr>
      <w:rFonts w:ascii="Times New Roman" w:eastAsia="Times New Roman" w:hAnsi="Times New Roman" w:cs="Times New Roman"/>
      <w:sz w:val="24"/>
      <w:szCs w:val="24"/>
      <w:lang w:val="ru-RU" w:eastAsia="ru-RU"/>
    </w:rPr>
  </w:style>
  <w:style w:type="character" w:styleId="PageNumber">
    <w:name w:val="page number"/>
    <w:basedOn w:val="DefaultParagraphFont"/>
    <w:rsid w:val="00C110D9"/>
  </w:style>
  <w:style w:type="character" w:styleId="FootnoteReference">
    <w:name w:val="footnote reference"/>
    <w:basedOn w:val="DefaultParagraphFont"/>
    <w:semiHidden/>
    <w:rsid w:val="00C110D9"/>
    <w:rPr>
      <w:sz w:val="18"/>
      <w:vertAlign w:val="superscript"/>
    </w:rPr>
  </w:style>
  <w:style w:type="character" w:styleId="Hyperlink">
    <w:name w:val="Hyperlink"/>
    <w:basedOn w:val="DefaultParagraphFont"/>
    <w:uiPriority w:val="99"/>
    <w:unhideWhenUsed/>
    <w:rsid w:val="00C110D9"/>
    <w:rPr>
      <w:color w:val="9454C3" w:themeColor="hyperlink"/>
      <w:u w:val="single"/>
    </w:rPr>
  </w:style>
  <w:style w:type="table" w:styleId="TableGrid">
    <w:name w:val="Table Grid"/>
    <w:basedOn w:val="TableNormal"/>
    <w:uiPriority w:val="39"/>
    <w:rsid w:val="00C110D9"/>
    <w:pPr>
      <w:spacing w:after="0" w:line="240" w:lineRule="auto"/>
      <w:jc w:val="both"/>
    </w:pPr>
    <w:rPr>
      <w:rFonts w:ascii="Times New Roman" w:eastAsia="Times New Roman" w:hAnsi="Times New Roman" w:cs="Times New Roman"/>
      <w:sz w:val="20"/>
      <w:szCs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F3B6A"/>
    <w:pPr>
      <w:tabs>
        <w:tab w:val="center" w:pos="4153"/>
        <w:tab w:val="right" w:pos="8306"/>
      </w:tabs>
      <w:spacing w:after="0" w:line="240" w:lineRule="auto"/>
    </w:pPr>
  </w:style>
  <w:style w:type="character" w:customStyle="1" w:styleId="HeaderChar">
    <w:name w:val="Header Char"/>
    <w:basedOn w:val="DefaultParagraphFont"/>
    <w:link w:val="Header"/>
    <w:uiPriority w:val="99"/>
    <w:rsid w:val="006F3B6A"/>
  </w:style>
  <w:style w:type="character" w:customStyle="1" w:styleId="Heading1Char">
    <w:name w:val="Heading 1 Char"/>
    <w:basedOn w:val="DefaultParagraphFont"/>
    <w:link w:val="Heading1"/>
    <w:uiPriority w:val="9"/>
    <w:rsid w:val="006F3B6A"/>
    <w:rPr>
      <w:rFonts w:asciiTheme="majorHAnsi" w:eastAsiaTheme="majorEastAsia" w:hAnsiTheme="majorHAnsi" w:cstheme="majorBidi"/>
      <w:color w:val="374C80" w:themeColor="accent1" w:themeShade="BF"/>
      <w:sz w:val="32"/>
      <w:szCs w:val="32"/>
    </w:rPr>
  </w:style>
  <w:style w:type="paragraph" w:styleId="TOCHeading">
    <w:name w:val="TOC Heading"/>
    <w:basedOn w:val="Heading1"/>
    <w:next w:val="Normal"/>
    <w:uiPriority w:val="39"/>
    <w:unhideWhenUsed/>
    <w:qFormat/>
    <w:rsid w:val="006F3B6A"/>
    <w:pPr>
      <w:outlineLvl w:val="9"/>
    </w:pPr>
    <w:rPr>
      <w:lang w:val="en-US"/>
    </w:rPr>
  </w:style>
  <w:style w:type="paragraph" w:styleId="TOC1">
    <w:name w:val="toc 1"/>
    <w:basedOn w:val="Normal"/>
    <w:next w:val="Normal"/>
    <w:autoRedefine/>
    <w:uiPriority w:val="39"/>
    <w:unhideWhenUsed/>
    <w:rsid w:val="006F3B6A"/>
    <w:pPr>
      <w:spacing w:after="100"/>
    </w:pPr>
  </w:style>
  <w:style w:type="paragraph" w:styleId="TOC2">
    <w:name w:val="toc 2"/>
    <w:basedOn w:val="Normal"/>
    <w:next w:val="Normal"/>
    <w:autoRedefine/>
    <w:uiPriority w:val="39"/>
    <w:unhideWhenUsed/>
    <w:rsid w:val="006F3B6A"/>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6F3B6A"/>
    <w:pPr>
      <w:spacing w:after="100"/>
      <w:ind w:left="440"/>
    </w:pPr>
    <w:rPr>
      <w:rFonts w:eastAsiaTheme="minorEastAsia" w:cs="Times New Roman"/>
      <w:lang w:val="en-US"/>
    </w:rPr>
  </w:style>
  <w:style w:type="paragraph" w:styleId="ListParagraph">
    <w:name w:val="List Paragraph"/>
    <w:basedOn w:val="Normal"/>
    <w:qFormat/>
    <w:rsid w:val="006F3B6A"/>
    <w:pPr>
      <w:ind w:left="720"/>
      <w:contextualSpacing/>
    </w:pPr>
  </w:style>
  <w:style w:type="table" w:customStyle="1" w:styleId="TableGrid1">
    <w:name w:val="Table Grid1"/>
    <w:basedOn w:val="TableNormal"/>
    <w:next w:val="TableGrid"/>
    <w:uiPriority w:val="59"/>
    <w:rsid w:val="00EE1C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4-Accent31">
    <w:name w:val="List Table 4 - Accent 31"/>
    <w:basedOn w:val="TableNormal"/>
    <w:uiPriority w:val="49"/>
    <w:rsid w:val="00852809"/>
    <w:pPr>
      <w:spacing w:after="0" w:line="240" w:lineRule="auto"/>
    </w:pPr>
    <w:tblPr>
      <w:tblStyleRowBandSize w:val="1"/>
      <w:tblStyleColBandSize w:val="1"/>
      <w:tblInd w:w="0" w:type="dxa"/>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tcBorders>
        <w:shd w:val="clear" w:color="auto" w:fill="297FD5" w:themeFill="accent3"/>
      </w:tcPr>
    </w:tblStylePr>
    <w:tblStylePr w:type="lastRow">
      <w:rPr>
        <w:b/>
        <w:bCs/>
      </w:rPr>
      <w:tblPr/>
      <w:tcPr>
        <w:tcBorders>
          <w:top w:val="double" w:sz="4" w:space="0" w:color="7EB1E6" w:themeColor="accent3" w:themeTint="99"/>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character" w:customStyle="1" w:styleId="Heading2Char">
    <w:name w:val="Heading 2 Char"/>
    <w:basedOn w:val="DefaultParagraphFont"/>
    <w:link w:val="Heading2"/>
    <w:uiPriority w:val="9"/>
    <w:rsid w:val="002F67D3"/>
    <w:rPr>
      <w:rFonts w:asciiTheme="majorHAnsi" w:eastAsiaTheme="majorEastAsia" w:hAnsiTheme="majorHAnsi" w:cstheme="majorBidi"/>
      <w:color w:val="374C80" w:themeColor="accent1" w:themeShade="BF"/>
      <w:sz w:val="26"/>
      <w:szCs w:val="26"/>
    </w:rPr>
  </w:style>
  <w:style w:type="table" w:customStyle="1" w:styleId="GridTable4-Accent21">
    <w:name w:val="Grid Table 4 - Accent 21"/>
    <w:basedOn w:val="TableNormal"/>
    <w:uiPriority w:val="49"/>
    <w:rsid w:val="002F67D3"/>
    <w:pPr>
      <w:spacing w:after="0" w:line="240" w:lineRule="auto"/>
    </w:pPr>
    <w:tblPr>
      <w:tblStyleRowBandSize w:val="1"/>
      <w:tblStyleColBandSize w:val="1"/>
      <w:tblInd w:w="0" w:type="dxa"/>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paragraph" w:styleId="BalloonText">
    <w:name w:val="Balloon Text"/>
    <w:basedOn w:val="Normal"/>
    <w:link w:val="BalloonTextChar"/>
    <w:uiPriority w:val="99"/>
    <w:semiHidden/>
    <w:unhideWhenUsed/>
    <w:rsid w:val="00A569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915"/>
    <w:rPr>
      <w:rFonts w:ascii="Segoe UI" w:hAnsi="Segoe UI" w:cs="Segoe UI"/>
      <w:sz w:val="18"/>
      <w:szCs w:val="18"/>
    </w:rPr>
  </w:style>
  <w:style w:type="paragraph" w:styleId="BodyText">
    <w:name w:val="Body Text"/>
    <w:basedOn w:val="Normal"/>
    <w:link w:val="BodyTextChar"/>
    <w:uiPriority w:val="99"/>
    <w:unhideWhenUsed/>
    <w:rsid w:val="00323F19"/>
    <w:pPr>
      <w:spacing w:after="120" w:line="276" w:lineRule="auto"/>
    </w:pPr>
    <w:rPr>
      <w:rFonts w:ascii="Calibri" w:eastAsia="Calibri" w:hAnsi="Calibri" w:cs="Times New Roman"/>
    </w:rPr>
  </w:style>
  <w:style w:type="character" w:customStyle="1" w:styleId="BodyTextChar">
    <w:name w:val="Body Text Char"/>
    <w:basedOn w:val="DefaultParagraphFont"/>
    <w:link w:val="BodyText"/>
    <w:uiPriority w:val="99"/>
    <w:rsid w:val="00323F19"/>
    <w:rPr>
      <w:rFonts w:ascii="Calibri" w:eastAsia="Calibri" w:hAnsi="Calibri" w:cs="Times New Roman"/>
    </w:rPr>
  </w:style>
  <w:style w:type="table" w:customStyle="1" w:styleId="PlainTable11">
    <w:name w:val="Plain Table 11"/>
    <w:basedOn w:val="TableNormal"/>
    <w:uiPriority w:val="41"/>
    <w:rsid w:val="00CB7C2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423729"/>
    <w:pPr>
      <w:spacing w:after="0" w:line="240" w:lineRule="auto"/>
    </w:pPr>
    <w:rPr>
      <w:rFonts w:ascii="Calibri" w:eastAsia="Calibri" w:hAnsi="Calibri" w:cs="Times New Roman"/>
    </w:rPr>
  </w:style>
  <w:style w:type="paragraph" w:customStyle="1" w:styleId="TableContents">
    <w:name w:val="Table Contents"/>
    <w:basedOn w:val="Normal"/>
    <w:rsid w:val="00423729"/>
    <w:pPr>
      <w:widowControl w:val="0"/>
      <w:suppressLineNumbers/>
      <w:suppressAutoHyphens/>
      <w:spacing w:after="0" w:line="240" w:lineRule="auto"/>
    </w:pPr>
    <w:rPr>
      <w:rFonts w:ascii="Times New Roman" w:eastAsia="Arial Unicode MS" w:hAnsi="Times New Roman" w:cs="Times New Roman"/>
      <w:sz w:val="24"/>
      <w:szCs w:val="24"/>
      <w:lang w:eastAsia="ar-SA"/>
    </w:rPr>
  </w:style>
  <w:style w:type="character" w:customStyle="1" w:styleId="Heading4Char">
    <w:name w:val="Heading 4 Char"/>
    <w:basedOn w:val="DefaultParagraphFont"/>
    <w:link w:val="Heading4"/>
    <w:uiPriority w:val="9"/>
    <w:semiHidden/>
    <w:rsid w:val="00B847F1"/>
    <w:rPr>
      <w:rFonts w:asciiTheme="majorHAnsi" w:eastAsiaTheme="majorEastAsia" w:hAnsiTheme="majorHAnsi" w:cstheme="majorBidi"/>
      <w:i/>
      <w:iCs/>
      <w:color w:val="374C80" w:themeColor="accent1" w:themeShade="BF"/>
    </w:rPr>
  </w:style>
  <w:style w:type="character" w:customStyle="1" w:styleId="FontStyle12">
    <w:name w:val="Font Style12"/>
    <w:uiPriority w:val="99"/>
    <w:rsid w:val="00423D9B"/>
    <w:rPr>
      <w:rFonts w:ascii="Times New Roman" w:hAnsi="Times New Roman" w:cs="Times New Roman" w:hint="default"/>
      <w:sz w:val="22"/>
      <w:szCs w:val="22"/>
    </w:rPr>
  </w:style>
  <w:style w:type="character" w:customStyle="1" w:styleId="Heading5Char">
    <w:name w:val="Heading 5 Char"/>
    <w:basedOn w:val="DefaultParagraphFont"/>
    <w:link w:val="Heading5"/>
    <w:uiPriority w:val="9"/>
    <w:semiHidden/>
    <w:rsid w:val="002B42C8"/>
    <w:rPr>
      <w:rFonts w:asciiTheme="majorHAnsi" w:eastAsiaTheme="majorEastAsia" w:hAnsiTheme="majorHAnsi" w:cstheme="majorBidi"/>
      <w:color w:val="374C80" w:themeColor="accent1" w:themeShade="BF"/>
    </w:rPr>
  </w:style>
  <w:style w:type="paragraph" w:styleId="HTMLPreformatted">
    <w:name w:val="HTML Preformatted"/>
    <w:basedOn w:val="Normal"/>
    <w:link w:val="HTMLPreformattedChar"/>
    <w:uiPriority w:val="99"/>
    <w:unhideWhenUsed/>
    <w:rsid w:val="00EA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EA10F8"/>
    <w:rPr>
      <w:rFonts w:ascii="Courier New" w:eastAsia="Times New Roman" w:hAnsi="Courier New" w:cs="Courier New"/>
      <w:sz w:val="20"/>
      <w:szCs w:val="20"/>
      <w:lang w:eastAsia="lv-LV"/>
    </w:rPr>
  </w:style>
</w:styles>
</file>

<file path=word/webSettings.xml><?xml version="1.0" encoding="utf-8"?>
<w:webSettings xmlns:r="http://schemas.openxmlformats.org/officeDocument/2006/relationships" xmlns:w="http://schemas.openxmlformats.org/wordprocessingml/2006/main">
  <w:divs>
    <w:div w:id="34621167">
      <w:bodyDiv w:val="1"/>
      <w:marLeft w:val="0"/>
      <w:marRight w:val="0"/>
      <w:marTop w:val="0"/>
      <w:marBottom w:val="0"/>
      <w:divBdr>
        <w:top w:val="none" w:sz="0" w:space="0" w:color="auto"/>
        <w:left w:val="none" w:sz="0" w:space="0" w:color="auto"/>
        <w:bottom w:val="none" w:sz="0" w:space="0" w:color="auto"/>
        <w:right w:val="none" w:sz="0" w:space="0" w:color="auto"/>
      </w:divBdr>
    </w:div>
    <w:div w:id="73285479">
      <w:bodyDiv w:val="1"/>
      <w:marLeft w:val="0"/>
      <w:marRight w:val="0"/>
      <w:marTop w:val="0"/>
      <w:marBottom w:val="0"/>
      <w:divBdr>
        <w:top w:val="none" w:sz="0" w:space="0" w:color="auto"/>
        <w:left w:val="none" w:sz="0" w:space="0" w:color="auto"/>
        <w:bottom w:val="none" w:sz="0" w:space="0" w:color="auto"/>
        <w:right w:val="none" w:sz="0" w:space="0" w:color="auto"/>
      </w:divBdr>
    </w:div>
    <w:div w:id="87166116">
      <w:bodyDiv w:val="1"/>
      <w:marLeft w:val="0"/>
      <w:marRight w:val="0"/>
      <w:marTop w:val="0"/>
      <w:marBottom w:val="0"/>
      <w:divBdr>
        <w:top w:val="none" w:sz="0" w:space="0" w:color="auto"/>
        <w:left w:val="none" w:sz="0" w:space="0" w:color="auto"/>
        <w:bottom w:val="none" w:sz="0" w:space="0" w:color="auto"/>
        <w:right w:val="none" w:sz="0" w:space="0" w:color="auto"/>
      </w:divBdr>
    </w:div>
    <w:div w:id="151996021">
      <w:bodyDiv w:val="1"/>
      <w:marLeft w:val="0"/>
      <w:marRight w:val="0"/>
      <w:marTop w:val="0"/>
      <w:marBottom w:val="0"/>
      <w:divBdr>
        <w:top w:val="none" w:sz="0" w:space="0" w:color="auto"/>
        <w:left w:val="none" w:sz="0" w:space="0" w:color="auto"/>
        <w:bottom w:val="none" w:sz="0" w:space="0" w:color="auto"/>
        <w:right w:val="none" w:sz="0" w:space="0" w:color="auto"/>
      </w:divBdr>
    </w:div>
    <w:div w:id="152533755">
      <w:bodyDiv w:val="1"/>
      <w:marLeft w:val="0"/>
      <w:marRight w:val="0"/>
      <w:marTop w:val="0"/>
      <w:marBottom w:val="0"/>
      <w:divBdr>
        <w:top w:val="none" w:sz="0" w:space="0" w:color="auto"/>
        <w:left w:val="none" w:sz="0" w:space="0" w:color="auto"/>
        <w:bottom w:val="none" w:sz="0" w:space="0" w:color="auto"/>
        <w:right w:val="none" w:sz="0" w:space="0" w:color="auto"/>
      </w:divBdr>
    </w:div>
    <w:div w:id="172035918">
      <w:bodyDiv w:val="1"/>
      <w:marLeft w:val="0"/>
      <w:marRight w:val="0"/>
      <w:marTop w:val="0"/>
      <w:marBottom w:val="0"/>
      <w:divBdr>
        <w:top w:val="none" w:sz="0" w:space="0" w:color="auto"/>
        <w:left w:val="none" w:sz="0" w:space="0" w:color="auto"/>
        <w:bottom w:val="none" w:sz="0" w:space="0" w:color="auto"/>
        <w:right w:val="none" w:sz="0" w:space="0" w:color="auto"/>
      </w:divBdr>
    </w:div>
    <w:div w:id="181935838">
      <w:bodyDiv w:val="1"/>
      <w:marLeft w:val="0"/>
      <w:marRight w:val="0"/>
      <w:marTop w:val="0"/>
      <w:marBottom w:val="0"/>
      <w:divBdr>
        <w:top w:val="none" w:sz="0" w:space="0" w:color="auto"/>
        <w:left w:val="none" w:sz="0" w:space="0" w:color="auto"/>
        <w:bottom w:val="none" w:sz="0" w:space="0" w:color="auto"/>
        <w:right w:val="none" w:sz="0" w:space="0" w:color="auto"/>
      </w:divBdr>
    </w:div>
    <w:div w:id="205915218">
      <w:bodyDiv w:val="1"/>
      <w:marLeft w:val="0"/>
      <w:marRight w:val="0"/>
      <w:marTop w:val="0"/>
      <w:marBottom w:val="0"/>
      <w:divBdr>
        <w:top w:val="none" w:sz="0" w:space="0" w:color="auto"/>
        <w:left w:val="none" w:sz="0" w:space="0" w:color="auto"/>
        <w:bottom w:val="none" w:sz="0" w:space="0" w:color="auto"/>
        <w:right w:val="none" w:sz="0" w:space="0" w:color="auto"/>
      </w:divBdr>
      <w:divsChild>
        <w:div w:id="220098464">
          <w:marLeft w:val="0"/>
          <w:marRight w:val="0"/>
          <w:marTop w:val="0"/>
          <w:marBottom w:val="0"/>
          <w:divBdr>
            <w:top w:val="none" w:sz="0" w:space="0" w:color="auto"/>
            <w:left w:val="none" w:sz="0" w:space="0" w:color="auto"/>
            <w:bottom w:val="none" w:sz="0" w:space="0" w:color="auto"/>
            <w:right w:val="none" w:sz="0" w:space="0" w:color="auto"/>
          </w:divBdr>
        </w:div>
        <w:div w:id="6684812">
          <w:marLeft w:val="0"/>
          <w:marRight w:val="0"/>
          <w:marTop w:val="0"/>
          <w:marBottom w:val="0"/>
          <w:divBdr>
            <w:top w:val="none" w:sz="0" w:space="0" w:color="auto"/>
            <w:left w:val="none" w:sz="0" w:space="0" w:color="auto"/>
            <w:bottom w:val="none" w:sz="0" w:space="0" w:color="auto"/>
            <w:right w:val="none" w:sz="0" w:space="0" w:color="auto"/>
          </w:divBdr>
        </w:div>
        <w:div w:id="246155632">
          <w:marLeft w:val="0"/>
          <w:marRight w:val="0"/>
          <w:marTop w:val="0"/>
          <w:marBottom w:val="0"/>
          <w:divBdr>
            <w:top w:val="none" w:sz="0" w:space="0" w:color="auto"/>
            <w:left w:val="none" w:sz="0" w:space="0" w:color="auto"/>
            <w:bottom w:val="none" w:sz="0" w:space="0" w:color="auto"/>
            <w:right w:val="none" w:sz="0" w:space="0" w:color="auto"/>
          </w:divBdr>
        </w:div>
      </w:divsChild>
    </w:div>
    <w:div w:id="219176703">
      <w:bodyDiv w:val="1"/>
      <w:marLeft w:val="0"/>
      <w:marRight w:val="0"/>
      <w:marTop w:val="0"/>
      <w:marBottom w:val="0"/>
      <w:divBdr>
        <w:top w:val="none" w:sz="0" w:space="0" w:color="auto"/>
        <w:left w:val="none" w:sz="0" w:space="0" w:color="auto"/>
        <w:bottom w:val="none" w:sz="0" w:space="0" w:color="auto"/>
        <w:right w:val="none" w:sz="0" w:space="0" w:color="auto"/>
      </w:divBdr>
    </w:div>
    <w:div w:id="247857182">
      <w:bodyDiv w:val="1"/>
      <w:marLeft w:val="0"/>
      <w:marRight w:val="0"/>
      <w:marTop w:val="0"/>
      <w:marBottom w:val="0"/>
      <w:divBdr>
        <w:top w:val="none" w:sz="0" w:space="0" w:color="auto"/>
        <w:left w:val="none" w:sz="0" w:space="0" w:color="auto"/>
        <w:bottom w:val="none" w:sz="0" w:space="0" w:color="auto"/>
        <w:right w:val="none" w:sz="0" w:space="0" w:color="auto"/>
      </w:divBdr>
    </w:div>
    <w:div w:id="371197935">
      <w:bodyDiv w:val="1"/>
      <w:marLeft w:val="0"/>
      <w:marRight w:val="0"/>
      <w:marTop w:val="0"/>
      <w:marBottom w:val="0"/>
      <w:divBdr>
        <w:top w:val="none" w:sz="0" w:space="0" w:color="auto"/>
        <w:left w:val="none" w:sz="0" w:space="0" w:color="auto"/>
        <w:bottom w:val="none" w:sz="0" w:space="0" w:color="auto"/>
        <w:right w:val="none" w:sz="0" w:space="0" w:color="auto"/>
      </w:divBdr>
    </w:div>
    <w:div w:id="425461489">
      <w:bodyDiv w:val="1"/>
      <w:marLeft w:val="0"/>
      <w:marRight w:val="0"/>
      <w:marTop w:val="0"/>
      <w:marBottom w:val="0"/>
      <w:divBdr>
        <w:top w:val="none" w:sz="0" w:space="0" w:color="auto"/>
        <w:left w:val="none" w:sz="0" w:space="0" w:color="auto"/>
        <w:bottom w:val="none" w:sz="0" w:space="0" w:color="auto"/>
        <w:right w:val="none" w:sz="0" w:space="0" w:color="auto"/>
      </w:divBdr>
    </w:div>
    <w:div w:id="447512005">
      <w:bodyDiv w:val="1"/>
      <w:marLeft w:val="0"/>
      <w:marRight w:val="0"/>
      <w:marTop w:val="0"/>
      <w:marBottom w:val="0"/>
      <w:divBdr>
        <w:top w:val="none" w:sz="0" w:space="0" w:color="auto"/>
        <w:left w:val="none" w:sz="0" w:space="0" w:color="auto"/>
        <w:bottom w:val="none" w:sz="0" w:space="0" w:color="auto"/>
        <w:right w:val="none" w:sz="0" w:space="0" w:color="auto"/>
      </w:divBdr>
    </w:div>
    <w:div w:id="463814180">
      <w:bodyDiv w:val="1"/>
      <w:marLeft w:val="0"/>
      <w:marRight w:val="0"/>
      <w:marTop w:val="0"/>
      <w:marBottom w:val="0"/>
      <w:divBdr>
        <w:top w:val="none" w:sz="0" w:space="0" w:color="auto"/>
        <w:left w:val="none" w:sz="0" w:space="0" w:color="auto"/>
        <w:bottom w:val="none" w:sz="0" w:space="0" w:color="auto"/>
        <w:right w:val="none" w:sz="0" w:space="0" w:color="auto"/>
      </w:divBdr>
    </w:div>
    <w:div w:id="480969005">
      <w:bodyDiv w:val="1"/>
      <w:marLeft w:val="0"/>
      <w:marRight w:val="0"/>
      <w:marTop w:val="0"/>
      <w:marBottom w:val="0"/>
      <w:divBdr>
        <w:top w:val="none" w:sz="0" w:space="0" w:color="auto"/>
        <w:left w:val="none" w:sz="0" w:space="0" w:color="auto"/>
        <w:bottom w:val="none" w:sz="0" w:space="0" w:color="auto"/>
        <w:right w:val="none" w:sz="0" w:space="0" w:color="auto"/>
      </w:divBdr>
      <w:divsChild>
        <w:div w:id="1388185407">
          <w:marLeft w:val="0"/>
          <w:marRight w:val="0"/>
          <w:marTop w:val="0"/>
          <w:marBottom w:val="0"/>
          <w:divBdr>
            <w:top w:val="none" w:sz="0" w:space="0" w:color="auto"/>
            <w:left w:val="none" w:sz="0" w:space="0" w:color="auto"/>
            <w:bottom w:val="none" w:sz="0" w:space="0" w:color="auto"/>
            <w:right w:val="none" w:sz="0" w:space="0" w:color="auto"/>
          </w:divBdr>
        </w:div>
        <w:div w:id="328867954">
          <w:marLeft w:val="0"/>
          <w:marRight w:val="0"/>
          <w:marTop w:val="0"/>
          <w:marBottom w:val="0"/>
          <w:divBdr>
            <w:top w:val="none" w:sz="0" w:space="0" w:color="auto"/>
            <w:left w:val="none" w:sz="0" w:space="0" w:color="auto"/>
            <w:bottom w:val="none" w:sz="0" w:space="0" w:color="auto"/>
            <w:right w:val="none" w:sz="0" w:space="0" w:color="auto"/>
          </w:divBdr>
        </w:div>
        <w:div w:id="878709685">
          <w:marLeft w:val="0"/>
          <w:marRight w:val="0"/>
          <w:marTop w:val="0"/>
          <w:marBottom w:val="0"/>
          <w:divBdr>
            <w:top w:val="none" w:sz="0" w:space="0" w:color="auto"/>
            <w:left w:val="none" w:sz="0" w:space="0" w:color="auto"/>
            <w:bottom w:val="none" w:sz="0" w:space="0" w:color="auto"/>
            <w:right w:val="none" w:sz="0" w:space="0" w:color="auto"/>
          </w:divBdr>
        </w:div>
      </w:divsChild>
    </w:div>
    <w:div w:id="511915221">
      <w:bodyDiv w:val="1"/>
      <w:marLeft w:val="0"/>
      <w:marRight w:val="0"/>
      <w:marTop w:val="0"/>
      <w:marBottom w:val="0"/>
      <w:divBdr>
        <w:top w:val="none" w:sz="0" w:space="0" w:color="auto"/>
        <w:left w:val="none" w:sz="0" w:space="0" w:color="auto"/>
        <w:bottom w:val="none" w:sz="0" w:space="0" w:color="auto"/>
        <w:right w:val="none" w:sz="0" w:space="0" w:color="auto"/>
      </w:divBdr>
    </w:div>
    <w:div w:id="537477524">
      <w:bodyDiv w:val="1"/>
      <w:marLeft w:val="0"/>
      <w:marRight w:val="0"/>
      <w:marTop w:val="0"/>
      <w:marBottom w:val="0"/>
      <w:divBdr>
        <w:top w:val="none" w:sz="0" w:space="0" w:color="auto"/>
        <w:left w:val="none" w:sz="0" w:space="0" w:color="auto"/>
        <w:bottom w:val="none" w:sz="0" w:space="0" w:color="auto"/>
        <w:right w:val="none" w:sz="0" w:space="0" w:color="auto"/>
      </w:divBdr>
    </w:div>
    <w:div w:id="546839173">
      <w:bodyDiv w:val="1"/>
      <w:marLeft w:val="0"/>
      <w:marRight w:val="0"/>
      <w:marTop w:val="0"/>
      <w:marBottom w:val="0"/>
      <w:divBdr>
        <w:top w:val="none" w:sz="0" w:space="0" w:color="auto"/>
        <w:left w:val="none" w:sz="0" w:space="0" w:color="auto"/>
        <w:bottom w:val="none" w:sz="0" w:space="0" w:color="auto"/>
        <w:right w:val="none" w:sz="0" w:space="0" w:color="auto"/>
      </w:divBdr>
    </w:div>
    <w:div w:id="551305406">
      <w:bodyDiv w:val="1"/>
      <w:marLeft w:val="0"/>
      <w:marRight w:val="0"/>
      <w:marTop w:val="0"/>
      <w:marBottom w:val="0"/>
      <w:divBdr>
        <w:top w:val="none" w:sz="0" w:space="0" w:color="auto"/>
        <w:left w:val="none" w:sz="0" w:space="0" w:color="auto"/>
        <w:bottom w:val="none" w:sz="0" w:space="0" w:color="auto"/>
        <w:right w:val="none" w:sz="0" w:space="0" w:color="auto"/>
      </w:divBdr>
    </w:div>
    <w:div w:id="588008093">
      <w:bodyDiv w:val="1"/>
      <w:marLeft w:val="0"/>
      <w:marRight w:val="0"/>
      <w:marTop w:val="0"/>
      <w:marBottom w:val="0"/>
      <w:divBdr>
        <w:top w:val="none" w:sz="0" w:space="0" w:color="auto"/>
        <w:left w:val="none" w:sz="0" w:space="0" w:color="auto"/>
        <w:bottom w:val="none" w:sz="0" w:space="0" w:color="auto"/>
        <w:right w:val="none" w:sz="0" w:space="0" w:color="auto"/>
      </w:divBdr>
    </w:div>
    <w:div w:id="632517486">
      <w:bodyDiv w:val="1"/>
      <w:marLeft w:val="0"/>
      <w:marRight w:val="0"/>
      <w:marTop w:val="0"/>
      <w:marBottom w:val="0"/>
      <w:divBdr>
        <w:top w:val="none" w:sz="0" w:space="0" w:color="auto"/>
        <w:left w:val="none" w:sz="0" w:space="0" w:color="auto"/>
        <w:bottom w:val="none" w:sz="0" w:space="0" w:color="auto"/>
        <w:right w:val="none" w:sz="0" w:space="0" w:color="auto"/>
      </w:divBdr>
      <w:divsChild>
        <w:div w:id="1653605401">
          <w:marLeft w:val="0"/>
          <w:marRight w:val="0"/>
          <w:marTop w:val="0"/>
          <w:marBottom w:val="300"/>
          <w:divBdr>
            <w:top w:val="none" w:sz="0" w:space="0" w:color="auto"/>
            <w:left w:val="none" w:sz="0" w:space="0" w:color="auto"/>
            <w:bottom w:val="none" w:sz="0" w:space="0" w:color="auto"/>
            <w:right w:val="none" w:sz="0" w:space="0" w:color="auto"/>
          </w:divBdr>
        </w:div>
        <w:div w:id="926767124">
          <w:marLeft w:val="0"/>
          <w:marRight w:val="0"/>
          <w:marTop w:val="0"/>
          <w:marBottom w:val="300"/>
          <w:divBdr>
            <w:top w:val="none" w:sz="0" w:space="0" w:color="auto"/>
            <w:left w:val="none" w:sz="0" w:space="0" w:color="auto"/>
            <w:bottom w:val="none" w:sz="0" w:space="0" w:color="auto"/>
            <w:right w:val="none" w:sz="0" w:space="0" w:color="auto"/>
          </w:divBdr>
        </w:div>
      </w:divsChild>
    </w:div>
    <w:div w:id="708721737">
      <w:bodyDiv w:val="1"/>
      <w:marLeft w:val="0"/>
      <w:marRight w:val="0"/>
      <w:marTop w:val="0"/>
      <w:marBottom w:val="0"/>
      <w:divBdr>
        <w:top w:val="none" w:sz="0" w:space="0" w:color="auto"/>
        <w:left w:val="none" w:sz="0" w:space="0" w:color="auto"/>
        <w:bottom w:val="none" w:sz="0" w:space="0" w:color="auto"/>
        <w:right w:val="none" w:sz="0" w:space="0" w:color="auto"/>
      </w:divBdr>
    </w:div>
    <w:div w:id="734549793">
      <w:bodyDiv w:val="1"/>
      <w:marLeft w:val="0"/>
      <w:marRight w:val="0"/>
      <w:marTop w:val="0"/>
      <w:marBottom w:val="0"/>
      <w:divBdr>
        <w:top w:val="none" w:sz="0" w:space="0" w:color="auto"/>
        <w:left w:val="none" w:sz="0" w:space="0" w:color="auto"/>
        <w:bottom w:val="none" w:sz="0" w:space="0" w:color="auto"/>
        <w:right w:val="none" w:sz="0" w:space="0" w:color="auto"/>
      </w:divBdr>
      <w:divsChild>
        <w:div w:id="744110452">
          <w:marLeft w:val="0"/>
          <w:marRight w:val="0"/>
          <w:marTop w:val="0"/>
          <w:marBottom w:val="0"/>
          <w:divBdr>
            <w:top w:val="none" w:sz="0" w:space="0" w:color="auto"/>
            <w:left w:val="none" w:sz="0" w:space="0" w:color="auto"/>
            <w:bottom w:val="none" w:sz="0" w:space="0" w:color="auto"/>
            <w:right w:val="none" w:sz="0" w:space="0" w:color="auto"/>
          </w:divBdr>
        </w:div>
        <w:div w:id="864908274">
          <w:marLeft w:val="0"/>
          <w:marRight w:val="0"/>
          <w:marTop w:val="0"/>
          <w:marBottom w:val="0"/>
          <w:divBdr>
            <w:top w:val="none" w:sz="0" w:space="0" w:color="auto"/>
            <w:left w:val="none" w:sz="0" w:space="0" w:color="auto"/>
            <w:bottom w:val="none" w:sz="0" w:space="0" w:color="auto"/>
            <w:right w:val="none" w:sz="0" w:space="0" w:color="auto"/>
          </w:divBdr>
        </w:div>
      </w:divsChild>
    </w:div>
    <w:div w:id="753011148">
      <w:bodyDiv w:val="1"/>
      <w:marLeft w:val="0"/>
      <w:marRight w:val="0"/>
      <w:marTop w:val="0"/>
      <w:marBottom w:val="0"/>
      <w:divBdr>
        <w:top w:val="none" w:sz="0" w:space="0" w:color="auto"/>
        <w:left w:val="none" w:sz="0" w:space="0" w:color="auto"/>
        <w:bottom w:val="none" w:sz="0" w:space="0" w:color="auto"/>
        <w:right w:val="none" w:sz="0" w:space="0" w:color="auto"/>
      </w:divBdr>
    </w:div>
    <w:div w:id="772676367">
      <w:bodyDiv w:val="1"/>
      <w:marLeft w:val="0"/>
      <w:marRight w:val="0"/>
      <w:marTop w:val="0"/>
      <w:marBottom w:val="0"/>
      <w:divBdr>
        <w:top w:val="none" w:sz="0" w:space="0" w:color="auto"/>
        <w:left w:val="none" w:sz="0" w:space="0" w:color="auto"/>
        <w:bottom w:val="none" w:sz="0" w:space="0" w:color="auto"/>
        <w:right w:val="none" w:sz="0" w:space="0" w:color="auto"/>
      </w:divBdr>
      <w:divsChild>
        <w:div w:id="131800682">
          <w:marLeft w:val="0"/>
          <w:marRight w:val="0"/>
          <w:marTop w:val="0"/>
          <w:marBottom w:val="0"/>
          <w:divBdr>
            <w:top w:val="none" w:sz="0" w:space="0" w:color="auto"/>
            <w:left w:val="none" w:sz="0" w:space="0" w:color="auto"/>
            <w:bottom w:val="none" w:sz="0" w:space="0" w:color="auto"/>
            <w:right w:val="none" w:sz="0" w:space="0" w:color="auto"/>
          </w:divBdr>
        </w:div>
        <w:div w:id="1230922111">
          <w:marLeft w:val="0"/>
          <w:marRight w:val="0"/>
          <w:marTop w:val="0"/>
          <w:marBottom w:val="0"/>
          <w:divBdr>
            <w:top w:val="none" w:sz="0" w:space="0" w:color="auto"/>
            <w:left w:val="none" w:sz="0" w:space="0" w:color="auto"/>
            <w:bottom w:val="none" w:sz="0" w:space="0" w:color="auto"/>
            <w:right w:val="none" w:sz="0" w:space="0" w:color="auto"/>
          </w:divBdr>
        </w:div>
        <w:div w:id="1590231398">
          <w:marLeft w:val="0"/>
          <w:marRight w:val="0"/>
          <w:marTop w:val="0"/>
          <w:marBottom w:val="0"/>
          <w:divBdr>
            <w:top w:val="none" w:sz="0" w:space="0" w:color="auto"/>
            <w:left w:val="none" w:sz="0" w:space="0" w:color="auto"/>
            <w:bottom w:val="none" w:sz="0" w:space="0" w:color="auto"/>
            <w:right w:val="none" w:sz="0" w:space="0" w:color="auto"/>
          </w:divBdr>
        </w:div>
        <w:div w:id="1089471548">
          <w:marLeft w:val="0"/>
          <w:marRight w:val="0"/>
          <w:marTop w:val="0"/>
          <w:marBottom w:val="0"/>
          <w:divBdr>
            <w:top w:val="none" w:sz="0" w:space="0" w:color="auto"/>
            <w:left w:val="none" w:sz="0" w:space="0" w:color="auto"/>
            <w:bottom w:val="none" w:sz="0" w:space="0" w:color="auto"/>
            <w:right w:val="none" w:sz="0" w:space="0" w:color="auto"/>
          </w:divBdr>
        </w:div>
        <w:div w:id="2093575191">
          <w:marLeft w:val="0"/>
          <w:marRight w:val="0"/>
          <w:marTop w:val="0"/>
          <w:marBottom w:val="0"/>
          <w:divBdr>
            <w:top w:val="none" w:sz="0" w:space="0" w:color="auto"/>
            <w:left w:val="none" w:sz="0" w:space="0" w:color="auto"/>
            <w:bottom w:val="none" w:sz="0" w:space="0" w:color="auto"/>
            <w:right w:val="none" w:sz="0" w:space="0" w:color="auto"/>
          </w:divBdr>
        </w:div>
        <w:div w:id="1759279878">
          <w:marLeft w:val="0"/>
          <w:marRight w:val="0"/>
          <w:marTop w:val="0"/>
          <w:marBottom w:val="0"/>
          <w:divBdr>
            <w:top w:val="none" w:sz="0" w:space="0" w:color="auto"/>
            <w:left w:val="none" w:sz="0" w:space="0" w:color="auto"/>
            <w:bottom w:val="none" w:sz="0" w:space="0" w:color="auto"/>
            <w:right w:val="none" w:sz="0" w:space="0" w:color="auto"/>
          </w:divBdr>
        </w:div>
        <w:div w:id="1263998849">
          <w:marLeft w:val="0"/>
          <w:marRight w:val="0"/>
          <w:marTop w:val="0"/>
          <w:marBottom w:val="0"/>
          <w:divBdr>
            <w:top w:val="none" w:sz="0" w:space="0" w:color="auto"/>
            <w:left w:val="none" w:sz="0" w:space="0" w:color="auto"/>
            <w:bottom w:val="none" w:sz="0" w:space="0" w:color="auto"/>
            <w:right w:val="none" w:sz="0" w:space="0" w:color="auto"/>
          </w:divBdr>
        </w:div>
      </w:divsChild>
    </w:div>
    <w:div w:id="797069031">
      <w:bodyDiv w:val="1"/>
      <w:marLeft w:val="0"/>
      <w:marRight w:val="0"/>
      <w:marTop w:val="0"/>
      <w:marBottom w:val="0"/>
      <w:divBdr>
        <w:top w:val="none" w:sz="0" w:space="0" w:color="auto"/>
        <w:left w:val="none" w:sz="0" w:space="0" w:color="auto"/>
        <w:bottom w:val="none" w:sz="0" w:space="0" w:color="auto"/>
        <w:right w:val="none" w:sz="0" w:space="0" w:color="auto"/>
      </w:divBdr>
    </w:div>
    <w:div w:id="810514802">
      <w:bodyDiv w:val="1"/>
      <w:marLeft w:val="0"/>
      <w:marRight w:val="0"/>
      <w:marTop w:val="0"/>
      <w:marBottom w:val="0"/>
      <w:divBdr>
        <w:top w:val="none" w:sz="0" w:space="0" w:color="auto"/>
        <w:left w:val="none" w:sz="0" w:space="0" w:color="auto"/>
        <w:bottom w:val="none" w:sz="0" w:space="0" w:color="auto"/>
        <w:right w:val="none" w:sz="0" w:space="0" w:color="auto"/>
      </w:divBdr>
    </w:div>
    <w:div w:id="834802961">
      <w:bodyDiv w:val="1"/>
      <w:marLeft w:val="0"/>
      <w:marRight w:val="0"/>
      <w:marTop w:val="0"/>
      <w:marBottom w:val="0"/>
      <w:divBdr>
        <w:top w:val="none" w:sz="0" w:space="0" w:color="auto"/>
        <w:left w:val="none" w:sz="0" w:space="0" w:color="auto"/>
        <w:bottom w:val="none" w:sz="0" w:space="0" w:color="auto"/>
        <w:right w:val="none" w:sz="0" w:space="0" w:color="auto"/>
      </w:divBdr>
    </w:div>
    <w:div w:id="839806446">
      <w:bodyDiv w:val="1"/>
      <w:marLeft w:val="0"/>
      <w:marRight w:val="0"/>
      <w:marTop w:val="0"/>
      <w:marBottom w:val="0"/>
      <w:divBdr>
        <w:top w:val="none" w:sz="0" w:space="0" w:color="auto"/>
        <w:left w:val="none" w:sz="0" w:space="0" w:color="auto"/>
        <w:bottom w:val="none" w:sz="0" w:space="0" w:color="auto"/>
        <w:right w:val="none" w:sz="0" w:space="0" w:color="auto"/>
      </w:divBdr>
    </w:div>
    <w:div w:id="869881333">
      <w:bodyDiv w:val="1"/>
      <w:marLeft w:val="0"/>
      <w:marRight w:val="0"/>
      <w:marTop w:val="0"/>
      <w:marBottom w:val="0"/>
      <w:divBdr>
        <w:top w:val="none" w:sz="0" w:space="0" w:color="auto"/>
        <w:left w:val="none" w:sz="0" w:space="0" w:color="auto"/>
        <w:bottom w:val="none" w:sz="0" w:space="0" w:color="auto"/>
        <w:right w:val="none" w:sz="0" w:space="0" w:color="auto"/>
      </w:divBdr>
    </w:div>
    <w:div w:id="920483707">
      <w:bodyDiv w:val="1"/>
      <w:marLeft w:val="0"/>
      <w:marRight w:val="0"/>
      <w:marTop w:val="0"/>
      <w:marBottom w:val="0"/>
      <w:divBdr>
        <w:top w:val="none" w:sz="0" w:space="0" w:color="auto"/>
        <w:left w:val="none" w:sz="0" w:space="0" w:color="auto"/>
        <w:bottom w:val="none" w:sz="0" w:space="0" w:color="auto"/>
        <w:right w:val="none" w:sz="0" w:space="0" w:color="auto"/>
      </w:divBdr>
    </w:div>
    <w:div w:id="924151573">
      <w:bodyDiv w:val="1"/>
      <w:marLeft w:val="0"/>
      <w:marRight w:val="0"/>
      <w:marTop w:val="0"/>
      <w:marBottom w:val="0"/>
      <w:divBdr>
        <w:top w:val="none" w:sz="0" w:space="0" w:color="auto"/>
        <w:left w:val="none" w:sz="0" w:space="0" w:color="auto"/>
        <w:bottom w:val="none" w:sz="0" w:space="0" w:color="auto"/>
        <w:right w:val="none" w:sz="0" w:space="0" w:color="auto"/>
      </w:divBdr>
      <w:divsChild>
        <w:div w:id="108815949">
          <w:marLeft w:val="0"/>
          <w:marRight w:val="0"/>
          <w:marTop w:val="0"/>
          <w:marBottom w:val="0"/>
          <w:divBdr>
            <w:top w:val="none" w:sz="0" w:space="0" w:color="auto"/>
            <w:left w:val="none" w:sz="0" w:space="0" w:color="auto"/>
            <w:bottom w:val="none" w:sz="0" w:space="0" w:color="auto"/>
            <w:right w:val="none" w:sz="0" w:space="0" w:color="auto"/>
          </w:divBdr>
        </w:div>
      </w:divsChild>
    </w:div>
    <w:div w:id="939722903">
      <w:bodyDiv w:val="1"/>
      <w:marLeft w:val="0"/>
      <w:marRight w:val="0"/>
      <w:marTop w:val="0"/>
      <w:marBottom w:val="0"/>
      <w:divBdr>
        <w:top w:val="none" w:sz="0" w:space="0" w:color="auto"/>
        <w:left w:val="none" w:sz="0" w:space="0" w:color="auto"/>
        <w:bottom w:val="none" w:sz="0" w:space="0" w:color="auto"/>
        <w:right w:val="none" w:sz="0" w:space="0" w:color="auto"/>
      </w:divBdr>
      <w:divsChild>
        <w:div w:id="775364515">
          <w:marLeft w:val="0"/>
          <w:marRight w:val="0"/>
          <w:marTop w:val="0"/>
          <w:marBottom w:val="0"/>
          <w:divBdr>
            <w:top w:val="none" w:sz="0" w:space="0" w:color="auto"/>
            <w:left w:val="none" w:sz="0" w:space="0" w:color="auto"/>
            <w:bottom w:val="none" w:sz="0" w:space="0" w:color="auto"/>
            <w:right w:val="none" w:sz="0" w:space="0" w:color="auto"/>
          </w:divBdr>
          <w:divsChild>
            <w:div w:id="1667707079">
              <w:marLeft w:val="0"/>
              <w:marRight w:val="0"/>
              <w:marTop w:val="0"/>
              <w:marBottom w:val="0"/>
              <w:divBdr>
                <w:top w:val="none" w:sz="0" w:space="0" w:color="auto"/>
                <w:left w:val="none" w:sz="0" w:space="0" w:color="auto"/>
                <w:bottom w:val="none" w:sz="0" w:space="0" w:color="auto"/>
                <w:right w:val="none" w:sz="0" w:space="0" w:color="auto"/>
              </w:divBdr>
            </w:div>
            <w:div w:id="1672949832">
              <w:marLeft w:val="0"/>
              <w:marRight w:val="0"/>
              <w:marTop w:val="0"/>
              <w:marBottom w:val="0"/>
              <w:divBdr>
                <w:top w:val="none" w:sz="0" w:space="0" w:color="auto"/>
                <w:left w:val="none" w:sz="0" w:space="0" w:color="auto"/>
                <w:bottom w:val="none" w:sz="0" w:space="0" w:color="auto"/>
                <w:right w:val="none" w:sz="0" w:space="0" w:color="auto"/>
              </w:divBdr>
            </w:div>
            <w:div w:id="1044208893">
              <w:marLeft w:val="0"/>
              <w:marRight w:val="0"/>
              <w:marTop w:val="0"/>
              <w:marBottom w:val="0"/>
              <w:divBdr>
                <w:top w:val="none" w:sz="0" w:space="0" w:color="auto"/>
                <w:left w:val="none" w:sz="0" w:space="0" w:color="auto"/>
                <w:bottom w:val="none" w:sz="0" w:space="0" w:color="auto"/>
                <w:right w:val="none" w:sz="0" w:space="0" w:color="auto"/>
              </w:divBdr>
            </w:div>
            <w:div w:id="2069255202">
              <w:marLeft w:val="0"/>
              <w:marRight w:val="0"/>
              <w:marTop w:val="0"/>
              <w:marBottom w:val="0"/>
              <w:divBdr>
                <w:top w:val="none" w:sz="0" w:space="0" w:color="auto"/>
                <w:left w:val="none" w:sz="0" w:space="0" w:color="auto"/>
                <w:bottom w:val="none" w:sz="0" w:space="0" w:color="auto"/>
                <w:right w:val="none" w:sz="0" w:space="0" w:color="auto"/>
              </w:divBdr>
            </w:div>
            <w:div w:id="1088312343">
              <w:marLeft w:val="0"/>
              <w:marRight w:val="0"/>
              <w:marTop w:val="0"/>
              <w:marBottom w:val="0"/>
              <w:divBdr>
                <w:top w:val="none" w:sz="0" w:space="0" w:color="auto"/>
                <w:left w:val="none" w:sz="0" w:space="0" w:color="auto"/>
                <w:bottom w:val="none" w:sz="0" w:space="0" w:color="auto"/>
                <w:right w:val="none" w:sz="0" w:space="0" w:color="auto"/>
              </w:divBdr>
            </w:div>
            <w:div w:id="561717806">
              <w:marLeft w:val="0"/>
              <w:marRight w:val="0"/>
              <w:marTop w:val="0"/>
              <w:marBottom w:val="0"/>
              <w:divBdr>
                <w:top w:val="none" w:sz="0" w:space="0" w:color="auto"/>
                <w:left w:val="none" w:sz="0" w:space="0" w:color="auto"/>
                <w:bottom w:val="none" w:sz="0" w:space="0" w:color="auto"/>
                <w:right w:val="none" w:sz="0" w:space="0" w:color="auto"/>
              </w:divBdr>
            </w:div>
            <w:div w:id="1446272917">
              <w:marLeft w:val="0"/>
              <w:marRight w:val="0"/>
              <w:marTop w:val="0"/>
              <w:marBottom w:val="0"/>
              <w:divBdr>
                <w:top w:val="none" w:sz="0" w:space="0" w:color="auto"/>
                <w:left w:val="none" w:sz="0" w:space="0" w:color="auto"/>
                <w:bottom w:val="none" w:sz="0" w:space="0" w:color="auto"/>
                <w:right w:val="none" w:sz="0" w:space="0" w:color="auto"/>
              </w:divBdr>
            </w:div>
            <w:div w:id="195501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5788">
      <w:bodyDiv w:val="1"/>
      <w:marLeft w:val="0"/>
      <w:marRight w:val="0"/>
      <w:marTop w:val="0"/>
      <w:marBottom w:val="0"/>
      <w:divBdr>
        <w:top w:val="none" w:sz="0" w:space="0" w:color="auto"/>
        <w:left w:val="none" w:sz="0" w:space="0" w:color="auto"/>
        <w:bottom w:val="none" w:sz="0" w:space="0" w:color="auto"/>
        <w:right w:val="none" w:sz="0" w:space="0" w:color="auto"/>
      </w:divBdr>
      <w:divsChild>
        <w:div w:id="1383942379">
          <w:marLeft w:val="0"/>
          <w:marRight w:val="0"/>
          <w:marTop w:val="0"/>
          <w:marBottom w:val="0"/>
          <w:divBdr>
            <w:top w:val="none" w:sz="0" w:space="0" w:color="auto"/>
            <w:left w:val="none" w:sz="0" w:space="0" w:color="auto"/>
            <w:bottom w:val="none" w:sz="0" w:space="0" w:color="auto"/>
            <w:right w:val="none" w:sz="0" w:space="0" w:color="auto"/>
          </w:divBdr>
        </w:div>
        <w:div w:id="2052266730">
          <w:marLeft w:val="0"/>
          <w:marRight w:val="0"/>
          <w:marTop w:val="0"/>
          <w:marBottom w:val="0"/>
          <w:divBdr>
            <w:top w:val="none" w:sz="0" w:space="0" w:color="auto"/>
            <w:left w:val="none" w:sz="0" w:space="0" w:color="auto"/>
            <w:bottom w:val="none" w:sz="0" w:space="0" w:color="auto"/>
            <w:right w:val="none" w:sz="0" w:space="0" w:color="auto"/>
          </w:divBdr>
        </w:div>
        <w:div w:id="12848807">
          <w:marLeft w:val="0"/>
          <w:marRight w:val="0"/>
          <w:marTop w:val="0"/>
          <w:marBottom w:val="0"/>
          <w:divBdr>
            <w:top w:val="none" w:sz="0" w:space="0" w:color="auto"/>
            <w:left w:val="none" w:sz="0" w:space="0" w:color="auto"/>
            <w:bottom w:val="none" w:sz="0" w:space="0" w:color="auto"/>
            <w:right w:val="none" w:sz="0" w:space="0" w:color="auto"/>
          </w:divBdr>
        </w:div>
        <w:div w:id="892278099">
          <w:marLeft w:val="0"/>
          <w:marRight w:val="0"/>
          <w:marTop w:val="0"/>
          <w:marBottom w:val="0"/>
          <w:divBdr>
            <w:top w:val="none" w:sz="0" w:space="0" w:color="auto"/>
            <w:left w:val="none" w:sz="0" w:space="0" w:color="auto"/>
            <w:bottom w:val="none" w:sz="0" w:space="0" w:color="auto"/>
            <w:right w:val="none" w:sz="0" w:space="0" w:color="auto"/>
          </w:divBdr>
        </w:div>
        <w:div w:id="419955269">
          <w:marLeft w:val="0"/>
          <w:marRight w:val="0"/>
          <w:marTop w:val="0"/>
          <w:marBottom w:val="0"/>
          <w:divBdr>
            <w:top w:val="none" w:sz="0" w:space="0" w:color="auto"/>
            <w:left w:val="none" w:sz="0" w:space="0" w:color="auto"/>
            <w:bottom w:val="none" w:sz="0" w:space="0" w:color="auto"/>
            <w:right w:val="none" w:sz="0" w:space="0" w:color="auto"/>
          </w:divBdr>
        </w:div>
        <w:div w:id="708995460">
          <w:marLeft w:val="0"/>
          <w:marRight w:val="0"/>
          <w:marTop w:val="0"/>
          <w:marBottom w:val="0"/>
          <w:divBdr>
            <w:top w:val="none" w:sz="0" w:space="0" w:color="auto"/>
            <w:left w:val="none" w:sz="0" w:space="0" w:color="auto"/>
            <w:bottom w:val="none" w:sz="0" w:space="0" w:color="auto"/>
            <w:right w:val="none" w:sz="0" w:space="0" w:color="auto"/>
          </w:divBdr>
        </w:div>
        <w:div w:id="248542529">
          <w:marLeft w:val="0"/>
          <w:marRight w:val="0"/>
          <w:marTop w:val="0"/>
          <w:marBottom w:val="0"/>
          <w:divBdr>
            <w:top w:val="none" w:sz="0" w:space="0" w:color="auto"/>
            <w:left w:val="none" w:sz="0" w:space="0" w:color="auto"/>
            <w:bottom w:val="none" w:sz="0" w:space="0" w:color="auto"/>
            <w:right w:val="none" w:sz="0" w:space="0" w:color="auto"/>
          </w:divBdr>
        </w:div>
        <w:div w:id="2007324017">
          <w:marLeft w:val="0"/>
          <w:marRight w:val="0"/>
          <w:marTop w:val="0"/>
          <w:marBottom w:val="0"/>
          <w:divBdr>
            <w:top w:val="none" w:sz="0" w:space="0" w:color="auto"/>
            <w:left w:val="none" w:sz="0" w:space="0" w:color="auto"/>
            <w:bottom w:val="none" w:sz="0" w:space="0" w:color="auto"/>
            <w:right w:val="none" w:sz="0" w:space="0" w:color="auto"/>
          </w:divBdr>
        </w:div>
        <w:div w:id="1619529966">
          <w:marLeft w:val="0"/>
          <w:marRight w:val="0"/>
          <w:marTop w:val="0"/>
          <w:marBottom w:val="0"/>
          <w:divBdr>
            <w:top w:val="none" w:sz="0" w:space="0" w:color="auto"/>
            <w:left w:val="none" w:sz="0" w:space="0" w:color="auto"/>
            <w:bottom w:val="none" w:sz="0" w:space="0" w:color="auto"/>
            <w:right w:val="none" w:sz="0" w:space="0" w:color="auto"/>
          </w:divBdr>
        </w:div>
        <w:div w:id="390084622">
          <w:marLeft w:val="0"/>
          <w:marRight w:val="0"/>
          <w:marTop w:val="0"/>
          <w:marBottom w:val="0"/>
          <w:divBdr>
            <w:top w:val="none" w:sz="0" w:space="0" w:color="auto"/>
            <w:left w:val="none" w:sz="0" w:space="0" w:color="auto"/>
            <w:bottom w:val="none" w:sz="0" w:space="0" w:color="auto"/>
            <w:right w:val="none" w:sz="0" w:space="0" w:color="auto"/>
          </w:divBdr>
        </w:div>
        <w:div w:id="2107387022">
          <w:marLeft w:val="0"/>
          <w:marRight w:val="0"/>
          <w:marTop w:val="0"/>
          <w:marBottom w:val="0"/>
          <w:divBdr>
            <w:top w:val="none" w:sz="0" w:space="0" w:color="auto"/>
            <w:left w:val="none" w:sz="0" w:space="0" w:color="auto"/>
            <w:bottom w:val="none" w:sz="0" w:space="0" w:color="auto"/>
            <w:right w:val="none" w:sz="0" w:space="0" w:color="auto"/>
          </w:divBdr>
        </w:div>
        <w:div w:id="1656956530">
          <w:marLeft w:val="0"/>
          <w:marRight w:val="0"/>
          <w:marTop w:val="0"/>
          <w:marBottom w:val="0"/>
          <w:divBdr>
            <w:top w:val="none" w:sz="0" w:space="0" w:color="auto"/>
            <w:left w:val="none" w:sz="0" w:space="0" w:color="auto"/>
            <w:bottom w:val="none" w:sz="0" w:space="0" w:color="auto"/>
            <w:right w:val="none" w:sz="0" w:space="0" w:color="auto"/>
          </w:divBdr>
        </w:div>
        <w:div w:id="2068458138">
          <w:marLeft w:val="0"/>
          <w:marRight w:val="0"/>
          <w:marTop w:val="0"/>
          <w:marBottom w:val="0"/>
          <w:divBdr>
            <w:top w:val="none" w:sz="0" w:space="0" w:color="auto"/>
            <w:left w:val="none" w:sz="0" w:space="0" w:color="auto"/>
            <w:bottom w:val="none" w:sz="0" w:space="0" w:color="auto"/>
            <w:right w:val="none" w:sz="0" w:space="0" w:color="auto"/>
          </w:divBdr>
        </w:div>
        <w:div w:id="1755857565">
          <w:marLeft w:val="0"/>
          <w:marRight w:val="0"/>
          <w:marTop w:val="0"/>
          <w:marBottom w:val="0"/>
          <w:divBdr>
            <w:top w:val="none" w:sz="0" w:space="0" w:color="auto"/>
            <w:left w:val="none" w:sz="0" w:space="0" w:color="auto"/>
            <w:bottom w:val="none" w:sz="0" w:space="0" w:color="auto"/>
            <w:right w:val="none" w:sz="0" w:space="0" w:color="auto"/>
          </w:divBdr>
        </w:div>
        <w:div w:id="689574564">
          <w:marLeft w:val="0"/>
          <w:marRight w:val="0"/>
          <w:marTop w:val="0"/>
          <w:marBottom w:val="0"/>
          <w:divBdr>
            <w:top w:val="none" w:sz="0" w:space="0" w:color="auto"/>
            <w:left w:val="none" w:sz="0" w:space="0" w:color="auto"/>
            <w:bottom w:val="none" w:sz="0" w:space="0" w:color="auto"/>
            <w:right w:val="none" w:sz="0" w:space="0" w:color="auto"/>
          </w:divBdr>
        </w:div>
        <w:div w:id="509491067">
          <w:marLeft w:val="0"/>
          <w:marRight w:val="0"/>
          <w:marTop w:val="0"/>
          <w:marBottom w:val="0"/>
          <w:divBdr>
            <w:top w:val="none" w:sz="0" w:space="0" w:color="auto"/>
            <w:left w:val="none" w:sz="0" w:space="0" w:color="auto"/>
            <w:bottom w:val="none" w:sz="0" w:space="0" w:color="auto"/>
            <w:right w:val="none" w:sz="0" w:space="0" w:color="auto"/>
          </w:divBdr>
        </w:div>
        <w:div w:id="1922517385">
          <w:marLeft w:val="0"/>
          <w:marRight w:val="0"/>
          <w:marTop w:val="0"/>
          <w:marBottom w:val="0"/>
          <w:divBdr>
            <w:top w:val="none" w:sz="0" w:space="0" w:color="auto"/>
            <w:left w:val="none" w:sz="0" w:space="0" w:color="auto"/>
            <w:bottom w:val="none" w:sz="0" w:space="0" w:color="auto"/>
            <w:right w:val="none" w:sz="0" w:space="0" w:color="auto"/>
          </w:divBdr>
        </w:div>
      </w:divsChild>
    </w:div>
    <w:div w:id="1016342923">
      <w:bodyDiv w:val="1"/>
      <w:marLeft w:val="0"/>
      <w:marRight w:val="0"/>
      <w:marTop w:val="0"/>
      <w:marBottom w:val="0"/>
      <w:divBdr>
        <w:top w:val="none" w:sz="0" w:space="0" w:color="auto"/>
        <w:left w:val="none" w:sz="0" w:space="0" w:color="auto"/>
        <w:bottom w:val="none" w:sz="0" w:space="0" w:color="auto"/>
        <w:right w:val="none" w:sz="0" w:space="0" w:color="auto"/>
      </w:divBdr>
    </w:div>
    <w:div w:id="1020082497">
      <w:bodyDiv w:val="1"/>
      <w:marLeft w:val="0"/>
      <w:marRight w:val="0"/>
      <w:marTop w:val="0"/>
      <w:marBottom w:val="0"/>
      <w:divBdr>
        <w:top w:val="none" w:sz="0" w:space="0" w:color="auto"/>
        <w:left w:val="none" w:sz="0" w:space="0" w:color="auto"/>
        <w:bottom w:val="none" w:sz="0" w:space="0" w:color="auto"/>
        <w:right w:val="none" w:sz="0" w:space="0" w:color="auto"/>
      </w:divBdr>
    </w:div>
    <w:div w:id="1034110484">
      <w:bodyDiv w:val="1"/>
      <w:marLeft w:val="0"/>
      <w:marRight w:val="0"/>
      <w:marTop w:val="0"/>
      <w:marBottom w:val="0"/>
      <w:divBdr>
        <w:top w:val="none" w:sz="0" w:space="0" w:color="auto"/>
        <w:left w:val="none" w:sz="0" w:space="0" w:color="auto"/>
        <w:bottom w:val="none" w:sz="0" w:space="0" w:color="auto"/>
        <w:right w:val="none" w:sz="0" w:space="0" w:color="auto"/>
      </w:divBdr>
    </w:div>
    <w:div w:id="1041399216">
      <w:bodyDiv w:val="1"/>
      <w:marLeft w:val="0"/>
      <w:marRight w:val="0"/>
      <w:marTop w:val="0"/>
      <w:marBottom w:val="0"/>
      <w:divBdr>
        <w:top w:val="none" w:sz="0" w:space="0" w:color="auto"/>
        <w:left w:val="none" w:sz="0" w:space="0" w:color="auto"/>
        <w:bottom w:val="none" w:sz="0" w:space="0" w:color="auto"/>
        <w:right w:val="none" w:sz="0" w:space="0" w:color="auto"/>
      </w:divBdr>
    </w:div>
    <w:div w:id="1047071633">
      <w:bodyDiv w:val="1"/>
      <w:marLeft w:val="0"/>
      <w:marRight w:val="0"/>
      <w:marTop w:val="0"/>
      <w:marBottom w:val="0"/>
      <w:divBdr>
        <w:top w:val="none" w:sz="0" w:space="0" w:color="auto"/>
        <w:left w:val="none" w:sz="0" w:space="0" w:color="auto"/>
        <w:bottom w:val="none" w:sz="0" w:space="0" w:color="auto"/>
        <w:right w:val="none" w:sz="0" w:space="0" w:color="auto"/>
      </w:divBdr>
    </w:div>
    <w:div w:id="1151822477">
      <w:bodyDiv w:val="1"/>
      <w:marLeft w:val="0"/>
      <w:marRight w:val="0"/>
      <w:marTop w:val="0"/>
      <w:marBottom w:val="0"/>
      <w:divBdr>
        <w:top w:val="none" w:sz="0" w:space="0" w:color="auto"/>
        <w:left w:val="none" w:sz="0" w:space="0" w:color="auto"/>
        <w:bottom w:val="none" w:sz="0" w:space="0" w:color="auto"/>
        <w:right w:val="none" w:sz="0" w:space="0" w:color="auto"/>
      </w:divBdr>
    </w:div>
    <w:div w:id="1248421698">
      <w:bodyDiv w:val="1"/>
      <w:marLeft w:val="0"/>
      <w:marRight w:val="0"/>
      <w:marTop w:val="0"/>
      <w:marBottom w:val="0"/>
      <w:divBdr>
        <w:top w:val="none" w:sz="0" w:space="0" w:color="auto"/>
        <w:left w:val="none" w:sz="0" w:space="0" w:color="auto"/>
        <w:bottom w:val="none" w:sz="0" w:space="0" w:color="auto"/>
        <w:right w:val="none" w:sz="0" w:space="0" w:color="auto"/>
      </w:divBdr>
      <w:divsChild>
        <w:div w:id="1257714555">
          <w:marLeft w:val="0"/>
          <w:marRight w:val="0"/>
          <w:marTop w:val="0"/>
          <w:marBottom w:val="0"/>
          <w:divBdr>
            <w:top w:val="none" w:sz="0" w:space="0" w:color="auto"/>
            <w:left w:val="none" w:sz="0" w:space="0" w:color="auto"/>
            <w:bottom w:val="none" w:sz="0" w:space="0" w:color="auto"/>
            <w:right w:val="none" w:sz="0" w:space="0" w:color="auto"/>
          </w:divBdr>
        </w:div>
        <w:div w:id="483200506">
          <w:marLeft w:val="0"/>
          <w:marRight w:val="0"/>
          <w:marTop w:val="0"/>
          <w:marBottom w:val="0"/>
          <w:divBdr>
            <w:top w:val="none" w:sz="0" w:space="0" w:color="auto"/>
            <w:left w:val="none" w:sz="0" w:space="0" w:color="auto"/>
            <w:bottom w:val="none" w:sz="0" w:space="0" w:color="auto"/>
            <w:right w:val="none" w:sz="0" w:space="0" w:color="auto"/>
          </w:divBdr>
        </w:div>
      </w:divsChild>
    </w:div>
    <w:div w:id="1296981953">
      <w:bodyDiv w:val="1"/>
      <w:marLeft w:val="0"/>
      <w:marRight w:val="0"/>
      <w:marTop w:val="0"/>
      <w:marBottom w:val="0"/>
      <w:divBdr>
        <w:top w:val="none" w:sz="0" w:space="0" w:color="auto"/>
        <w:left w:val="none" w:sz="0" w:space="0" w:color="auto"/>
        <w:bottom w:val="none" w:sz="0" w:space="0" w:color="auto"/>
        <w:right w:val="none" w:sz="0" w:space="0" w:color="auto"/>
      </w:divBdr>
    </w:div>
    <w:div w:id="1308780076">
      <w:bodyDiv w:val="1"/>
      <w:marLeft w:val="0"/>
      <w:marRight w:val="0"/>
      <w:marTop w:val="0"/>
      <w:marBottom w:val="0"/>
      <w:divBdr>
        <w:top w:val="none" w:sz="0" w:space="0" w:color="auto"/>
        <w:left w:val="none" w:sz="0" w:space="0" w:color="auto"/>
        <w:bottom w:val="none" w:sz="0" w:space="0" w:color="auto"/>
        <w:right w:val="none" w:sz="0" w:space="0" w:color="auto"/>
      </w:divBdr>
    </w:div>
    <w:div w:id="1318067487">
      <w:bodyDiv w:val="1"/>
      <w:marLeft w:val="0"/>
      <w:marRight w:val="0"/>
      <w:marTop w:val="0"/>
      <w:marBottom w:val="0"/>
      <w:divBdr>
        <w:top w:val="none" w:sz="0" w:space="0" w:color="auto"/>
        <w:left w:val="none" w:sz="0" w:space="0" w:color="auto"/>
        <w:bottom w:val="none" w:sz="0" w:space="0" w:color="auto"/>
        <w:right w:val="none" w:sz="0" w:space="0" w:color="auto"/>
      </w:divBdr>
      <w:divsChild>
        <w:div w:id="214658463">
          <w:marLeft w:val="0"/>
          <w:marRight w:val="0"/>
          <w:marTop w:val="0"/>
          <w:marBottom w:val="0"/>
          <w:divBdr>
            <w:top w:val="none" w:sz="0" w:space="0" w:color="auto"/>
            <w:left w:val="none" w:sz="0" w:space="0" w:color="auto"/>
            <w:bottom w:val="none" w:sz="0" w:space="0" w:color="auto"/>
            <w:right w:val="none" w:sz="0" w:space="0" w:color="auto"/>
          </w:divBdr>
        </w:div>
        <w:div w:id="260332563">
          <w:marLeft w:val="0"/>
          <w:marRight w:val="0"/>
          <w:marTop w:val="0"/>
          <w:marBottom w:val="0"/>
          <w:divBdr>
            <w:top w:val="none" w:sz="0" w:space="0" w:color="auto"/>
            <w:left w:val="none" w:sz="0" w:space="0" w:color="auto"/>
            <w:bottom w:val="none" w:sz="0" w:space="0" w:color="auto"/>
            <w:right w:val="none" w:sz="0" w:space="0" w:color="auto"/>
          </w:divBdr>
        </w:div>
        <w:div w:id="1884780617">
          <w:marLeft w:val="0"/>
          <w:marRight w:val="0"/>
          <w:marTop w:val="0"/>
          <w:marBottom w:val="0"/>
          <w:divBdr>
            <w:top w:val="none" w:sz="0" w:space="0" w:color="auto"/>
            <w:left w:val="none" w:sz="0" w:space="0" w:color="auto"/>
            <w:bottom w:val="none" w:sz="0" w:space="0" w:color="auto"/>
            <w:right w:val="none" w:sz="0" w:space="0" w:color="auto"/>
          </w:divBdr>
        </w:div>
        <w:div w:id="811991908">
          <w:marLeft w:val="0"/>
          <w:marRight w:val="0"/>
          <w:marTop w:val="0"/>
          <w:marBottom w:val="0"/>
          <w:divBdr>
            <w:top w:val="none" w:sz="0" w:space="0" w:color="auto"/>
            <w:left w:val="none" w:sz="0" w:space="0" w:color="auto"/>
            <w:bottom w:val="none" w:sz="0" w:space="0" w:color="auto"/>
            <w:right w:val="none" w:sz="0" w:space="0" w:color="auto"/>
          </w:divBdr>
        </w:div>
        <w:div w:id="660427470">
          <w:marLeft w:val="0"/>
          <w:marRight w:val="0"/>
          <w:marTop w:val="0"/>
          <w:marBottom w:val="0"/>
          <w:divBdr>
            <w:top w:val="none" w:sz="0" w:space="0" w:color="auto"/>
            <w:left w:val="none" w:sz="0" w:space="0" w:color="auto"/>
            <w:bottom w:val="none" w:sz="0" w:space="0" w:color="auto"/>
            <w:right w:val="none" w:sz="0" w:space="0" w:color="auto"/>
          </w:divBdr>
        </w:div>
        <w:div w:id="285046010">
          <w:marLeft w:val="0"/>
          <w:marRight w:val="0"/>
          <w:marTop w:val="0"/>
          <w:marBottom w:val="0"/>
          <w:divBdr>
            <w:top w:val="none" w:sz="0" w:space="0" w:color="auto"/>
            <w:left w:val="none" w:sz="0" w:space="0" w:color="auto"/>
            <w:bottom w:val="none" w:sz="0" w:space="0" w:color="auto"/>
            <w:right w:val="none" w:sz="0" w:space="0" w:color="auto"/>
          </w:divBdr>
        </w:div>
      </w:divsChild>
    </w:div>
    <w:div w:id="1380863643">
      <w:bodyDiv w:val="1"/>
      <w:marLeft w:val="0"/>
      <w:marRight w:val="0"/>
      <w:marTop w:val="0"/>
      <w:marBottom w:val="0"/>
      <w:divBdr>
        <w:top w:val="none" w:sz="0" w:space="0" w:color="auto"/>
        <w:left w:val="none" w:sz="0" w:space="0" w:color="auto"/>
        <w:bottom w:val="none" w:sz="0" w:space="0" w:color="auto"/>
        <w:right w:val="none" w:sz="0" w:space="0" w:color="auto"/>
      </w:divBdr>
      <w:divsChild>
        <w:div w:id="1439182383">
          <w:marLeft w:val="0"/>
          <w:marRight w:val="0"/>
          <w:marTop w:val="0"/>
          <w:marBottom w:val="0"/>
          <w:divBdr>
            <w:top w:val="none" w:sz="0" w:space="0" w:color="auto"/>
            <w:left w:val="none" w:sz="0" w:space="0" w:color="auto"/>
            <w:bottom w:val="none" w:sz="0" w:space="0" w:color="auto"/>
            <w:right w:val="none" w:sz="0" w:space="0" w:color="auto"/>
          </w:divBdr>
        </w:div>
        <w:div w:id="1205750647">
          <w:marLeft w:val="0"/>
          <w:marRight w:val="0"/>
          <w:marTop w:val="0"/>
          <w:marBottom w:val="0"/>
          <w:divBdr>
            <w:top w:val="none" w:sz="0" w:space="0" w:color="auto"/>
            <w:left w:val="none" w:sz="0" w:space="0" w:color="auto"/>
            <w:bottom w:val="none" w:sz="0" w:space="0" w:color="auto"/>
            <w:right w:val="none" w:sz="0" w:space="0" w:color="auto"/>
          </w:divBdr>
        </w:div>
        <w:div w:id="729185413">
          <w:marLeft w:val="0"/>
          <w:marRight w:val="0"/>
          <w:marTop w:val="0"/>
          <w:marBottom w:val="0"/>
          <w:divBdr>
            <w:top w:val="none" w:sz="0" w:space="0" w:color="auto"/>
            <w:left w:val="none" w:sz="0" w:space="0" w:color="auto"/>
            <w:bottom w:val="none" w:sz="0" w:space="0" w:color="auto"/>
            <w:right w:val="none" w:sz="0" w:space="0" w:color="auto"/>
          </w:divBdr>
        </w:div>
        <w:div w:id="522204015">
          <w:marLeft w:val="0"/>
          <w:marRight w:val="0"/>
          <w:marTop w:val="0"/>
          <w:marBottom w:val="0"/>
          <w:divBdr>
            <w:top w:val="none" w:sz="0" w:space="0" w:color="auto"/>
            <w:left w:val="none" w:sz="0" w:space="0" w:color="auto"/>
            <w:bottom w:val="none" w:sz="0" w:space="0" w:color="auto"/>
            <w:right w:val="none" w:sz="0" w:space="0" w:color="auto"/>
          </w:divBdr>
        </w:div>
        <w:div w:id="1074934969">
          <w:marLeft w:val="0"/>
          <w:marRight w:val="0"/>
          <w:marTop w:val="0"/>
          <w:marBottom w:val="0"/>
          <w:divBdr>
            <w:top w:val="none" w:sz="0" w:space="0" w:color="auto"/>
            <w:left w:val="none" w:sz="0" w:space="0" w:color="auto"/>
            <w:bottom w:val="none" w:sz="0" w:space="0" w:color="auto"/>
            <w:right w:val="none" w:sz="0" w:space="0" w:color="auto"/>
          </w:divBdr>
        </w:div>
        <w:div w:id="1120219739">
          <w:marLeft w:val="0"/>
          <w:marRight w:val="0"/>
          <w:marTop w:val="0"/>
          <w:marBottom w:val="0"/>
          <w:divBdr>
            <w:top w:val="none" w:sz="0" w:space="0" w:color="auto"/>
            <w:left w:val="none" w:sz="0" w:space="0" w:color="auto"/>
            <w:bottom w:val="none" w:sz="0" w:space="0" w:color="auto"/>
            <w:right w:val="none" w:sz="0" w:space="0" w:color="auto"/>
          </w:divBdr>
        </w:div>
        <w:div w:id="1757239955">
          <w:marLeft w:val="0"/>
          <w:marRight w:val="0"/>
          <w:marTop w:val="0"/>
          <w:marBottom w:val="0"/>
          <w:divBdr>
            <w:top w:val="none" w:sz="0" w:space="0" w:color="auto"/>
            <w:left w:val="none" w:sz="0" w:space="0" w:color="auto"/>
            <w:bottom w:val="none" w:sz="0" w:space="0" w:color="auto"/>
            <w:right w:val="none" w:sz="0" w:space="0" w:color="auto"/>
          </w:divBdr>
        </w:div>
      </w:divsChild>
    </w:div>
    <w:div w:id="1409034656">
      <w:bodyDiv w:val="1"/>
      <w:marLeft w:val="0"/>
      <w:marRight w:val="0"/>
      <w:marTop w:val="0"/>
      <w:marBottom w:val="0"/>
      <w:divBdr>
        <w:top w:val="none" w:sz="0" w:space="0" w:color="auto"/>
        <w:left w:val="none" w:sz="0" w:space="0" w:color="auto"/>
        <w:bottom w:val="none" w:sz="0" w:space="0" w:color="auto"/>
        <w:right w:val="none" w:sz="0" w:space="0" w:color="auto"/>
      </w:divBdr>
    </w:div>
    <w:div w:id="1439716907">
      <w:bodyDiv w:val="1"/>
      <w:marLeft w:val="0"/>
      <w:marRight w:val="0"/>
      <w:marTop w:val="0"/>
      <w:marBottom w:val="0"/>
      <w:divBdr>
        <w:top w:val="none" w:sz="0" w:space="0" w:color="auto"/>
        <w:left w:val="none" w:sz="0" w:space="0" w:color="auto"/>
        <w:bottom w:val="none" w:sz="0" w:space="0" w:color="auto"/>
        <w:right w:val="none" w:sz="0" w:space="0" w:color="auto"/>
      </w:divBdr>
    </w:div>
    <w:div w:id="1464884567">
      <w:bodyDiv w:val="1"/>
      <w:marLeft w:val="0"/>
      <w:marRight w:val="0"/>
      <w:marTop w:val="0"/>
      <w:marBottom w:val="0"/>
      <w:divBdr>
        <w:top w:val="none" w:sz="0" w:space="0" w:color="auto"/>
        <w:left w:val="none" w:sz="0" w:space="0" w:color="auto"/>
        <w:bottom w:val="none" w:sz="0" w:space="0" w:color="auto"/>
        <w:right w:val="none" w:sz="0" w:space="0" w:color="auto"/>
      </w:divBdr>
      <w:divsChild>
        <w:div w:id="874269119">
          <w:marLeft w:val="0"/>
          <w:marRight w:val="0"/>
          <w:marTop w:val="0"/>
          <w:marBottom w:val="0"/>
          <w:divBdr>
            <w:top w:val="none" w:sz="0" w:space="0" w:color="auto"/>
            <w:left w:val="none" w:sz="0" w:space="0" w:color="auto"/>
            <w:bottom w:val="none" w:sz="0" w:space="0" w:color="auto"/>
            <w:right w:val="none" w:sz="0" w:space="0" w:color="auto"/>
          </w:divBdr>
        </w:div>
        <w:div w:id="972639390">
          <w:marLeft w:val="0"/>
          <w:marRight w:val="0"/>
          <w:marTop w:val="0"/>
          <w:marBottom w:val="0"/>
          <w:divBdr>
            <w:top w:val="none" w:sz="0" w:space="0" w:color="auto"/>
            <w:left w:val="none" w:sz="0" w:space="0" w:color="auto"/>
            <w:bottom w:val="none" w:sz="0" w:space="0" w:color="auto"/>
            <w:right w:val="none" w:sz="0" w:space="0" w:color="auto"/>
          </w:divBdr>
        </w:div>
        <w:div w:id="2036422383">
          <w:marLeft w:val="0"/>
          <w:marRight w:val="0"/>
          <w:marTop w:val="0"/>
          <w:marBottom w:val="0"/>
          <w:divBdr>
            <w:top w:val="none" w:sz="0" w:space="0" w:color="auto"/>
            <w:left w:val="none" w:sz="0" w:space="0" w:color="auto"/>
            <w:bottom w:val="none" w:sz="0" w:space="0" w:color="auto"/>
            <w:right w:val="none" w:sz="0" w:space="0" w:color="auto"/>
          </w:divBdr>
        </w:div>
        <w:div w:id="674570992">
          <w:marLeft w:val="0"/>
          <w:marRight w:val="0"/>
          <w:marTop w:val="0"/>
          <w:marBottom w:val="0"/>
          <w:divBdr>
            <w:top w:val="none" w:sz="0" w:space="0" w:color="auto"/>
            <w:left w:val="none" w:sz="0" w:space="0" w:color="auto"/>
            <w:bottom w:val="none" w:sz="0" w:space="0" w:color="auto"/>
            <w:right w:val="none" w:sz="0" w:space="0" w:color="auto"/>
          </w:divBdr>
        </w:div>
      </w:divsChild>
    </w:div>
    <w:div w:id="1473863033">
      <w:bodyDiv w:val="1"/>
      <w:marLeft w:val="0"/>
      <w:marRight w:val="0"/>
      <w:marTop w:val="0"/>
      <w:marBottom w:val="0"/>
      <w:divBdr>
        <w:top w:val="none" w:sz="0" w:space="0" w:color="auto"/>
        <w:left w:val="none" w:sz="0" w:space="0" w:color="auto"/>
        <w:bottom w:val="none" w:sz="0" w:space="0" w:color="auto"/>
        <w:right w:val="none" w:sz="0" w:space="0" w:color="auto"/>
      </w:divBdr>
      <w:divsChild>
        <w:div w:id="557472226">
          <w:marLeft w:val="0"/>
          <w:marRight w:val="0"/>
          <w:marTop w:val="0"/>
          <w:marBottom w:val="0"/>
          <w:divBdr>
            <w:top w:val="none" w:sz="0" w:space="0" w:color="auto"/>
            <w:left w:val="none" w:sz="0" w:space="0" w:color="auto"/>
            <w:bottom w:val="none" w:sz="0" w:space="0" w:color="auto"/>
            <w:right w:val="none" w:sz="0" w:space="0" w:color="auto"/>
          </w:divBdr>
        </w:div>
        <w:div w:id="1543832815">
          <w:marLeft w:val="0"/>
          <w:marRight w:val="0"/>
          <w:marTop w:val="0"/>
          <w:marBottom w:val="0"/>
          <w:divBdr>
            <w:top w:val="none" w:sz="0" w:space="0" w:color="auto"/>
            <w:left w:val="none" w:sz="0" w:space="0" w:color="auto"/>
            <w:bottom w:val="none" w:sz="0" w:space="0" w:color="auto"/>
            <w:right w:val="none" w:sz="0" w:space="0" w:color="auto"/>
          </w:divBdr>
        </w:div>
        <w:div w:id="1310591666">
          <w:marLeft w:val="0"/>
          <w:marRight w:val="0"/>
          <w:marTop w:val="0"/>
          <w:marBottom w:val="0"/>
          <w:divBdr>
            <w:top w:val="none" w:sz="0" w:space="0" w:color="auto"/>
            <w:left w:val="none" w:sz="0" w:space="0" w:color="auto"/>
            <w:bottom w:val="none" w:sz="0" w:space="0" w:color="auto"/>
            <w:right w:val="none" w:sz="0" w:space="0" w:color="auto"/>
          </w:divBdr>
        </w:div>
      </w:divsChild>
    </w:div>
    <w:div w:id="1493520691">
      <w:bodyDiv w:val="1"/>
      <w:marLeft w:val="0"/>
      <w:marRight w:val="0"/>
      <w:marTop w:val="0"/>
      <w:marBottom w:val="0"/>
      <w:divBdr>
        <w:top w:val="none" w:sz="0" w:space="0" w:color="auto"/>
        <w:left w:val="none" w:sz="0" w:space="0" w:color="auto"/>
        <w:bottom w:val="none" w:sz="0" w:space="0" w:color="auto"/>
        <w:right w:val="none" w:sz="0" w:space="0" w:color="auto"/>
      </w:divBdr>
    </w:div>
    <w:div w:id="1523274817">
      <w:bodyDiv w:val="1"/>
      <w:marLeft w:val="0"/>
      <w:marRight w:val="0"/>
      <w:marTop w:val="0"/>
      <w:marBottom w:val="0"/>
      <w:divBdr>
        <w:top w:val="none" w:sz="0" w:space="0" w:color="auto"/>
        <w:left w:val="none" w:sz="0" w:space="0" w:color="auto"/>
        <w:bottom w:val="none" w:sz="0" w:space="0" w:color="auto"/>
        <w:right w:val="none" w:sz="0" w:space="0" w:color="auto"/>
      </w:divBdr>
      <w:divsChild>
        <w:div w:id="431441408">
          <w:marLeft w:val="0"/>
          <w:marRight w:val="0"/>
          <w:marTop w:val="0"/>
          <w:marBottom w:val="0"/>
          <w:divBdr>
            <w:top w:val="none" w:sz="0" w:space="0" w:color="auto"/>
            <w:left w:val="none" w:sz="0" w:space="0" w:color="auto"/>
            <w:bottom w:val="none" w:sz="0" w:space="0" w:color="auto"/>
            <w:right w:val="none" w:sz="0" w:space="0" w:color="auto"/>
          </w:divBdr>
        </w:div>
        <w:div w:id="314648966">
          <w:marLeft w:val="0"/>
          <w:marRight w:val="0"/>
          <w:marTop w:val="0"/>
          <w:marBottom w:val="0"/>
          <w:divBdr>
            <w:top w:val="none" w:sz="0" w:space="0" w:color="auto"/>
            <w:left w:val="none" w:sz="0" w:space="0" w:color="auto"/>
            <w:bottom w:val="none" w:sz="0" w:space="0" w:color="auto"/>
            <w:right w:val="none" w:sz="0" w:space="0" w:color="auto"/>
          </w:divBdr>
        </w:div>
        <w:div w:id="279922108">
          <w:marLeft w:val="0"/>
          <w:marRight w:val="0"/>
          <w:marTop w:val="0"/>
          <w:marBottom w:val="0"/>
          <w:divBdr>
            <w:top w:val="none" w:sz="0" w:space="0" w:color="auto"/>
            <w:left w:val="none" w:sz="0" w:space="0" w:color="auto"/>
            <w:bottom w:val="none" w:sz="0" w:space="0" w:color="auto"/>
            <w:right w:val="none" w:sz="0" w:space="0" w:color="auto"/>
          </w:divBdr>
        </w:div>
        <w:div w:id="1324158244">
          <w:marLeft w:val="0"/>
          <w:marRight w:val="0"/>
          <w:marTop w:val="0"/>
          <w:marBottom w:val="0"/>
          <w:divBdr>
            <w:top w:val="none" w:sz="0" w:space="0" w:color="auto"/>
            <w:left w:val="none" w:sz="0" w:space="0" w:color="auto"/>
            <w:bottom w:val="none" w:sz="0" w:space="0" w:color="auto"/>
            <w:right w:val="none" w:sz="0" w:space="0" w:color="auto"/>
          </w:divBdr>
        </w:div>
        <w:div w:id="883904662">
          <w:marLeft w:val="0"/>
          <w:marRight w:val="0"/>
          <w:marTop w:val="0"/>
          <w:marBottom w:val="0"/>
          <w:divBdr>
            <w:top w:val="none" w:sz="0" w:space="0" w:color="auto"/>
            <w:left w:val="none" w:sz="0" w:space="0" w:color="auto"/>
            <w:bottom w:val="none" w:sz="0" w:space="0" w:color="auto"/>
            <w:right w:val="none" w:sz="0" w:space="0" w:color="auto"/>
          </w:divBdr>
        </w:div>
        <w:div w:id="448085718">
          <w:marLeft w:val="0"/>
          <w:marRight w:val="0"/>
          <w:marTop w:val="0"/>
          <w:marBottom w:val="0"/>
          <w:divBdr>
            <w:top w:val="none" w:sz="0" w:space="0" w:color="auto"/>
            <w:left w:val="none" w:sz="0" w:space="0" w:color="auto"/>
            <w:bottom w:val="none" w:sz="0" w:space="0" w:color="auto"/>
            <w:right w:val="none" w:sz="0" w:space="0" w:color="auto"/>
          </w:divBdr>
        </w:div>
        <w:div w:id="1149861118">
          <w:marLeft w:val="0"/>
          <w:marRight w:val="0"/>
          <w:marTop w:val="0"/>
          <w:marBottom w:val="0"/>
          <w:divBdr>
            <w:top w:val="none" w:sz="0" w:space="0" w:color="auto"/>
            <w:left w:val="none" w:sz="0" w:space="0" w:color="auto"/>
            <w:bottom w:val="none" w:sz="0" w:space="0" w:color="auto"/>
            <w:right w:val="none" w:sz="0" w:space="0" w:color="auto"/>
          </w:divBdr>
        </w:div>
      </w:divsChild>
    </w:div>
    <w:div w:id="1527600234">
      <w:bodyDiv w:val="1"/>
      <w:marLeft w:val="0"/>
      <w:marRight w:val="0"/>
      <w:marTop w:val="0"/>
      <w:marBottom w:val="0"/>
      <w:divBdr>
        <w:top w:val="none" w:sz="0" w:space="0" w:color="auto"/>
        <w:left w:val="none" w:sz="0" w:space="0" w:color="auto"/>
        <w:bottom w:val="none" w:sz="0" w:space="0" w:color="auto"/>
        <w:right w:val="none" w:sz="0" w:space="0" w:color="auto"/>
      </w:divBdr>
      <w:divsChild>
        <w:div w:id="1323117847">
          <w:marLeft w:val="0"/>
          <w:marRight w:val="0"/>
          <w:marTop w:val="0"/>
          <w:marBottom w:val="0"/>
          <w:divBdr>
            <w:top w:val="none" w:sz="0" w:space="0" w:color="auto"/>
            <w:left w:val="none" w:sz="0" w:space="0" w:color="auto"/>
            <w:bottom w:val="none" w:sz="0" w:space="0" w:color="auto"/>
            <w:right w:val="none" w:sz="0" w:space="0" w:color="auto"/>
          </w:divBdr>
        </w:div>
        <w:div w:id="1431852590">
          <w:marLeft w:val="0"/>
          <w:marRight w:val="0"/>
          <w:marTop w:val="0"/>
          <w:marBottom w:val="0"/>
          <w:divBdr>
            <w:top w:val="none" w:sz="0" w:space="0" w:color="auto"/>
            <w:left w:val="none" w:sz="0" w:space="0" w:color="auto"/>
            <w:bottom w:val="none" w:sz="0" w:space="0" w:color="auto"/>
            <w:right w:val="none" w:sz="0" w:space="0" w:color="auto"/>
          </w:divBdr>
        </w:div>
        <w:div w:id="1431005617">
          <w:marLeft w:val="0"/>
          <w:marRight w:val="0"/>
          <w:marTop w:val="0"/>
          <w:marBottom w:val="0"/>
          <w:divBdr>
            <w:top w:val="none" w:sz="0" w:space="0" w:color="auto"/>
            <w:left w:val="none" w:sz="0" w:space="0" w:color="auto"/>
            <w:bottom w:val="none" w:sz="0" w:space="0" w:color="auto"/>
            <w:right w:val="none" w:sz="0" w:space="0" w:color="auto"/>
          </w:divBdr>
        </w:div>
      </w:divsChild>
    </w:div>
    <w:div w:id="1590769138">
      <w:bodyDiv w:val="1"/>
      <w:marLeft w:val="0"/>
      <w:marRight w:val="0"/>
      <w:marTop w:val="0"/>
      <w:marBottom w:val="0"/>
      <w:divBdr>
        <w:top w:val="none" w:sz="0" w:space="0" w:color="auto"/>
        <w:left w:val="none" w:sz="0" w:space="0" w:color="auto"/>
        <w:bottom w:val="none" w:sz="0" w:space="0" w:color="auto"/>
        <w:right w:val="none" w:sz="0" w:space="0" w:color="auto"/>
      </w:divBdr>
    </w:div>
    <w:div w:id="1610818575">
      <w:bodyDiv w:val="1"/>
      <w:marLeft w:val="0"/>
      <w:marRight w:val="0"/>
      <w:marTop w:val="0"/>
      <w:marBottom w:val="0"/>
      <w:divBdr>
        <w:top w:val="none" w:sz="0" w:space="0" w:color="auto"/>
        <w:left w:val="none" w:sz="0" w:space="0" w:color="auto"/>
        <w:bottom w:val="none" w:sz="0" w:space="0" w:color="auto"/>
        <w:right w:val="none" w:sz="0" w:space="0" w:color="auto"/>
      </w:divBdr>
    </w:div>
    <w:div w:id="1732531900">
      <w:bodyDiv w:val="1"/>
      <w:marLeft w:val="0"/>
      <w:marRight w:val="0"/>
      <w:marTop w:val="0"/>
      <w:marBottom w:val="0"/>
      <w:divBdr>
        <w:top w:val="none" w:sz="0" w:space="0" w:color="auto"/>
        <w:left w:val="none" w:sz="0" w:space="0" w:color="auto"/>
        <w:bottom w:val="none" w:sz="0" w:space="0" w:color="auto"/>
        <w:right w:val="none" w:sz="0" w:space="0" w:color="auto"/>
      </w:divBdr>
    </w:div>
    <w:div w:id="1734697773">
      <w:bodyDiv w:val="1"/>
      <w:marLeft w:val="0"/>
      <w:marRight w:val="0"/>
      <w:marTop w:val="0"/>
      <w:marBottom w:val="0"/>
      <w:divBdr>
        <w:top w:val="none" w:sz="0" w:space="0" w:color="auto"/>
        <w:left w:val="none" w:sz="0" w:space="0" w:color="auto"/>
        <w:bottom w:val="none" w:sz="0" w:space="0" w:color="auto"/>
        <w:right w:val="none" w:sz="0" w:space="0" w:color="auto"/>
      </w:divBdr>
    </w:div>
    <w:div w:id="1748067831">
      <w:bodyDiv w:val="1"/>
      <w:marLeft w:val="0"/>
      <w:marRight w:val="0"/>
      <w:marTop w:val="0"/>
      <w:marBottom w:val="0"/>
      <w:divBdr>
        <w:top w:val="none" w:sz="0" w:space="0" w:color="auto"/>
        <w:left w:val="none" w:sz="0" w:space="0" w:color="auto"/>
        <w:bottom w:val="none" w:sz="0" w:space="0" w:color="auto"/>
        <w:right w:val="none" w:sz="0" w:space="0" w:color="auto"/>
      </w:divBdr>
    </w:div>
    <w:div w:id="1767074601">
      <w:bodyDiv w:val="1"/>
      <w:marLeft w:val="0"/>
      <w:marRight w:val="0"/>
      <w:marTop w:val="0"/>
      <w:marBottom w:val="0"/>
      <w:divBdr>
        <w:top w:val="none" w:sz="0" w:space="0" w:color="auto"/>
        <w:left w:val="none" w:sz="0" w:space="0" w:color="auto"/>
        <w:bottom w:val="none" w:sz="0" w:space="0" w:color="auto"/>
        <w:right w:val="none" w:sz="0" w:space="0" w:color="auto"/>
      </w:divBdr>
    </w:div>
    <w:div w:id="1784961667">
      <w:bodyDiv w:val="1"/>
      <w:marLeft w:val="0"/>
      <w:marRight w:val="0"/>
      <w:marTop w:val="0"/>
      <w:marBottom w:val="0"/>
      <w:divBdr>
        <w:top w:val="none" w:sz="0" w:space="0" w:color="auto"/>
        <w:left w:val="none" w:sz="0" w:space="0" w:color="auto"/>
        <w:bottom w:val="none" w:sz="0" w:space="0" w:color="auto"/>
        <w:right w:val="none" w:sz="0" w:space="0" w:color="auto"/>
      </w:divBdr>
    </w:div>
    <w:div w:id="1789740687">
      <w:bodyDiv w:val="1"/>
      <w:marLeft w:val="0"/>
      <w:marRight w:val="0"/>
      <w:marTop w:val="0"/>
      <w:marBottom w:val="0"/>
      <w:divBdr>
        <w:top w:val="none" w:sz="0" w:space="0" w:color="auto"/>
        <w:left w:val="none" w:sz="0" w:space="0" w:color="auto"/>
        <w:bottom w:val="none" w:sz="0" w:space="0" w:color="auto"/>
        <w:right w:val="none" w:sz="0" w:space="0" w:color="auto"/>
      </w:divBdr>
    </w:div>
    <w:div w:id="1813054704">
      <w:bodyDiv w:val="1"/>
      <w:marLeft w:val="0"/>
      <w:marRight w:val="0"/>
      <w:marTop w:val="0"/>
      <w:marBottom w:val="0"/>
      <w:divBdr>
        <w:top w:val="none" w:sz="0" w:space="0" w:color="auto"/>
        <w:left w:val="none" w:sz="0" w:space="0" w:color="auto"/>
        <w:bottom w:val="none" w:sz="0" w:space="0" w:color="auto"/>
        <w:right w:val="none" w:sz="0" w:space="0" w:color="auto"/>
      </w:divBdr>
    </w:div>
    <w:div w:id="1817141574">
      <w:bodyDiv w:val="1"/>
      <w:marLeft w:val="0"/>
      <w:marRight w:val="0"/>
      <w:marTop w:val="0"/>
      <w:marBottom w:val="0"/>
      <w:divBdr>
        <w:top w:val="none" w:sz="0" w:space="0" w:color="auto"/>
        <w:left w:val="none" w:sz="0" w:space="0" w:color="auto"/>
        <w:bottom w:val="none" w:sz="0" w:space="0" w:color="auto"/>
        <w:right w:val="none" w:sz="0" w:space="0" w:color="auto"/>
      </w:divBdr>
    </w:div>
    <w:div w:id="1873347045">
      <w:bodyDiv w:val="1"/>
      <w:marLeft w:val="0"/>
      <w:marRight w:val="0"/>
      <w:marTop w:val="0"/>
      <w:marBottom w:val="0"/>
      <w:divBdr>
        <w:top w:val="none" w:sz="0" w:space="0" w:color="auto"/>
        <w:left w:val="none" w:sz="0" w:space="0" w:color="auto"/>
        <w:bottom w:val="none" w:sz="0" w:space="0" w:color="auto"/>
        <w:right w:val="none" w:sz="0" w:space="0" w:color="auto"/>
      </w:divBdr>
    </w:div>
    <w:div w:id="1932230553">
      <w:bodyDiv w:val="1"/>
      <w:marLeft w:val="0"/>
      <w:marRight w:val="0"/>
      <w:marTop w:val="0"/>
      <w:marBottom w:val="0"/>
      <w:divBdr>
        <w:top w:val="none" w:sz="0" w:space="0" w:color="auto"/>
        <w:left w:val="none" w:sz="0" w:space="0" w:color="auto"/>
        <w:bottom w:val="none" w:sz="0" w:space="0" w:color="auto"/>
        <w:right w:val="none" w:sz="0" w:space="0" w:color="auto"/>
      </w:divBdr>
    </w:div>
    <w:div w:id="1935549838">
      <w:bodyDiv w:val="1"/>
      <w:marLeft w:val="0"/>
      <w:marRight w:val="0"/>
      <w:marTop w:val="0"/>
      <w:marBottom w:val="0"/>
      <w:divBdr>
        <w:top w:val="none" w:sz="0" w:space="0" w:color="auto"/>
        <w:left w:val="none" w:sz="0" w:space="0" w:color="auto"/>
        <w:bottom w:val="none" w:sz="0" w:space="0" w:color="auto"/>
        <w:right w:val="none" w:sz="0" w:space="0" w:color="auto"/>
      </w:divBdr>
    </w:div>
    <w:div w:id="1952979911">
      <w:bodyDiv w:val="1"/>
      <w:marLeft w:val="0"/>
      <w:marRight w:val="0"/>
      <w:marTop w:val="0"/>
      <w:marBottom w:val="0"/>
      <w:divBdr>
        <w:top w:val="none" w:sz="0" w:space="0" w:color="auto"/>
        <w:left w:val="none" w:sz="0" w:space="0" w:color="auto"/>
        <w:bottom w:val="none" w:sz="0" w:space="0" w:color="auto"/>
        <w:right w:val="none" w:sz="0" w:space="0" w:color="auto"/>
      </w:divBdr>
    </w:div>
    <w:div w:id="1997957720">
      <w:bodyDiv w:val="1"/>
      <w:marLeft w:val="0"/>
      <w:marRight w:val="0"/>
      <w:marTop w:val="0"/>
      <w:marBottom w:val="0"/>
      <w:divBdr>
        <w:top w:val="none" w:sz="0" w:space="0" w:color="auto"/>
        <w:left w:val="none" w:sz="0" w:space="0" w:color="auto"/>
        <w:bottom w:val="none" w:sz="0" w:space="0" w:color="auto"/>
        <w:right w:val="none" w:sz="0" w:space="0" w:color="auto"/>
      </w:divBdr>
    </w:div>
    <w:div w:id="2012105085">
      <w:bodyDiv w:val="1"/>
      <w:marLeft w:val="0"/>
      <w:marRight w:val="0"/>
      <w:marTop w:val="0"/>
      <w:marBottom w:val="0"/>
      <w:divBdr>
        <w:top w:val="none" w:sz="0" w:space="0" w:color="auto"/>
        <w:left w:val="none" w:sz="0" w:space="0" w:color="auto"/>
        <w:bottom w:val="none" w:sz="0" w:space="0" w:color="auto"/>
        <w:right w:val="none" w:sz="0" w:space="0" w:color="auto"/>
      </w:divBdr>
      <w:divsChild>
        <w:div w:id="602225909">
          <w:marLeft w:val="0"/>
          <w:marRight w:val="0"/>
          <w:marTop w:val="0"/>
          <w:marBottom w:val="0"/>
          <w:divBdr>
            <w:top w:val="none" w:sz="0" w:space="0" w:color="auto"/>
            <w:left w:val="none" w:sz="0" w:space="0" w:color="auto"/>
            <w:bottom w:val="none" w:sz="0" w:space="0" w:color="auto"/>
            <w:right w:val="none" w:sz="0" w:space="0" w:color="auto"/>
          </w:divBdr>
        </w:div>
        <w:div w:id="376012688">
          <w:marLeft w:val="0"/>
          <w:marRight w:val="0"/>
          <w:marTop w:val="0"/>
          <w:marBottom w:val="0"/>
          <w:divBdr>
            <w:top w:val="none" w:sz="0" w:space="0" w:color="auto"/>
            <w:left w:val="none" w:sz="0" w:space="0" w:color="auto"/>
            <w:bottom w:val="none" w:sz="0" w:space="0" w:color="auto"/>
            <w:right w:val="none" w:sz="0" w:space="0" w:color="auto"/>
          </w:divBdr>
        </w:div>
      </w:divsChild>
    </w:div>
    <w:div w:id="2014339883">
      <w:bodyDiv w:val="1"/>
      <w:marLeft w:val="0"/>
      <w:marRight w:val="0"/>
      <w:marTop w:val="0"/>
      <w:marBottom w:val="0"/>
      <w:divBdr>
        <w:top w:val="none" w:sz="0" w:space="0" w:color="auto"/>
        <w:left w:val="none" w:sz="0" w:space="0" w:color="auto"/>
        <w:bottom w:val="none" w:sz="0" w:space="0" w:color="auto"/>
        <w:right w:val="none" w:sz="0" w:space="0" w:color="auto"/>
      </w:divBdr>
    </w:div>
    <w:div w:id="2091269896">
      <w:bodyDiv w:val="1"/>
      <w:marLeft w:val="0"/>
      <w:marRight w:val="0"/>
      <w:marTop w:val="0"/>
      <w:marBottom w:val="0"/>
      <w:divBdr>
        <w:top w:val="none" w:sz="0" w:space="0" w:color="auto"/>
        <w:left w:val="none" w:sz="0" w:space="0" w:color="auto"/>
        <w:bottom w:val="none" w:sz="0" w:space="0" w:color="auto"/>
        <w:right w:val="none" w:sz="0" w:space="0" w:color="auto"/>
      </w:divBdr>
    </w:div>
    <w:div w:id="2091728498">
      <w:bodyDiv w:val="1"/>
      <w:marLeft w:val="0"/>
      <w:marRight w:val="0"/>
      <w:marTop w:val="0"/>
      <w:marBottom w:val="0"/>
      <w:divBdr>
        <w:top w:val="none" w:sz="0" w:space="0" w:color="auto"/>
        <w:left w:val="none" w:sz="0" w:space="0" w:color="auto"/>
        <w:bottom w:val="none" w:sz="0" w:space="0" w:color="auto"/>
        <w:right w:val="none" w:sz="0" w:space="0" w:color="auto"/>
      </w:divBdr>
    </w:div>
    <w:div w:id="2127118165">
      <w:bodyDiv w:val="1"/>
      <w:marLeft w:val="0"/>
      <w:marRight w:val="0"/>
      <w:marTop w:val="0"/>
      <w:marBottom w:val="0"/>
      <w:divBdr>
        <w:top w:val="none" w:sz="0" w:space="0" w:color="auto"/>
        <w:left w:val="none" w:sz="0" w:space="0" w:color="auto"/>
        <w:bottom w:val="none" w:sz="0" w:space="0" w:color="auto"/>
        <w:right w:val="none" w:sz="0" w:space="0" w:color="auto"/>
      </w:divBdr>
    </w:div>
    <w:div w:id="2135636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investlatgale.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balvi.lv/files/Lemumi/pielikumi/Protokols_17_2011/attistibas%20programma.pd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latgale.lv/lv/padome/nodalas/appin"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im.gov" TargetMode="External"/><Relationship Id="rId24" Type="http://schemas.openxmlformats.org/officeDocument/2006/relationships/hyperlink" Target="http://www.latgale.lv"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livani.lv/page/581" TargetMode="Externa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yperlink" Target="http://ilukste.lv/images/stories/Dokumenti_pdf/Att_programma_IAS/Ilukstes_novada_IAS.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B343E-ACA9-4527-8E3D-F44712EDB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53892</Words>
  <Characters>30719</Characters>
  <Application>Microsoft Office Word</Application>
  <DocSecurity>0</DocSecurity>
  <Lines>255</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01-050</dc:creator>
  <cp:lastModifiedBy>Kristine Ivanova</cp:lastModifiedBy>
  <cp:revision>17</cp:revision>
  <cp:lastPrinted>2015-12-01T06:47:00Z</cp:lastPrinted>
  <dcterms:created xsi:type="dcterms:W3CDTF">2015-12-11T13:17:00Z</dcterms:created>
  <dcterms:modified xsi:type="dcterms:W3CDTF">2015-12-28T09:35:00Z</dcterms:modified>
</cp:coreProperties>
</file>